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6C" w:rsidRPr="00B41116" w:rsidRDefault="007B356C" w:rsidP="007B356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7B356C" w:rsidRPr="00B41116" w:rsidRDefault="007B356C" w:rsidP="007B356C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Nr.475, datë 16.4.2008</w:t>
      </w: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</w:p>
    <w:p w:rsidR="007B356C" w:rsidRPr="00B41116" w:rsidRDefault="007B356C" w:rsidP="007B356C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PËR MIRATIMIN E LISTËS PËRFUNDIMTARE TË PRONAVE, PYJE DHE KULLOTA, QË DO TË TRANSFEROHEN NË PRONËSI TË NJËSISË SË QEVERISJES VENDORE, KOMUNA VOSKOP, TË QARKUT TË KORÇËS</w:t>
      </w: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</w:p>
    <w:p w:rsidR="007B356C" w:rsidRPr="00B41116" w:rsidRDefault="007B356C" w:rsidP="007B356C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</w:p>
    <w:p w:rsidR="007B356C" w:rsidRPr="007B356C" w:rsidRDefault="007B356C" w:rsidP="007B356C">
      <w:pPr>
        <w:pStyle w:val="VENDOSI"/>
        <w:keepNext w:val="0"/>
        <w:rPr>
          <w:sz w:val="21"/>
          <w:szCs w:val="21"/>
          <w:lang w:val="sq-AL"/>
        </w:rPr>
      </w:pPr>
      <w:r w:rsidRPr="007B356C">
        <w:rPr>
          <w:sz w:val="21"/>
          <w:szCs w:val="21"/>
          <w:lang w:val="sq-AL"/>
        </w:rPr>
        <w:t>VENDOSI:</w:t>
      </w: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</w:p>
    <w:p w:rsidR="007B356C" w:rsidRDefault="007B356C" w:rsidP="007B356C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 territorial dhe administrativ</w:t>
      </w:r>
      <w:r w:rsidRPr="00B41116">
        <w:rPr>
          <w:sz w:val="21"/>
          <w:szCs w:val="21"/>
          <w:lang w:val="sq-AL"/>
        </w:rPr>
        <w:t xml:space="preserve"> të njësisë së qeverisjes vendore, komuna Voskop, të qarkut të Korçës, që do t’i transferohen në pronësi kësaj njësie.</w:t>
      </w:r>
    </w:p>
    <w:p w:rsidR="007B356C" w:rsidRDefault="007B356C" w:rsidP="007B356C">
      <w:pPr>
        <w:pStyle w:val="Paragrafi"/>
        <w:rPr>
          <w:sz w:val="21"/>
          <w:szCs w:val="21"/>
          <w:lang w:val="sq-AL"/>
        </w:rPr>
      </w:pP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Lista përfundimtare e pronave të paluajtshme, pyje dhe kullota, me 2 (dy) fletë, që përfundon me numrin rendor 37 (tridhjetë e shtatë), dhe lidhja 1 i bashkëlidhen këtij vendimi dhe janë pjesë përbërëse e tij. Nga ky vendim bëjnë përjashtim sipërfaqet e trajtuara sipas vendimit nr.338, datë 6.6.2007 të Këshillit të Ministrave.</w:t>
      </w: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Voskop për zbatimin e këtij vendimi.</w:t>
      </w: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</w:p>
    <w:p w:rsidR="007B356C" w:rsidRPr="007B356C" w:rsidRDefault="007B356C" w:rsidP="007B356C">
      <w:pPr>
        <w:pStyle w:val="Autoriteti"/>
        <w:keepNext w:val="0"/>
        <w:rPr>
          <w:sz w:val="21"/>
          <w:szCs w:val="21"/>
          <w:lang w:val="it-IT"/>
        </w:rPr>
      </w:pPr>
      <w:r w:rsidRPr="007B356C">
        <w:rPr>
          <w:sz w:val="21"/>
          <w:szCs w:val="21"/>
          <w:lang w:val="it-IT"/>
        </w:rPr>
        <w:t>KRYEMINISTRI</w:t>
      </w:r>
    </w:p>
    <w:p w:rsidR="007B356C" w:rsidRPr="007B356C" w:rsidRDefault="007B356C" w:rsidP="007B356C">
      <w:pPr>
        <w:pStyle w:val="AutoritetiEmer"/>
        <w:rPr>
          <w:sz w:val="21"/>
          <w:szCs w:val="21"/>
          <w:lang w:val="it-IT"/>
        </w:rPr>
      </w:pPr>
      <w:r w:rsidRPr="007B356C">
        <w:rPr>
          <w:sz w:val="21"/>
          <w:szCs w:val="21"/>
          <w:lang w:val="it-IT"/>
        </w:rPr>
        <w:t>Sali  Berisha</w:t>
      </w:r>
    </w:p>
    <w:p w:rsidR="007B356C" w:rsidRPr="007B356C" w:rsidRDefault="007B356C" w:rsidP="007B356C">
      <w:pPr>
        <w:pStyle w:val="Paragrafi"/>
      </w:pPr>
    </w:p>
    <w:p w:rsidR="007B356C" w:rsidRPr="007B356C" w:rsidRDefault="007B356C" w:rsidP="007B356C">
      <w:pPr>
        <w:pStyle w:val="Paragrafi"/>
      </w:pPr>
    </w:p>
    <w:p w:rsidR="007B356C" w:rsidRPr="007B356C" w:rsidRDefault="007B356C" w:rsidP="007B356C">
      <w:pPr>
        <w:pStyle w:val="Paragrafi"/>
      </w:pPr>
    </w:p>
    <w:p w:rsidR="007B356C" w:rsidRPr="00B41116" w:rsidRDefault="007B356C" w:rsidP="007B356C">
      <w:pPr>
        <w:pStyle w:val="Paragrafi"/>
        <w:rPr>
          <w:rFonts w:cs="Arial"/>
          <w:bCs/>
          <w:color w:val="000000"/>
          <w:lang w:eastAsia="en-GB"/>
        </w:rPr>
      </w:pPr>
      <w:r>
        <w:rPr>
          <w:rFonts w:cs="Arial"/>
          <w:bCs/>
          <w:color w:val="000000"/>
          <w:lang w:eastAsia="en-GB"/>
        </w:rPr>
        <w:t>Një</w:t>
      </w:r>
      <w:r w:rsidRPr="00B41116">
        <w:rPr>
          <w:rFonts w:cs="Arial"/>
          <w:bCs/>
          <w:color w:val="000000"/>
          <w:lang w:eastAsia="en-GB"/>
        </w:rPr>
        <w:t>sia e qeverisjes vendore: komuna Voskop</w:t>
      </w:r>
      <w:r w:rsidRPr="00B41116">
        <w:rPr>
          <w:rFonts w:cs="Arial"/>
          <w:bCs/>
          <w:color w:val="000000"/>
          <w:lang w:eastAsia="en-GB"/>
        </w:rPr>
        <w:tab/>
      </w:r>
      <w:r w:rsidRPr="00B41116">
        <w:rPr>
          <w:rFonts w:cs="Arial"/>
          <w:bCs/>
          <w:color w:val="000000"/>
          <w:lang w:eastAsia="en-GB"/>
        </w:rPr>
        <w:tab/>
      </w:r>
      <w:r w:rsidRPr="00B41116">
        <w:rPr>
          <w:rFonts w:cs="Arial"/>
          <w:bCs/>
          <w:color w:val="000000"/>
          <w:lang w:eastAsia="en-GB"/>
        </w:rPr>
        <w:tab/>
      </w:r>
      <w:r w:rsidRPr="00B41116">
        <w:rPr>
          <w:rFonts w:cs="Arial"/>
          <w:bCs/>
          <w:color w:val="000000"/>
          <w:lang w:eastAsia="en-GB"/>
        </w:rPr>
        <w:tab/>
        <w:t>Lidhja 1</w:t>
      </w:r>
    </w:p>
    <w:p w:rsidR="007B356C" w:rsidRPr="00B41116" w:rsidRDefault="007B356C" w:rsidP="007B356C">
      <w:pPr>
        <w:pStyle w:val="Paragrafi"/>
      </w:pPr>
    </w:p>
    <w:tbl>
      <w:tblPr>
        <w:tblW w:w="92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22"/>
        <w:gridCol w:w="3268"/>
        <w:gridCol w:w="2520"/>
      </w:tblGrid>
      <w:tr w:rsidR="007B356C" w:rsidRPr="007B356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356C" w:rsidRPr="007B356C" w:rsidRDefault="007B356C" w:rsidP="007B356C">
            <w:pPr>
              <w:pStyle w:val="Tabele"/>
              <w:jc w:val="center"/>
              <w:rPr>
                <w:b/>
                <w:lang w:eastAsia="en-GB"/>
              </w:rPr>
            </w:pPr>
            <w:r w:rsidRPr="007B356C">
              <w:rPr>
                <w:b/>
                <w:lang w:eastAsia="en-GB"/>
              </w:rPr>
              <w:t>Numrat rendorë të pronave</w:t>
            </w:r>
          </w:p>
          <w:p w:rsidR="007B356C" w:rsidRPr="007B356C" w:rsidRDefault="007B356C" w:rsidP="007B356C">
            <w:pPr>
              <w:pStyle w:val="Tabele"/>
              <w:jc w:val="center"/>
              <w:rPr>
                <w:b/>
                <w:lang w:eastAsia="en-GB"/>
              </w:rPr>
            </w:pPr>
            <w:r w:rsidRPr="007B356C">
              <w:rPr>
                <w:b/>
                <w:lang w:eastAsia="en-GB"/>
              </w:rPr>
              <w:t>në listën e inventarit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356C" w:rsidRPr="007B356C" w:rsidRDefault="007B356C" w:rsidP="007B356C">
            <w:pPr>
              <w:pStyle w:val="Tabele"/>
              <w:jc w:val="center"/>
              <w:rPr>
                <w:b/>
                <w:lang w:eastAsia="en-GB"/>
              </w:rPr>
            </w:pPr>
            <w:r w:rsidRPr="007B356C">
              <w:rPr>
                <w:b/>
                <w:lang w:eastAsia="en-GB"/>
              </w:rPr>
              <w:t>Fusha e përdorimit të pronës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356C" w:rsidRPr="007B356C" w:rsidRDefault="007B356C" w:rsidP="007B356C">
            <w:pPr>
              <w:pStyle w:val="Tabele"/>
              <w:jc w:val="center"/>
              <w:rPr>
                <w:b/>
                <w:lang w:eastAsia="en-GB"/>
              </w:rPr>
            </w:pPr>
            <w:r w:rsidRPr="007B356C">
              <w:rPr>
                <w:b/>
                <w:lang w:eastAsia="en-GB"/>
              </w:rPr>
              <w:t>Lloji i transferimit</w:t>
            </w:r>
          </w:p>
        </w:tc>
      </w:tr>
      <w:tr w:rsidR="007B356C" w:rsidRPr="00B4111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6C" w:rsidRPr="00B41116" w:rsidRDefault="007B356C" w:rsidP="007B356C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88-174, 176-192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6C" w:rsidRPr="00B41116" w:rsidRDefault="007B356C" w:rsidP="007B356C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Pyll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6C" w:rsidRPr="00B41116" w:rsidRDefault="007B356C" w:rsidP="007B356C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Në pronësi</w:t>
            </w:r>
          </w:p>
        </w:tc>
      </w:tr>
    </w:tbl>
    <w:p w:rsidR="007B356C" w:rsidRPr="00B41116" w:rsidRDefault="007B356C" w:rsidP="007B356C">
      <w:pPr>
        <w:pStyle w:val="Paragrafi"/>
        <w:rPr>
          <w:sz w:val="21"/>
          <w:szCs w:val="21"/>
          <w:lang w:val="sq-AL"/>
        </w:rPr>
      </w:pPr>
    </w:p>
    <w:sectPr w:rsidR="007B356C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DF01E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B6A3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44A97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72A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DFC1C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4AA14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5A45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7C4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8D2A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356C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B356C"/>
    <w:rsid w:val="00822CB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F01C8F-A1F4-463A-8511-D242B302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56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B356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B356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B356C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B356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B356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