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512" w:rsidRPr="008D6E69" w:rsidRDefault="00665512" w:rsidP="00665512">
      <w:pPr>
        <w:pStyle w:val="Akti"/>
        <w:rPr>
          <w:rFonts w:eastAsia="MS Mincho"/>
        </w:rPr>
      </w:pPr>
      <w:bookmarkStart w:id="0" w:name="_GoBack"/>
      <w:bookmarkEnd w:id="0"/>
      <w:r w:rsidRPr="008D6E69">
        <w:rPr>
          <w:rFonts w:eastAsia="MS Mincho"/>
        </w:rPr>
        <w:t>Vendim</w:t>
      </w:r>
    </w:p>
    <w:p w:rsidR="00665512" w:rsidRPr="008D6E69" w:rsidRDefault="00665512" w:rsidP="00665512">
      <w:pPr>
        <w:pStyle w:val="NumriData"/>
        <w:rPr>
          <w:rFonts w:eastAsia="MS Mincho"/>
          <w:szCs w:val="22"/>
        </w:rPr>
      </w:pPr>
      <w:r w:rsidRPr="008D6E69">
        <w:rPr>
          <w:rFonts w:eastAsia="MS Mincho"/>
          <w:szCs w:val="22"/>
        </w:rPr>
        <w:t>Nr.502, datë 16.4.2008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</w:p>
    <w:p w:rsidR="00665512" w:rsidRPr="008D6E69" w:rsidRDefault="00665512" w:rsidP="00665512">
      <w:pPr>
        <w:pStyle w:val="Titulli"/>
        <w:rPr>
          <w:rFonts w:eastAsia="MS Mincho"/>
        </w:rPr>
      </w:pPr>
      <w:r w:rsidRPr="008D6E69">
        <w:rPr>
          <w:rFonts w:eastAsia="MS Mincho"/>
        </w:rPr>
        <w:t>Për administrimin e konvikteve të sistemit arsimor parauniversitar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</w:p>
    <w:p w:rsidR="00665512" w:rsidRPr="008D6E69" w:rsidRDefault="00665512" w:rsidP="00665512">
      <w:pPr>
        <w:pStyle w:val="BazLigjPropozues"/>
        <w:rPr>
          <w:rFonts w:eastAsia="MS Mincho"/>
        </w:rPr>
      </w:pPr>
      <w:r w:rsidRPr="008D6E69">
        <w:rPr>
          <w:rFonts w:eastAsia="MS Mincho"/>
        </w:rPr>
        <w:t>Në mbështetje të nenit 100 të Kushtetutës, të nenit 11 të ligjit nr.8652, datë 31.7.2000 “Për organizimin dhe funksionimin e qeverisjes vendore”, të ndryshuar, të neneve 15 e 24 të ligjit nr.8379, datë 29.7.1998 “Për hartimin dhe zbatimin e Buxhetit të Shtetit të Republikës së Shqipërisë”, të ndryshuar, dhe të ligjit nr.6942, datë 25.12.1984 “Për administrimin, ruajtjen, dokumentimin dhe qarkullimin e vlerave, materiale e monetare”, me propozimin e Ministrit të Arsimit dhe Shkencës, Këshilli i Ministrave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</w:p>
    <w:p w:rsidR="00665512" w:rsidRPr="008D6E69" w:rsidRDefault="00665512" w:rsidP="00665512">
      <w:pPr>
        <w:pStyle w:val="VENDOSI"/>
        <w:rPr>
          <w:rFonts w:eastAsia="MS Mincho"/>
        </w:rPr>
      </w:pPr>
      <w:r w:rsidRPr="008D6E69">
        <w:rPr>
          <w:rFonts w:eastAsia="MS Mincho"/>
        </w:rPr>
        <w:t>Vendosi: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1. Kalimin e të gjitha funksioneve të administrimit të konvikteve në sistemin arsimor parauniversitar, për arsimin bazë, arsimin e mesëm të përgjithshëm dhe arsimin profesional, kombëtar dhe vendor, sipas vendndodhjes territoriale të tyre, si funksion i deleguar njësive të qeverisjes vendore, sipas aneksit nr.1, që i bashkëlidhet këtij vendimi.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2. Kalimin, me transferim kapital, falas, të pasurive shtetërore të luajtshme, ku përfshihen pajisjet e kuzhinave e të mensave, inventarët në përdorim, mallrat ushqimore dhe joushqimore, gjendje në magazinë, në shërbim të konvikteve dhe të mensave, në sistemin arsimor parauniversitar, në adresë të njësive të qeverisjes vendore.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3. Dorëzimi dhe marrja në dorëzim bëhen nga komisione të përbashkëta, të ngritura nga drejtoritë arsimore rajonale/zyrat arsimore dhe bashkitë e komunat.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4. Transferimi i ndërtesave të konvikteve, në pronësi të njësive të qeverisjes vendore do të bëhet në zbatim të ligjit nr.8743, datë 22.2.2001 “Për pronat e paluajtshme të shtetit”, të ndryshuar, në një fazë të mëvonshme.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5. Njësive të qeverisjes vendore, për administrimin e konvikteve të sistemit arsimor parauniversitar, t’u shtohen 487 punonjës, të cilët pakësohen nga numri i përgjithshëm i punonjësve, miratuar për Ministrinë e Arsimit dhe Shkencës.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6. Fondet e miratuara në buxhetin e vitit 2008, për Ministrinë e Arsimit dhe Shkencës, për konviktet dhe të papërdorura deri më 1 korrik 2008, të kalojnë si pjesë e grantit të pakushtëzuar në buxhetin e njësive të qeverisjes vendore.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  <w:r w:rsidRPr="008D6E69">
        <w:rPr>
          <w:rFonts w:eastAsia="MS Mincho"/>
          <w:szCs w:val="22"/>
          <w:lang w:val="en-GB"/>
        </w:rPr>
        <w:t>7. Strukturat analitike, numri i punonjësve, rregullat për marrjen në punë, si emërimi, lirimi apo shkarkimi janë kompetencë të organeve të qeverisjes vendore, në zbatim të Kodit të Punës.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8. Ngarkohen Ministria e Arsimit dhe Shkencës, Ministria e Brendshme, Ministria e Financave dhe njësitë e qeverisjes vendore për zbatimin e këtij vendimi.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>Ky vendim hyn në fuqi pas botimit në Fletoren Zyrtare.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it-IT"/>
        </w:rPr>
      </w:pPr>
    </w:p>
    <w:p w:rsidR="00665512" w:rsidRPr="008D6E69" w:rsidRDefault="00665512" w:rsidP="00665512">
      <w:pPr>
        <w:pStyle w:val="Autoriteti"/>
        <w:rPr>
          <w:rFonts w:eastAsia="MS Mincho"/>
        </w:rPr>
      </w:pPr>
      <w:r w:rsidRPr="008D6E69">
        <w:rPr>
          <w:rFonts w:eastAsia="MS Mincho"/>
        </w:rPr>
        <w:t>Kryeministri</w:t>
      </w:r>
    </w:p>
    <w:p w:rsidR="00665512" w:rsidRPr="008D6E69" w:rsidRDefault="00665512" w:rsidP="00665512">
      <w:pPr>
        <w:pStyle w:val="AutoritetiEmer"/>
        <w:rPr>
          <w:rFonts w:eastAsia="MS Mincho"/>
        </w:rPr>
      </w:pPr>
      <w:r w:rsidRPr="008D6E69">
        <w:rPr>
          <w:rFonts w:eastAsia="MS Mincho"/>
        </w:rPr>
        <w:t>Sali Berisha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</w:pPr>
    </w:p>
    <w:p w:rsidR="00665512" w:rsidRPr="008D6E69" w:rsidRDefault="00665512" w:rsidP="00665512">
      <w:pPr>
        <w:pStyle w:val="Paragrafi"/>
        <w:rPr>
          <w:rFonts w:eastAsia="MS Mincho"/>
          <w:szCs w:val="22"/>
          <w:lang w:val="en-GB"/>
        </w:rPr>
        <w:sectPr w:rsidR="00665512" w:rsidRPr="008D6E69" w:rsidSect="00665512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3023"/>
          <w:cols w:space="720"/>
          <w:docGrid w:linePitch="360"/>
        </w:sectPr>
      </w:pPr>
    </w:p>
    <w:p w:rsidR="00665512" w:rsidRPr="008D6E69" w:rsidRDefault="00665512" w:rsidP="00665512">
      <w:pPr>
        <w:pStyle w:val="Paragrafi"/>
        <w:jc w:val="center"/>
        <w:rPr>
          <w:rFonts w:eastAsia="MS Mincho"/>
          <w:b/>
          <w:szCs w:val="22"/>
          <w:lang w:val="it-IT"/>
        </w:rPr>
      </w:pPr>
      <w:r w:rsidRPr="008D6E69">
        <w:rPr>
          <w:rFonts w:eastAsia="MS Mincho"/>
          <w:b/>
          <w:szCs w:val="22"/>
          <w:lang w:val="it-IT"/>
        </w:rPr>
        <w:lastRenderedPageBreak/>
        <w:t xml:space="preserve">NUMRI I PUNONJËSVE SIPAS DREJTORIVE ARSIMORE RAJONALE DHE ZYRAVE ARSIMORE NË KONVIKTET E </w:t>
      </w:r>
    </w:p>
    <w:p w:rsidR="00665512" w:rsidRPr="008D6E69" w:rsidRDefault="00665512" w:rsidP="00665512">
      <w:pPr>
        <w:pStyle w:val="Paragrafi"/>
        <w:jc w:val="center"/>
        <w:rPr>
          <w:rFonts w:eastAsia="MS Mincho"/>
          <w:b/>
          <w:szCs w:val="22"/>
          <w:lang w:val="it-IT"/>
        </w:rPr>
      </w:pPr>
      <w:r w:rsidRPr="008D6E69">
        <w:rPr>
          <w:rFonts w:eastAsia="MS Mincho"/>
          <w:b/>
          <w:szCs w:val="22"/>
          <w:lang w:val="it-IT"/>
        </w:rPr>
        <w:t>SISTEMIT ARSIMOR PARAUNIVERSITAR</w:t>
      </w:r>
    </w:p>
    <w:p w:rsidR="00665512" w:rsidRPr="008D6E69" w:rsidRDefault="00665512" w:rsidP="00665512">
      <w:pPr>
        <w:pStyle w:val="Paragrafi"/>
        <w:rPr>
          <w:rFonts w:eastAsia="MS Mincho"/>
          <w:szCs w:val="22"/>
          <w:lang w:val="it-IT"/>
        </w:rPr>
      </w:pP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0"/>
        <w:gridCol w:w="1307"/>
        <w:gridCol w:w="386"/>
        <w:gridCol w:w="386"/>
        <w:gridCol w:w="1120"/>
        <w:gridCol w:w="1113"/>
        <w:gridCol w:w="796"/>
        <w:gridCol w:w="1094"/>
        <w:gridCol w:w="816"/>
        <w:gridCol w:w="1076"/>
        <w:gridCol w:w="859"/>
        <w:gridCol w:w="538"/>
        <w:gridCol w:w="953"/>
        <w:gridCol w:w="934"/>
        <w:gridCol w:w="830"/>
        <w:gridCol w:w="1108"/>
      </w:tblGrid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DAR/ZA </w:t>
            </w:r>
          </w:p>
        </w:tc>
        <w:tc>
          <w:tcPr>
            <w:tcW w:w="1260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jc w:val="center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Punonjësit sipas emërtesës</w:t>
            </w: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Gjithsej punonjës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jc w:val="right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jc w:val="right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Nr. i konvik magazinier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Kuzhinier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Nd/kuzhinier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Pjata larëse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Rrobaqepëse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ind w:left="-26" w:firstLine="26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Rroba larëse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Mirëmbajtës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  <w:lang w:val="it-IT"/>
              </w:rPr>
              <w:t>Pastruese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  <w:lang w:val="it-IT"/>
              </w:rPr>
              <w:t>Rojë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  <w:lang w:val="it-IT"/>
              </w:rPr>
              <w:t>Ekonomist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  <w:lang w:val="it-IT"/>
              </w:rPr>
              <w:t>Infermiere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  <w:lang w:val="it-IT"/>
              </w:rPr>
              <w:t>Kaldajist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DAR Berat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Berat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28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Skrapar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Çorovodë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13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Dibër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Peshkopi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23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Burrel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11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Durrës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Durrës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22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Gjirokastër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Gjirokastër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21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Tepelenë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Tepelenë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Përmet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Përmet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Fier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Fier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22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Komuna Qendër Fier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Lushnjë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Lushnjë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9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Elbasan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Elbasan </w:t>
            </w: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36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Cërrik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Gramsh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Gramsh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7</w:t>
            </w: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Korçë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Korçë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28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Kolonjë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Ersekë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Leskovik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Lezhë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Lezhë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12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Mirditë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Rrëshen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21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Rubik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Kukës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Kukës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14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Has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Krumë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lastRenderedPageBreak/>
              <w:t xml:space="preserve">ZA Kavajë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Komuna Golem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13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  <w:lang w:val="it-IT"/>
              </w:rPr>
            </w:pPr>
            <w:r w:rsidRPr="008D6E69">
              <w:rPr>
                <w:rFonts w:eastAsia="MS Mincho"/>
                <w:sz w:val="17"/>
                <w:szCs w:val="17"/>
                <w:lang w:val="it-IT"/>
              </w:rPr>
              <w:t xml:space="preserve">ZA Malësi e Madhe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Komuna Kelmend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Shkodër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Shkodër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48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ZA Pukë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Bashkia Pukë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14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e Qyteti 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Bashkia 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91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DAR Vlorë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>Bashkia Vlorë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26 </w:t>
            </w:r>
          </w:p>
        </w:tc>
      </w:tr>
      <w:tr w:rsidR="00665512" w:rsidRPr="008D6E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Gjithsej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41 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5512" w:rsidRPr="008D6E69" w:rsidRDefault="00665512" w:rsidP="00665512">
            <w:pPr>
              <w:pStyle w:val="Tabele"/>
              <w:widowControl w:val="0"/>
              <w:rPr>
                <w:rFonts w:eastAsia="MS Mincho"/>
                <w:sz w:val="17"/>
                <w:szCs w:val="17"/>
              </w:rPr>
            </w:pPr>
            <w:r w:rsidRPr="008D6E69">
              <w:rPr>
                <w:rFonts w:eastAsia="MS Mincho"/>
                <w:sz w:val="17"/>
                <w:szCs w:val="17"/>
              </w:rPr>
              <w:t xml:space="preserve">487 </w:t>
            </w:r>
          </w:p>
        </w:tc>
      </w:tr>
    </w:tbl>
    <w:p w:rsidR="00665512" w:rsidRPr="008D6E69" w:rsidRDefault="00665512" w:rsidP="00665512">
      <w:pPr>
        <w:pStyle w:val="Paragrafi"/>
        <w:ind w:firstLine="0"/>
        <w:rPr>
          <w:rFonts w:eastAsia="MS Mincho"/>
          <w:szCs w:val="22"/>
          <w:lang w:val="en-GB"/>
        </w:rPr>
        <w:sectPr w:rsidR="00665512" w:rsidRPr="008D6E69" w:rsidSect="0066551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665512">
      <w:pPr>
        <w:pStyle w:val="Paragrafi"/>
        <w:ind w:firstLine="0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55EC">
      <w:r>
        <w:separator/>
      </w:r>
    </w:p>
  </w:endnote>
  <w:endnote w:type="continuationSeparator" w:id="0">
    <w:p w:rsidR="00000000" w:rsidRDefault="00FE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512" w:rsidRDefault="00665512" w:rsidP="0066551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5512" w:rsidRDefault="00665512" w:rsidP="0066551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512" w:rsidRDefault="00665512" w:rsidP="00665512">
    <w:pPr>
      <w:pStyle w:val="Footer"/>
      <w:framePr w:wrap="around" w:vAnchor="text" w:hAnchor="margin" w:xAlign="outside" w:y="1"/>
      <w:rPr>
        <w:rStyle w:val="PageNumber"/>
      </w:rPr>
    </w:pPr>
    <w:r w:rsidRPr="00056F0E">
      <w:rPr>
        <w:rStyle w:val="PageNumber"/>
        <w:rFonts w:ascii="CG Times" w:hAnsi="CG Times"/>
      </w:rPr>
      <w:fldChar w:fldCharType="begin"/>
    </w:r>
    <w:r w:rsidRPr="00056F0E">
      <w:rPr>
        <w:rStyle w:val="PageNumber"/>
        <w:rFonts w:ascii="CG Times" w:hAnsi="CG Times"/>
      </w:rPr>
      <w:instrText xml:space="preserve">PAGE  </w:instrText>
    </w:r>
    <w:r w:rsidRPr="00056F0E">
      <w:rPr>
        <w:rStyle w:val="PageNumber"/>
        <w:rFonts w:ascii="CG Times" w:hAnsi="CG Times"/>
      </w:rPr>
      <w:fldChar w:fldCharType="separate"/>
    </w:r>
    <w:r w:rsidR="00FE55EC">
      <w:rPr>
        <w:rStyle w:val="PageNumber"/>
        <w:rFonts w:ascii="CG Times" w:hAnsi="CG Times"/>
        <w:noProof/>
      </w:rPr>
      <w:t>3024</w:t>
    </w:r>
    <w:r w:rsidRPr="00056F0E">
      <w:rPr>
        <w:rStyle w:val="PageNumber"/>
        <w:rFonts w:ascii="CG Times" w:hAnsi="CG Times"/>
      </w:rPr>
      <w:fldChar w:fldCharType="end"/>
    </w:r>
  </w:p>
  <w:p w:rsidR="00665512" w:rsidRDefault="00665512" w:rsidP="0066551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55EC">
      <w:r>
        <w:separator/>
      </w:r>
    </w:p>
  </w:footnote>
  <w:footnote w:type="continuationSeparator" w:id="0">
    <w:p w:rsidR="00000000" w:rsidRDefault="00FE5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5512"/>
    <w:rsid w:val="00155FB1"/>
    <w:rsid w:val="00665512"/>
    <w:rsid w:val="00D60C8B"/>
    <w:rsid w:val="00FE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C74A4-A946-4D94-9014-79AB4D5A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51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665512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665512"/>
    <w:rPr>
      <w:rFonts w:ascii="Tahoma" w:eastAsia="MS Mincho" w:hAnsi="Tahoma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551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6551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2019-03-16T18:51:00Z</dcterms:created>
  <dcterms:modified xsi:type="dcterms:W3CDTF">2019-03-16T18:51:00Z</dcterms:modified>
</cp:coreProperties>
</file>