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512" w:rsidRPr="00FA266A" w:rsidRDefault="00665512" w:rsidP="00665512">
      <w:pPr>
        <w:pStyle w:val="Akti"/>
        <w:rPr>
          <w:rFonts w:ascii="Garamond" w:eastAsia="MS Mincho" w:hAnsi="Garamond"/>
          <w:sz w:val="24"/>
          <w:szCs w:val="24"/>
        </w:rPr>
      </w:pPr>
      <w:r w:rsidRPr="00FA266A">
        <w:rPr>
          <w:rFonts w:ascii="Garamond" w:eastAsia="MS Mincho" w:hAnsi="Garamond"/>
          <w:sz w:val="24"/>
          <w:szCs w:val="24"/>
        </w:rPr>
        <w:t>Vendim</w:t>
      </w:r>
    </w:p>
    <w:p w:rsidR="00665512" w:rsidRPr="00FA266A" w:rsidRDefault="00665512" w:rsidP="00665512">
      <w:pPr>
        <w:pStyle w:val="NumriData"/>
        <w:rPr>
          <w:rFonts w:ascii="Garamond" w:eastAsia="MS Mincho" w:hAnsi="Garamond"/>
          <w:sz w:val="24"/>
          <w:szCs w:val="24"/>
        </w:rPr>
      </w:pPr>
      <w:r w:rsidRPr="00FA266A">
        <w:rPr>
          <w:rFonts w:ascii="Garamond" w:eastAsia="MS Mincho" w:hAnsi="Garamond"/>
          <w:sz w:val="24"/>
          <w:szCs w:val="24"/>
        </w:rPr>
        <w:t>Nr.</w:t>
      </w:r>
      <w:r w:rsidR="00FA266A">
        <w:rPr>
          <w:rFonts w:ascii="Garamond" w:eastAsia="MS Mincho" w:hAnsi="Garamond"/>
          <w:sz w:val="24"/>
          <w:szCs w:val="24"/>
        </w:rPr>
        <w:t xml:space="preserve"> </w:t>
      </w:r>
      <w:r w:rsidRPr="00FA266A">
        <w:rPr>
          <w:rFonts w:ascii="Garamond" w:eastAsia="MS Mincho" w:hAnsi="Garamond"/>
          <w:sz w:val="24"/>
          <w:szCs w:val="24"/>
        </w:rPr>
        <w:t>502, datë 16.4.2008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en-GB"/>
        </w:rPr>
      </w:pPr>
    </w:p>
    <w:p w:rsidR="00665512" w:rsidRPr="00FA266A" w:rsidRDefault="00665512" w:rsidP="00665512">
      <w:pPr>
        <w:pStyle w:val="Titulli"/>
        <w:rPr>
          <w:rFonts w:ascii="Garamond" w:eastAsia="MS Mincho" w:hAnsi="Garamond"/>
          <w:sz w:val="24"/>
          <w:szCs w:val="24"/>
        </w:rPr>
      </w:pPr>
      <w:r w:rsidRPr="00FA266A">
        <w:rPr>
          <w:rFonts w:ascii="Garamond" w:eastAsia="MS Mincho" w:hAnsi="Garamond"/>
          <w:sz w:val="24"/>
          <w:szCs w:val="24"/>
        </w:rPr>
        <w:t>Për administrimin e konvikteve të sistemit arsimor parauniversitar</w:t>
      </w:r>
    </w:p>
    <w:p w:rsidR="00665512" w:rsidRPr="00FA266A" w:rsidRDefault="00FA266A" w:rsidP="00FA266A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en-GB"/>
        </w:rPr>
      </w:pPr>
      <w:r w:rsidRPr="00FA266A">
        <w:rPr>
          <w:rFonts w:ascii="Garamond" w:eastAsia="MS Mincho" w:hAnsi="Garamond"/>
          <w:i/>
          <w:sz w:val="24"/>
          <w:szCs w:val="24"/>
          <w:lang w:val="en-GB"/>
        </w:rPr>
        <w:t>(Ndryshuar me VKM nr. 1710, datë 29.12.2008)</w:t>
      </w:r>
    </w:p>
    <w:p w:rsidR="00FA266A" w:rsidRPr="00FA266A" w:rsidRDefault="00FA266A" w:rsidP="00FA266A">
      <w:pPr>
        <w:pStyle w:val="Paragrafi"/>
        <w:jc w:val="right"/>
        <w:rPr>
          <w:rFonts w:ascii="Garamond" w:eastAsia="MS Mincho" w:hAnsi="Garamond"/>
          <w:i/>
          <w:sz w:val="24"/>
          <w:szCs w:val="24"/>
          <w:lang w:val="en-GB"/>
        </w:rPr>
      </w:pPr>
      <w:r w:rsidRPr="00FA266A">
        <w:rPr>
          <w:rFonts w:ascii="Garamond" w:eastAsia="MS Mincho" w:hAnsi="Garamond"/>
          <w:i/>
          <w:sz w:val="24"/>
          <w:szCs w:val="24"/>
          <w:lang w:val="en-GB"/>
        </w:rPr>
        <w:t>(</w:t>
      </w:r>
      <w:r>
        <w:rPr>
          <w:rFonts w:ascii="Garamond" w:eastAsia="MS Mincho" w:hAnsi="Garamond"/>
          <w:i/>
          <w:sz w:val="24"/>
          <w:szCs w:val="24"/>
          <w:lang w:val="en-GB"/>
        </w:rPr>
        <w:t>i</w:t>
      </w:r>
      <w:r w:rsidRPr="00FA266A">
        <w:rPr>
          <w:rFonts w:ascii="Garamond" w:eastAsia="MS Mincho" w:hAnsi="Garamond"/>
          <w:i/>
          <w:sz w:val="24"/>
          <w:szCs w:val="24"/>
          <w:lang w:val="en-GB"/>
        </w:rPr>
        <w:t xml:space="preserve"> përditësuar)</w:t>
      </w:r>
    </w:p>
    <w:p w:rsidR="00FA266A" w:rsidRPr="00FA266A" w:rsidRDefault="00FA266A" w:rsidP="00FA266A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en-GB"/>
        </w:rPr>
      </w:pPr>
    </w:p>
    <w:p w:rsidR="00665512" w:rsidRPr="00FA266A" w:rsidRDefault="00665512" w:rsidP="00665512">
      <w:pPr>
        <w:pStyle w:val="BazLigjPropozues"/>
        <w:rPr>
          <w:rFonts w:ascii="Garamond" w:eastAsia="MS Mincho" w:hAnsi="Garamond"/>
          <w:sz w:val="24"/>
          <w:szCs w:val="24"/>
        </w:rPr>
      </w:pPr>
      <w:r w:rsidRPr="00FA266A">
        <w:rPr>
          <w:rFonts w:ascii="Garamond" w:eastAsia="MS Mincho" w:hAnsi="Garamond"/>
          <w:sz w:val="24"/>
          <w:szCs w:val="24"/>
        </w:rPr>
        <w:t>Në mbështetje të nenit 100 të Kushtetutës, të nenit 11 të ligjit nr.</w:t>
      </w:r>
      <w:r w:rsidR="00FA266A">
        <w:rPr>
          <w:rFonts w:ascii="Garamond" w:eastAsia="MS Mincho" w:hAnsi="Garamond"/>
          <w:sz w:val="24"/>
          <w:szCs w:val="24"/>
        </w:rPr>
        <w:t xml:space="preserve"> </w:t>
      </w:r>
      <w:r w:rsidRPr="00FA266A">
        <w:rPr>
          <w:rFonts w:ascii="Garamond" w:eastAsia="MS Mincho" w:hAnsi="Garamond"/>
          <w:sz w:val="24"/>
          <w:szCs w:val="24"/>
        </w:rPr>
        <w:t>8652, datë 31.7.2000 “Për organizimin dhe funksionimin e qeverisjes vendore”, të ndryshuar, të neneve 15 e 24 të ligjit nr.</w:t>
      </w:r>
      <w:r w:rsidR="00FA266A">
        <w:rPr>
          <w:rFonts w:ascii="Garamond" w:eastAsia="MS Mincho" w:hAnsi="Garamond"/>
          <w:sz w:val="24"/>
          <w:szCs w:val="24"/>
        </w:rPr>
        <w:t xml:space="preserve"> </w:t>
      </w:r>
      <w:r w:rsidRPr="00FA266A">
        <w:rPr>
          <w:rFonts w:ascii="Garamond" w:eastAsia="MS Mincho" w:hAnsi="Garamond"/>
          <w:sz w:val="24"/>
          <w:szCs w:val="24"/>
        </w:rPr>
        <w:t>8379, datë 29.7.1998 “Për hartimin dhe zbatimin e Buxhetit të Shtetit të Republikës së Shqipërisë”, të ndryshuar, dhe të ligjit nr.</w:t>
      </w:r>
      <w:r w:rsidR="00FA266A">
        <w:rPr>
          <w:rFonts w:ascii="Garamond" w:eastAsia="MS Mincho" w:hAnsi="Garamond"/>
          <w:sz w:val="24"/>
          <w:szCs w:val="24"/>
        </w:rPr>
        <w:t xml:space="preserve"> </w:t>
      </w:r>
      <w:r w:rsidRPr="00FA266A">
        <w:rPr>
          <w:rFonts w:ascii="Garamond" w:eastAsia="MS Mincho" w:hAnsi="Garamond"/>
          <w:sz w:val="24"/>
          <w:szCs w:val="24"/>
        </w:rPr>
        <w:t>6942, datë 25.12.1984 “Për administrimin, ruajtjen, dokumentimin dhe qarkullimin e vlerave, materiale e monetare”, me propozimin e Ministrit të Arsimit dhe Shkencës, Këshilli i Ministrave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en-GB"/>
        </w:rPr>
      </w:pPr>
    </w:p>
    <w:p w:rsidR="00665512" w:rsidRPr="00FA266A" w:rsidRDefault="00665512" w:rsidP="00665512">
      <w:pPr>
        <w:pStyle w:val="VENDOSI"/>
        <w:rPr>
          <w:rFonts w:ascii="Garamond" w:eastAsia="MS Mincho" w:hAnsi="Garamond"/>
          <w:sz w:val="24"/>
          <w:szCs w:val="24"/>
        </w:rPr>
      </w:pPr>
      <w:r w:rsidRPr="00FA266A">
        <w:rPr>
          <w:rFonts w:ascii="Garamond" w:eastAsia="MS Mincho" w:hAnsi="Garamond"/>
          <w:sz w:val="24"/>
          <w:szCs w:val="24"/>
        </w:rPr>
        <w:t>Vendosi: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en-GB"/>
        </w:rPr>
      </w:pP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en-GB"/>
        </w:rPr>
      </w:pPr>
      <w:r w:rsidRPr="00FA266A">
        <w:rPr>
          <w:rFonts w:ascii="Garamond" w:eastAsia="MS Mincho" w:hAnsi="Garamond"/>
          <w:sz w:val="24"/>
          <w:szCs w:val="24"/>
          <w:lang w:val="en-GB"/>
        </w:rPr>
        <w:t>1. Kalimin e të gjitha funksioneve të administrimit të konvikteve në sistemin arsimor parauniversitar, për arsimin bazë, arsimin e mesëm të përgjithshëm dhe arsimin profesional, kombëtar dhe vendor, sipas vendndodhjes territoriale të tyre, si funksion i deleguar njësive të qeverisjes vendore, sipas aneksit nr.1, që i bashkëlidhet këtij vendimi.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en-GB"/>
        </w:rPr>
      </w:pPr>
      <w:r w:rsidRPr="00FA266A">
        <w:rPr>
          <w:rFonts w:ascii="Garamond" w:eastAsia="MS Mincho" w:hAnsi="Garamond"/>
          <w:sz w:val="24"/>
          <w:szCs w:val="24"/>
          <w:lang w:val="en-GB"/>
        </w:rPr>
        <w:t>2. Kalimin, me transferim kapital, falas, të pasurive shtetërore të luajtshme, ku përfshihen pajisjet e kuzhinave e të mensave, inventarët në përdorim, mallrat ushqimore dhe joushqimore, gjendje në magazinë, në shërbim të konvikteve dhe të mensave, në sistemin arsimor parauniversitar, në adresë të njësive të qeverisjes vendore.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en-GB"/>
        </w:rPr>
      </w:pPr>
      <w:r w:rsidRPr="00FA266A">
        <w:rPr>
          <w:rFonts w:ascii="Garamond" w:eastAsia="MS Mincho" w:hAnsi="Garamond"/>
          <w:sz w:val="24"/>
          <w:szCs w:val="24"/>
          <w:lang w:val="en-GB"/>
        </w:rPr>
        <w:t>3. Dorëzimi dhe marrja në dorëzim bëhen nga komisione të përbashkëta, të ngritura nga drejtoritë arsimore rajonale/zyrat arsimore dhe bashkitë e komunat.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en-GB"/>
        </w:rPr>
      </w:pPr>
      <w:r w:rsidRPr="00FA266A">
        <w:rPr>
          <w:rFonts w:ascii="Garamond" w:eastAsia="MS Mincho" w:hAnsi="Garamond"/>
          <w:sz w:val="24"/>
          <w:szCs w:val="24"/>
          <w:lang w:val="en-GB"/>
        </w:rPr>
        <w:t>4. Transferimi i ndërtesave të konvikteve, në pronësi të njësive të qeverisjes vendore do të bëhet në zbatim të ligjit nr.</w:t>
      </w:r>
      <w:r w:rsidR="00FA266A">
        <w:rPr>
          <w:rFonts w:ascii="Garamond" w:eastAsia="MS Mincho" w:hAnsi="Garamond"/>
          <w:sz w:val="24"/>
          <w:szCs w:val="24"/>
          <w:lang w:val="en-GB"/>
        </w:rPr>
        <w:t xml:space="preserve"> </w:t>
      </w:r>
      <w:r w:rsidRPr="00FA266A">
        <w:rPr>
          <w:rFonts w:ascii="Garamond" w:eastAsia="MS Mincho" w:hAnsi="Garamond"/>
          <w:sz w:val="24"/>
          <w:szCs w:val="24"/>
          <w:lang w:val="en-GB"/>
        </w:rPr>
        <w:t>8743, datë 22.2.2001 “Për pronat e paluajtshme të shtetit”, të ndryshuar, në një fazë të mëvonshme.</w:t>
      </w:r>
    </w:p>
    <w:p w:rsidR="00665512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en-GB"/>
        </w:rPr>
      </w:pPr>
      <w:r w:rsidRPr="00FA266A">
        <w:rPr>
          <w:rFonts w:ascii="Garamond" w:eastAsia="MS Mincho" w:hAnsi="Garamond"/>
          <w:sz w:val="24"/>
          <w:szCs w:val="24"/>
          <w:lang w:val="en-GB"/>
        </w:rPr>
        <w:t>5. Njësive të qeverisjes vendore, për administrimin e konvikteve të sistemit arsimor parauniversitar, t’u shtohen 487 punonjës, të cilët pakësohen nga numri i përgjithshëm i punonjësve, miratuar për Ministrinë e Arsimit dhe Shkencës.</w:t>
      </w:r>
    </w:p>
    <w:p w:rsidR="00FA266A" w:rsidRPr="00FA266A" w:rsidRDefault="00FA266A" w:rsidP="00FA266A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FA266A">
        <w:rPr>
          <w:rFonts w:ascii="Garamond" w:eastAsia="MS Mincho" w:hAnsi="Garamond"/>
          <w:i/>
        </w:rPr>
        <w:t>5.1 Njësive të qeverisjes vendore, për administrimin e konvikteve të sistemit arsimor parauniversitar, t’u shtohen, respektivisht, 151 punonjës edukativë, sipas listës, që i bashkëlidhet këtij vendimi, të cilët pakësohen nga numri i përgjithshëm i punonjësve, miratuar për Ministrinë e Arsimit dhe Shkencës.</w:t>
      </w:r>
    </w:p>
    <w:p w:rsidR="00FA266A" w:rsidRPr="00FA266A" w:rsidRDefault="00FA266A" w:rsidP="00FA266A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FA266A">
        <w:rPr>
          <w:rFonts w:ascii="Garamond" w:eastAsia="MS Mincho" w:hAnsi="Garamond"/>
          <w:i/>
        </w:rPr>
        <w:t>Efektet financiare për këta punonjës të përballohen nga fondet e miratuara në buxhetin e vitit 2009, për Ministrinë e Arsimit dhe Shkencës, të cilat të kalojnë si pjesë e grantit të pakushtëzuar në buxhetin e njësive të qeverisjes vendore.</w:t>
      </w:r>
    </w:p>
    <w:p w:rsidR="00FA266A" w:rsidRPr="00FA266A" w:rsidRDefault="00FA266A" w:rsidP="00FA266A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FA266A">
        <w:rPr>
          <w:rFonts w:ascii="Garamond" w:eastAsia="MS Mincho" w:hAnsi="Garamond"/>
          <w:i/>
        </w:rPr>
        <w:t xml:space="preserve">5.2 Punonjësit edukativë, që shtohen, të jenë </w:t>
      </w:r>
      <w:r w:rsidRPr="00FA266A">
        <w:rPr>
          <w:rFonts w:ascii="Garamond" w:eastAsia="MS Mincho" w:hAnsi="Garamond"/>
          <w:i/>
        </w:rPr>
        <w:t>me arsim të lartë për mësuesi.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en-GB"/>
        </w:rPr>
      </w:pPr>
      <w:r w:rsidRPr="00FA266A">
        <w:rPr>
          <w:rFonts w:ascii="Garamond" w:eastAsia="MS Mincho" w:hAnsi="Garamond"/>
          <w:sz w:val="24"/>
          <w:szCs w:val="24"/>
          <w:lang w:val="en-GB"/>
        </w:rPr>
        <w:t>6. Fondet e miratuara në buxhetin e vitit 2008, për Ministrinë e Arsimit dhe Shkencës, për konviktet dhe të papërdorura deri më 1 korrik 2008, të kalojnë si pjesë e grantit të pakushtëzuar në buxhetin e njësive të qeverisjes vendore.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en-GB"/>
        </w:rPr>
      </w:pPr>
      <w:r w:rsidRPr="00FA266A">
        <w:rPr>
          <w:rFonts w:ascii="Garamond" w:eastAsia="MS Mincho" w:hAnsi="Garamond"/>
          <w:sz w:val="24"/>
          <w:szCs w:val="24"/>
          <w:lang w:val="en-GB"/>
        </w:rPr>
        <w:t>7. Strukturat analitike, numri i punonjësve, rregullat për marrjen në punë, si emërimi, lirimi apo shkarkimi janë kompetencë të organeve të qeverisjes vendore, në zbatim të Kodit të Punës.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FA266A">
        <w:rPr>
          <w:rFonts w:ascii="Garamond" w:eastAsia="MS Mincho" w:hAnsi="Garamond"/>
          <w:sz w:val="24"/>
          <w:szCs w:val="24"/>
          <w:lang w:val="it-IT"/>
        </w:rPr>
        <w:t>8. Ngarkohen Ministria e Arsimit dhe Shkencës, Ministria e Brendshme, Ministria e Financave dhe njësitë e qeverisjes vendore për zbatimin e këtij vendimi.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FA266A">
        <w:rPr>
          <w:rFonts w:ascii="Garamond" w:eastAsia="MS Mincho" w:hAnsi="Garamond"/>
          <w:sz w:val="24"/>
          <w:szCs w:val="24"/>
          <w:lang w:val="it-IT"/>
        </w:rPr>
        <w:t>Ky vendim hyn në fuqi pas botimit në Fletoren Zyrtare.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</w:p>
    <w:p w:rsidR="00665512" w:rsidRPr="00FA266A" w:rsidRDefault="00665512" w:rsidP="00665512">
      <w:pPr>
        <w:pStyle w:val="Autoriteti"/>
        <w:rPr>
          <w:rFonts w:ascii="Garamond" w:eastAsia="MS Mincho" w:hAnsi="Garamond"/>
          <w:sz w:val="24"/>
          <w:szCs w:val="24"/>
        </w:rPr>
      </w:pPr>
      <w:r w:rsidRPr="00FA266A">
        <w:rPr>
          <w:rFonts w:ascii="Garamond" w:eastAsia="MS Mincho" w:hAnsi="Garamond"/>
          <w:sz w:val="24"/>
          <w:szCs w:val="24"/>
        </w:rPr>
        <w:t>Kryeministri</w:t>
      </w:r>
    </w:p>
    <w:p w:rsidR="00665512" w:rsidRPr="00FA266A" w:rsidRDefault="00665512" w:rsidP="00665512">
      <w:pPr>
        <w:pStyle w:val="AutoritetiEmer"/>
        <w:rPr>
          <w:rFonts w:ascii="Garamond" w:eastAsia="MS Mincho" w:hAnsi="Garamond"/>
          <w:sz w:val="24"/>
          <w:szCs w:val="24"/>
        </w:rPr>
      </w:pPr>
      <w:r w:rsidRPr="00FA266A">
        <w:rPr>
          <w:rFonts w:ascii="Garamond" w:eastAsia="MS Mincho" w:hAnsi="Garamond"/>
          <w:sz w:val="24"/>
          <w:szCs w:val="24"/>
        </w:rPr>
        <w:t>Sali Berisha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en-GB"/>
        </w:rPr>
      </w:pP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4"/>
          <w:szCs w:val="24"/>
          <w:lang w:val="en-GB"/>
        </w:rPr>
        <w:sectPr w:rsidR="00665512" w:rsidRPr="00FA266A" w:rsidSect="00665512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3023"/>
          <w:cols w:space="720"/>
          <w:docGrid w:linePitch="360"/>
        </w:sectPr>
      </w:pPr>
    </w:p>
    <w:p w:rsidR="00665512" w:rsidRPr="00FA266A" w:rsidRDefault="00665512" w:rsidP="00665512">
      <w:pPr>
        <w:pStyle w:val="Paragrafi"/>
        <w:jc w:val="center"/>
        <w:rPr>
          <w:rFonts w:ascii="Garamond" w:eastAsia="MS Mincho" w:hAnsi="Garamond"/>
          <w:b/>
          <w:sz w:val="20"/>
          <w:lang w:val="it-IT"/>
        </w:rPr>
      </w:pPr>
      <w:r w:rsidRPr="00FA266A">
        <w:rPr>
          <w:rFonts w:ascii="Garamond" w:eastAsia="MS Mincho" w:hAnsi="Garamond"/>
          <w:b/>
          <w:sz w:val="20"/>
          <w:lang w:val="it-IT"/>
        </w:rPr>
        <w:lastRenderedPageBreak/>
        <w:t xml:space="preserve">NUMRI I PUNONJËSVE SIPAS DREJTORIVE ARSIMORE RAJONALE DHE ZYRAVE ARSIMORE NË KONVIKTET E </w:t>
      </w:r>
    </w:p>
    <w:p w:rsidR="00665512" w:rsidRPr="00FA266A" w:rsidRDefault="00665512" w:rsidP="00665512">
      <w:pPr>
        <w:pStyle w:val="Paragrafi"/>
        <w:jc w:val="center"/>
        <w:rPr>
          <w:rFonts w:ascii="Garamond" w:eastAsia="MS Mincho" w:hAnsi="Garamond"/>
          <w:b/>
          <w:sz w:val="20"/>
          <w:lang w:val="it-IT"/>
        </w:rPr>
      </w:pPr>
      <w:r w:rsidRPr="00FA266A">
        <w:rPr>
          <w:rFonts w:ascii="Garamond" w:eastAsia="MS Mincho" w:hAnsi="Garamond"/>
          <w:b/>
          <w:sz w:val="20"/>
          <w:lang w:val="it-IT"/>
        </w:rPr>
        <w:t>SISTEMIT ARSIMOR PARAUNIVERSITAR</w:t>
      </w:r>
    </w:p>
    <w:p w:rsidR="00665512" w:rsidRPr="00FA266A" w:rsidRDefault="00665512" w:rsidP="00665512">
      <w:pPr>
        <w:pStyle w:val="Paragrafi"/>
        <w:rPr>
          <w:rFonts w:ascii="Garamond" w:eastAsia="MS Mincho" w:hAnsi="Garamond"/>
          <w:sz w:val="20"/>
          <w:lang w:val="it-IT"/>
        </w:rPr>
      </w:pPr>
    </w:p>
    <w:tbl>
      <w:tblPr>
        <w:tblW w:w="14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0"/>
        <w:gridCol w:w="1101"/>
        <w:gridCol w:w="404"/>
        <w:gridCol w:w="404"/>
        <w:gridCol w:w="1120"/>
        <w:gridCol w:w="1294"/>
        <w:gridCol w:w="657"/>
        <w:gridCol w:w="1216"/>
        <w:gridCol w:w="676"/>
        <w:gridCol w:w="1177"/>
        <w:gridCol w:w="946"/>
        <w:gridCol w:w="573"/>
        <w:gridCol w:w="1079"/>
        <w:gridCol w:w="1037"/>
        <w:gridCol w:w="896"/>
        <w:gridCol w:w="936"/>
      </w:tblGrid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DAR/ZA </w:t>
            </w:r>
          </w:p>
        </w:tc>
        <w:tc>
          <w:tcPr>
            <w:tcW w:w="1260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jc w:val="center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Punonjësit sipas emërtesës</w:t>
            </w:r>
          </w:p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Gjithsej punonjës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jc w:val="right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jc w:val="right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Nr. i konvik magazinier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Kuzhinier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Nd/kuzhinier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Pjata larëse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Rrobaqepëse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ind w:left="-26" w:firstLine="26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Rroba larëse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Mirëmbajtës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  <w:lang w:val="it-IT"/>
              </w:rPr>
              <w:t>Pastruese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  <w:lang w:val="it-IT"/>
              </w:rPr>
              <w:t>Rojë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  <w:lang w:val="it-IT"/>
              </w:rPr>
              <w:t>Ekonomist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  <w:lang w:val="it-IT"/>
              </w:rPr>
              <w:t>Infermiere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  <w:lang w:val="it-IT"/>
              </w:rPr>
              <w:t>Kaldajist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DAR Berat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Berat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28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ZA Skrapar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Çorovodë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13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DAR Dibër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Peshkopi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23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ZA Mat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Burrel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11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DAR Durrës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Durrës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22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DAR Gjirokastër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Gjirokastër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21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ZA Tepelenë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Tepelenë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6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ZA Përmet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Përmet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5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DAR Fier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Fier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22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Komuna Qendër Fier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ZA Lushnjë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Lushnjë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9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DAR Elbasan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Elbasan </w:t>
            </w:r>
          </w:p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0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36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Cërrik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0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ZA Gramsh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Gramsh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7</w:t>
            </w:r>
          </w:p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lastRenderedPageBreak/>
              <w:t xml:space="preserve">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lastRenderedPageBreak/>
              <w:t xml:space="preserve">DAR Korçë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Korçë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28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ZA Kolonjë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Ersekë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7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Leskovik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ZA Lezhë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Lezhë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12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ZA Mirditë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Rrëshen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21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Rubik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DAR Kukës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Kukës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14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ZA Has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Krumë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6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ZA Kavajë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Komuna Golem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13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  <w:lang w:val="it-IT"/>
              </w:rPr>
            </w:pPr>
            <w:r w:rsidRPr="00FA266A">
              <w:rPr>
                <w:rFonts w:ascii="Garamond" w:eastAsia="MS Mincho" w:hAnsi="Garamond"/>
                <w:sz w:val="20"/>
                <w:lang w:val="it-IT"/>
              </w:rPr>
              <w:t xml:space="preserve">ZA Malësi e Madhe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Komuna Kelmend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DAR Shkodër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Shkodër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48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ZA Pukë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Bashkia Pukë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14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DAR e Qyteti Tiranë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Bashkia Tiranë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7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91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DAR Vlorë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>Bashkia Vlorë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26 </w:t>
            </w:r>
          </w:p>
        </w:tc>
      </w:tr>
      <w:tr w:rsidR="00665512" w:rsidRPr="00FA2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Gjithsej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55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78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38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106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71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FA266A" w:rsidRDefault="00665512" w:rsidP="00665512">
            <w:pPr>
              <w:pStyle w:val="Tabele"/>
              <w:widowControl w:val="0"/>
              <w:rPr>
                <w:rFonts w:ascii="Garamond" w:eastAsia="MS Mincho" w:hAnsi="Garamond"/>
                <w:sz w:val="20"/>
              </w:rPr>
            </w:pPr>
            <w:r w:rsidRPr="00FA266A">
              <w:rPr>
                <w:rFonts w:ascii="Garamond" w:eastAsia="MS Mincho" w:hAnsi="Garamond"/>
                <w:sz w:val="20"/>
              </w:rPr>
              <w:t xml:space="preserve">487 </w:t>
            </w:r>
          </w:p>
        </w:tc>
      </w:tr>
    </w:tbl>
    <w:p w:rsidR="00665512" w:rsidRPr="00FA266A" w:rsidRDefault="00665512" w:rsidP="00665512">
      <w:pPr>
        <w:pStyle w:val="Paragrafi"/>
        <w:ind w:firstLine="0"/>
        <w:rPr>
          <w:rFonts w:ascii="Garamond" w:eastAsia="MS Mincho" w:hAnsi="Garamond"/>
          <w:sz w:val="24"/>
          <w:szCs w:val="24"/>
          <w:lang w:val="en-GB"/>
        </w:rPr>
        <w:sectPr w:rsidR="00665512" w:rsidRPr="00FA266A" w:rsidSect="00665512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pPr w:leftFromText="180" w:rightFromText="180" w:horzAnchor="margin" w:tblpY="8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5"/>
        <w:gridCol w:w="2202"/>
        <w:gridCol w:w="2218"/>
        <w:gridCol w:w="2211"/>
      </w:tblGrid>
      <w:tr w:rsidR="00FA266A" w:rsidRPr="00FA266A" w:rsidTr="00FA266A">
        <w:tc>
          <w:tcPr>
            <w:tcW w:w="2225" w:type="dxa"/>
            <w:vMerge w:val="restart"/>
          </w:tcPr>
          <w:p w:rsidR="00FA266A" w:rsidRPr="00FA266A" w:rsidRDefault="00FA266A" w:rsidP="00FA266A">
            <w:pPr>
              <w:widowControl w:val="0"/>
              <w:jc w:val="center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lastRenderedPageBreak/>
              <w:t>DARZA</w:t>
            </w:r>
          </w:p>
        </w:tc>
        <w:tc>
          <w:tcPr>
            <w:tcW w:w="6631" w:type="dxa"/>
            <w:gridSpan w:val="3"/>
          </w:tcPr>
          <w:p w:rsidR="00FA266A" w:rsidRPr="00FA266A" w:rsidRDefault="00FA266A" w:rsidP="00FA266A">
            <w:pPr>
              <w:widowControl w:val="0"/>
              <w:jc w:val="center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Numri i punonjësve në konvikte</w:t>
            </w:r>
          </w:p>
        </w:tc>
      </w:tr>
      <w:tr w:rsidR="00FA266A" w:rsidRPr="00FA266A" w:rsidTr="00FA266A">
        <w:tc>
          <w:tcPr>
            <w:tcW w:w="2225" w:type="dxa"/>
            <w:vMerge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center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Gjithsej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center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Zv.drejtor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center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Edukator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DAR Berat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7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6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Skrapar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3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DAR Dibër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5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4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Mat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4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3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DAR Durrës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7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5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DAR Gjirokastër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8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6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Tepelenë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Përmet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3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DAR Fier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6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4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Lushnje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3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DAR Elbasan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14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12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Gramsh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DAR Korçë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10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3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7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Kolonjë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3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Lezhë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3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Mirditë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8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6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DAR Kukës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4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3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Has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Kavajë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3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Malësi e Madhe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DAR Shkodër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20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4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16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ZA Pukë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4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3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DAR e qytetit Tiranë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22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7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15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DAR Vlorë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7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2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sz w:val="21"/>
                <w:szCs w:val="21"/>
              </w:rPr>
              <w:t>5</w:t>
            </w:r>
          </w:p>
        </w:tc>
      </w:tr>
      <w:tr w:rsidR="00FA266A" w:rsidRPr="00FA266A" w:rsidTr="00FA266A">
        <w:tc>
          <w:tcPr>
            <w:tcW w:w="2225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b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b/>
                <w:sz w:val="21"/>
                <w:szCs w:val="21"/>
              </w:rPr>
              <w:t>Gjithsej</w:t>
            </w:r>
          </w:p>
        </w:tc>
        <w:tc>
          <w:tcPr>
            <w:tcW w:w="2202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b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b/>
                <w:sz w:val="21"/>
                <w:szCs w:val="21"/>
              </w:rPr>
              <w:t>151</w:t>
            </w:r>
          </w:p>
        </w:tc>
        <w:tc>
          <w:tcPr>
            <w:tcW w:w="2218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b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b/>
                <w:sz w:val="21"/>
                <w:szCs w:val="21"/>
              </w:rPr>
              <w:t>41</w:t>
            </w:r>
          </w:p>
        </w:tc>
        <w:tc>
          <w:tcPr>
            <w:tcW w:w="2211" w:type="dxa"/>
          </w:tcPr>
          <w:p w:rsidR="00FA266A" w:rsidRPr="00FA266A" w:rsidRDefault="00FA266A" w:rsidP="00FA266A">
            <w:pPr>
              <w:widowControl w:val="0"/>
              <w:jc w:val="both"/>
              <w:rPr>
                <w:rFonts w:ascii="CG Times" w:eastAsia="MS Mincho" w:hAnsi="CG Times"/>
                <w:b/>
                <w:sz w:val="21"/>
                <w:szCs w:val="21"/>
              </w:rPr>
            </w:pPr>
            <w:r w:rsidRPr="00FA266A">
              <w:rPr>
                <w:rFonts w:ascii="CG Times" w:eastAsia="MS Mincho" w:hAnsi="CG Times"/>
                <w:b/>
                <w:sz w:val="21"/>
                <w:szCs w:val="21"/>
              </w:rPr>
              <w:t>110</w:t>
            </w:r>
          </w:p>
        </w:tc>
      </w:tr>
    </w:tbl>
    <w:p w:rsidR="00155FB1" w:rsidRPr="00FA266A" w:rsidRDefault="00FA266A" w:rsidP="00665512">
      <w:pPr>
        <w:pStyle w:val="Paragrafi"/>
        <w:ind w:firstLine="0"/>
        <w:rPr>
          <w:rFonts w:ascii="Garamond" w:hAnsi="Garamond"/>
          <w:i/>
          <w:sz w:val="24"/>
          <w:szCs w:val="24"/>
        </w:rPr>
      </w:pPr>
      <w:r w:rsidRPr="00FA266A">
        <w:rPr>
          <w:rFonts w:ascii="Garamond" w:hAnsi="Garamond"/>
          <w:i/>
          <w:sz w:val="24"/>
          <w:szCs w:val="24"/>
        </w:rPr>
        <w:t>(Shtuar me VKM nr. 1710, datë 29.12.2008)</w:t>
      </w:r>
      <w:bookmarkStart w:id="0" w:name="_GoBack"/>
      <w:bookmarkEnd w:id="0"/>
    </w:p>
    <w:sectPr w:rsidR="00155FB1" w:rsidRPr="00FA26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9C2" w:rsidRDefault="00CA19C2">
      <w:r>
        <w:separator/>
      </w:r>
    </w:p>
  </w:endnote>
  <w:endnote w:type="continuationSeparator" w:id="0">
    <w:p w:rsidR="00CA19C2" w:rsidRDefault="00CA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512" w:rsidRDefault="00665512" w:rsidP="0066551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5512" w:rsidRDefault="00665512" w:rsidP="0066551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512" w:rsidRDefault="00665512" w:rsidP="00665512">
    <w:pPr>
      <w:pStyle w:val="Footer"/>
      <w:framePr w:wrap="around" w:vAnchor="text" w:hAnchor="margin" w:xAlign="outside" w:y="1"/>
      <w:rPr>
        <w:rStyle w:val="PageNumber"/>
      </w:rPr>
    </w:pPr>
    <w:r w:rsidRPr="00056F0E">
      <w:rPr>
        <w:rStyle w:val="PageNumber"/>
        <w:rFonts w:ascii="CG Times" w:hAnsi="CG Times"/>
      </w:rPr>
      <w:fldChar w:fldCharType="begin"/>
    </w:r>
    <w:r w:rsidRPr="00056F0E">
      <w:rPr>
        <w:rStyle w:val="PageNumber"/>
        <w:rFonts w:ascii="CG Times" w:hAnsi="CG Times"/>
      </w:rPr>
      <w:instrText xml:space="preserve">PAGE  </w:instrText>
    </w:r>
    <w:r w:rsidRPr="00056F0E">
      <w:rPr>
        <w:rStyle w:val="PageNumber"/>
        <w:rFonts w:ascii="CG Times" w:hAnsi="CG Times"/>
      </w:rPr>
      <w:fldChar w:fldCharType="separate"/>
    </w:r>
    <w:r w:rsidR="00FA266A">
      <w:rPr>
        <w:rStyle w:val="PageNumber"/>
        <w:rFonts w:ascii="CG Times" w:hAnsi="CG Times"/>
        <w:noProof/>
      </w:rPr>
      <w:t>3023</w:t>
    </w:r>
    <w:r w:rsidRPr="00056F0E">
      <w:rPr>
        <w:rStyle w:val="PageNumber"/>
        <w:rFonts w:ascii="CG Times" w:hAnsi="CG Times"/>
      </w:rPr>
      <w:fldChar w:fldCharType="end"/>
    </w:r>
  </w:p>
  <w:p w:rsidR="00665512" w:rsidRDefault="00665512" w:rsidP="0066551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9C2" w:rsidRDefault="00CA19C2">
      <w:r>
        <w:separator/>
      </w:r>
    </w:p>
  </w:footnote>
  <w:footnote w:type="continuationSeparator" w:id="0">
    <w:p w:rsidR="00CA19C2" w:rsidRDefault="00CA1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12"/>
    <w:rsid w:val="00155FB1"/>
    <w:rsid w:val="001C1616"/>
    <w:rsid w:val="00665512"/>
    <w:rsid w:val="00CA19C2"/>
    <w:rsid w:val="00D60C8B"/>
    <w:rsid w:val="00FA266A"/>
    <w:rsid w:val="00FE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D21A94"/>
  <w15:chartTrackingRefBased/>
  <w15:docId w15:val="{5D9C74A4-A946-4D94-9014-79AB4D5A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512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665512"/>
    <w:pPr>
      <w:tabs>
        <w:tab w:val="center" w:pos="4320"/>
        <w:tab w:val="right" w:pos="8640"/>
      </w:tabs>
    </w:pPr>
    <w:rPr>
      <w:rFonts w:eastAsia="MS Mincho"/>
    </w:rPr>
  </w:style>
  <w:style w:type="character" w:styleId="PageNumber">
    <w:name w:val="page number"/>
    <w:basedOn w:val="DefaultParagraphFont"/>
    <w:rsid w:val="00665512"/>
    <w:rPr>
      <w:rFonts w:ascii="Tahoma" w:eastAsia="MS Mincho" w:hAnsi="Tahoma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6551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65512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Marsela Xhepa</cp:lastModifiedBy>
  <cp:revision>2</cp:revision>
  <dcterms:created xsi:type="dcterms:W3CDTF">2025-11-04T14:18:00Z</dcterms:created>
  <dcterms:modified xsi:type="dcterms:W3CDTF">2025-11-04T14:18:00Z</dcterms:modified>
</cp:coreProperties>
</file>