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9FD" w:rsidRDefault="002039FD" w:rsidP="002039FD">
      <w:pPr>
        <w:pStyle w:val="Akti"/>
        <w:keepNext w:val="0"/>
      </w:pPr>
      <w:bookmarkStart w:id="0" w:name="_GoBack"/>
      <w:bookmarkEnd w:id="0"/>
      <w:r>
        <w:t>Vendim</w:t>
      </w:r>
    </w:p>
    <w:p w:rsidR="002039FD" w:rsidRDefault="002039FD" w:rsidP="002039FD">
      <w:pPr>
        <w:pStyle w:val="NumriData"/>
        <w:keepNext w:val="0"/>
        <w:rPr>
          <w:lang w:val="de-DE"/>
        </w:rPr>
      </w:pPr>
      <w:r>
        <w:rPr>
          <w:lang w:val="de-DE"/>
        </w:rPr>
        <w:t>Nr.561, datë 7.5.2008</w:t>
      </w:r>
    </w:p>
    <w:p w:rsidR="002039FD" w:rsidRDefault="002039FD" w:rsidP="002039FD">
      <w:pPr>
        <w:pStyle w:val="Paragrafi"/>
        <w:rPr>
          <w:lang w:val="de-DE"/>
        </w:rPr>
      </w:pPr>
    </w:p>
    <w:p w:rsidR="002039FD" w:rsidRPr="00840DBB" w:rsidRDefault="002039FD" w:rsidP="002039FD">
      <w:pPr>
        <w:pStyle w:val="Titulli"/>
        <w:keepNext w:val="0"/>
        <w:rPr>
          <w:lang w:val="de-DE"/>
        </w:rPr>
      </w:pPr>
      <w:r w:rsidRPr="00840DBB">
        <w:rPr>
          <w:lang w:val="de-DE"/>
        </w:rPr>
        <w:t>Për miratimin e listës përfundimtare të pronave, pyje dhe kullota që do të transferohen në pronësi të njësisë së qeverisjes vendore, komuna kallmet, të qarkut të lezhës</w:t>
      </w:r>
    </w:p>
    <w:p w:rsidR="002039FD" w:rsidRDefault="002039FD" w:rsidP="002039FD">
      <w:pPr>
        <w:pStyle w:val="Paragrafi"/>
        <w:rPr>
          <w:lang w:val="de-DE"/>
        </w:rPr>
      </w:pPr>
    </w:p>
    <w:p w:rsidR="002039FD" w:rsidRPr="00615AF8" w:rsidRDefault="002039FD" w:rsidP="002039FD">
      <w:pPr>
        <w:pStyle w:val="BazLigjPropozues"/>
        <w:keepNext w:val="0"/>
        <w:rPr>
          <w:lang w:val="de-DE"/>
        </w:rPr>
      </w:pPr>
      <w:r w:rsidRPr="00615AF8">
        <w:rPr>
          <w:lang w:val="de-DE"/>
        </w:rPr>
        <w:t>Në mbështetje të nenit 100 të Kushtetutës, të neneve 2, 3 e 17 të ligjit nr.8744, datë</w:t>
      </w:r>
      <w:r>
        <w:rPr>
          <w:lang w:val="de-DE"/>
        </w:rPr>
        <w:t xml:space="preserve"> 22.2.2001</w:t>
      </w:r>
      <w:r w:rsidRPr="00615AF8">
        <w:rPr>
          <w:lang w:val="de-DE"/>
        </w:rPr>
        <w:t xml:space="preserve"> “Për transferimin e pronave të paluajtshme publike të shtetit në njësitë e qeverisjes vendore”, të ndryshuar, dhe të</w:t>
      </w:r>
      <w:r>
        <w:rPr>
          <w:lang w:val="de-DE"/>
        </w:rPr>
        <w:t xml:space="preserve"> nenit 23</w:t>
      </w:r>
      <w:r w:rsidRPr="00615AF8">
        <w:rPr>
          <w:lang w:val="de-DE"/>
        </w:rPr>
        <w:t xml:space="preserve"> të ligjit nr.9385, datë</w:t>
      </w:r>
      <w:r>
        <w:rPr>
          <w:lang w:val="de-DE"/>
        </w:rPr>
        <w:t xml:space="preserve"> 4.5.2005</w:t>
      </w:r>
      <w:r w:rsidRPr="00615AF8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2039FD" w:rsidRPr="00AE4288" w:rsidRDefault="002039FD" w:rsidP="002039FD">
      <w:pPr>
        <w:pStyle w:val="Paragrafi"/>
        <w:rPr>
          <w:lang w:val="de-DE"/>
        </w:rPr>
      </w:pPr>
    </w:p>
    <w:p w:rsidR="002039FD" w:rsidRPr="00840DBB" w:rsidRDefault="002039FD" w:rsidP="002039FD">
      <w:pPr>
        <w:pStyle w:val="VENDOSI"/>
        <w:keepNext w:val="0"/>
        <w:rPr>
          <w:lang w:val="de-DE"/>
        </w:rPr>
      </w:pPr>
      <w:r w:rsidRPr="00840DBB">
        <w:rPr>
          <w:lang w:val="de-DE"/>
        </w:rPr>
        <w:t>Vendosi:</w:t>
      </w:r>
    </w:p>
    <w:p w:rsidR="002039FD" w:rsidRPr="00AE4288" w:rsidRDefault="002039FD" w:rsidP="002039FD">
      <w:pPr>
        <w:pStyle w:val="Paragrafi"/>
        <w:rPr>
          <w:lang w:val="de-DE"/>
        </w:rPr>
      </w:pPr>
    </w:p>
    <w:p w:rsidR="002039FD" w:rsidRPr="00AE4288" w:rsidRDefault="002039FD" w:rsidP="002039FD">
      <w:pPr>
        <w:pStyle w:val="Paragrafi"/>
        <w:rPr>
          <w:lang w:val="de-DE"/>
        </w:rPr>
      </w:pPr>
      <w:r w:rsidRPr="00AE4288">
        <w:rPr>
          <w:lang w:val="de-DE"/>
        </w:rPr>
        <w:t>1. Miratimin e list</w:t>
      </w:r>
      <w:r>
        <w:rPr>
          <w:lang w:val="de-DE"/>
        </w:rPr>
        <w:t>ë</w:t>
      </w:r>
      <w:r w:rsidRPr="00AE4288">
        <w:rPr>
          <w:lang w:val="de-DE"/>
        </w:rPr>
        <w:t>s p</w:t>
      </w:r>
      <w:r>
        <w:rPr>
          <w:lang w:val="de-DE"/>
        </w:rPr>
        <w:t>ë</w:t>
      </w:r>
      <w:r w:rsidRPr="00AE4288">
        <w:rPr>
          <w:lang w:val="de-DE"/>
        </w:rPr>
        <w:t>rfundimtare t</w:t>
      </w:r>
      <w:r>
        <w:rPr>
          <w:lang w:val="de-DE"/>
        </w:rPr>
        <w:t>ë</w:t>
      </w:r>
      <w:r w:rsidRPr="00AE4288">
        <w:rPr>
          <w:lang w:val="de-DE"/>
        </w:rPr>
        <w:t xml:space="preserve"> pronave t</w:t>
      </w:r>
      <w:r>
        <w:rPr>
          <w:lang w:val="de-DE"/>
        </w:rPr>
        <w:t>ë</w:t>
      </w:r>
      <w:r w:rsidRPr="00AE4288">
        <w:rPr>
          <w:lang w:val="de-DE"/>
        </w:rPr>
        <w:t xml:space="preserve"> paluajtshme publike, pyje dhe kullota, q</w:t>
      </w:r>
      <w:r>
        <w:rPr>
          <w:lang w:val="de-DE"/>
        </w:rPr>
        <w:t>ë</w:t>
      </w:r>
      <w:r w:rsidRPr="00AE4288">
        <w:rPr>
          <w:lang w:val="de-DE"/>
        </w:rPr>
        <w:t xml:space="preserve"> jan</w:t>
      </w:r>
      <w:r>
        <w:rPr>
          <w:lang w:val="de-DE"/>
        </w:rPr>
        <w:t>ë</w:t>
      </w:r>
      <w:r w:rsidRPr="00AE4288">
        <w:rPr>
          <w:lang w:val="de-DE"/>
        </w:rPr>
        <w:t xml:space="preserve"> n</w:t>
      </w:r>
      <w:r>
        <w:rPr>
          <w:lang w:val="de-DE"/>
        </w:rPr>
        <w:t>ë juridiksionin</w:t>
      </w:r>
      <w:r w:rsidRPr="00AE4288">
        <w:rPr>
          <w:lang w:val="de-DE"/>
        </w:rPr>
        <w:t xml:space="preserve"> territorial dhe administrativ t</w:t>
      </w:r>
      <w:r>
        <w:rPr>
          <w:lang w:val="de-DE"/>
        </w:rPr>
        <w:t>ë</w:t>
      </w:r>
      <w:r w:rsidRPr="00AE4288">
        <w:rPr>
          <w:lang w:val="de-DE"/>
        </w:rPr>
        <w:t xml:space="preserve"> nj</w:t>
      </w:r>
      <w:r>
        <w:rPr>
          <w:lang w:val="de-DE"/>
        </w:rPr>
        <w:t>ë</w:t>
      </w:r>
      <w:r w:rsidRPr="00AE4288">
        <w:rPr>
          <w:lang w:val="de-DE"/>
        </w:rPr>
        <w:t>sis</w:t>
      </w:r>
      <w:r>
        <w:rPr>
          <w:lang w:val="de-DE"/>
        </w:rPr>
        <w:t>ë</w:t>
      </w:r>
      <w:r w:rsidRPr="00AE4288">
        <w:rPr>
          <w:lang w:val="de-DE"/>
        </w:rPr>
        <w:t xml:space="preserve"> s</w:t>
      </w:r>
      <w:r>
        <w:rPr>
          <w:lang w:val="de-DE"/>
        </w:rPr>
        <w:t>ë</w:t>
      </w:r>
      <w:r w:rsidRPr="00AE4288">
        <w:rPr>
          <w:lang w:val="de-DE"/>
        </w:rPr>
        <w:t xml:space="preserve"> qeverisjes vendore, komuna </w:t>
      </w:r>
      <w:r>
        <w:rPr>
          <w:lang w:val="de-DE"/>
        </w:rPr>
        <w:t>Kallmet</w:t>
      </w:r>
      <w:r w:rsidRPr="00AE4288">
        <w:rPr>
          <w:lang w:val="de-DE"/>
        </w:rPr>
        <w:t>, t</w:t>
      </w:r>
      <w:r>
        <w:rPr>
          <w:lang w:val="de-DE"/>
        </w:rPr>
        <w:t>ë</w:t>
      </w:r>
      <w:r w:rsidRPr="00AE4288">
        <w:rPr>
          <w:lang w:val="de-DE"/>
        </w:rPr>
        <w:t xml:space="preserve"> qarkut t</w:t>
      </w:r>
      <w:r>
        <w:rPr>
          <w:lang w:val="de-DE"/>
        </w:rPr>
        <w:t>ë</w:t>
      </w:r>
      <w:r w:rsidRPr="00AE4288">
        <w:rPr>
          <w:lang w:val="de-DE"/>
        </w:rPr>
        <w:t xml:space="preserve"> </w:t>
      </w:r>
      <w:r>
        <w:rPr>
          <w:lang w:val="de-DE"/>
        </w:rPr>
        <w:t>Lezhës</w:t>
      </w:r>
      <w:r w:rsidRPr="00AE4288">
        <w:rPr>
          <w:lang w:val="de-DE"/>
        </w:rPr>
        <w:t>, q</w:t>
      </w:r>
      <w:r>
        <w:rPr>
          <w:lang w:val="de-DE"/>
        </w:rPr>
        <w:t>ë</w:t>
      </w:r>
      <w:r w:rsidRPr="00AE4288">
        <w:rPr>
          <w:lang w:val="de-DE"/>
        </w:rPr>
        <w:t xml:space="preserve"> do t’i transferohen n</w:t>
      </w:r>
      <w:r>
        <w:rPr>
          <w:lang w:val="de-DE"/>
        </w:rPr>
        <w:t>ë</w:t>
      </w:r>
      <w:r w:rsidRPr="00AE4288">
        <w:rPr>
          <w:lang w:val="de-DE"/>
        </w:rPr>
        <w:t xml:space="preserve"> pron</w:t>
      </w:r>
      <w:r>
        <w:rPr>
          <w:lang w:val="de-DE"/>
        </w:rPr>
        <w:t>ë</w:t>
      </w:r>
      <w:r w:rsidRPr="00AE4288">
        <w:rPr>
          <w:lang w:val="de-DE"/>
        </w:rPr>
        <w:t>si k</w:t>
      </w:r>
      <w:r>
        <w:rPr>
          <w:lang w:val="de-DE"/>
        </w:rPr>
        <w:t>ë</w:t>
      </w:r>
      <w:r w:rsidRPr="00AE4288">
        <w:rPr>
          <w:lang w:val="de-DE"/>
        </w:rPr>
        <w:t>saj nj</w:t>
      </w:r>
      <w:r>
        <w:rPr>
          <w:lang w:val="de-DE"/>
        </w:rPr>
        <w:t>ë</w:t>
      </w:r>
      <w:r w:rsidRPr="00AE4288">
        <w:rPr>
          <w:lang w:val="de-DE"/>
        </w:rPr>
        <w:t>sie.</w:t>
      </w:r>
    </w:p>
    <w:p w:rsidR="002039FD" w:rsidRPr="00AE4288" w:rsidRDefault="002039FD" w:rsidP="002039FD">
      <w:pPr>
        <w:pStyle w:val="Paragrafi"/>
        <w:rPr>
          <w:lang w:val="de-DE"/>
        </w:rPr>
      </w:pPr>
      <w:r w:rsidRPr="00AE4288">
        <w:rPr>
          <w:lang w:val="de-DE"/>
        </w:rPr>
        <w:t>2. Lista p</w:t>
      </w:r>
      <w:r>
        <w:rPr>
          <w:lang w:val="de-DE"/>
        </w:rPr>
        <w:t>ë</w:t>
      </w:r>
      <w:r w:rsidRPr="00AE4288">
        <w:rPr>
          <w:lang w:val="de-DE"/>
        </w:rPr>
        <w:t>rfundimtare e pronave t</w:t>
      </w:r>
      <w:r>
        <w:rPr>
          <w:lang w:val="de-DE"/>
        </w:rPr>
        <w:t>ë</w:t>
      </w:r>
      <w:r w:rsidRPr="00AE4288">
        <w:rPr>
          <w:lang w:val="de-DE"/>
        </w:rPr>
        <w:t xml:space="preserve"> pal</w:t>
      </w:r>
      <w:r>
        <w:rPr>
          <w:lang w:val="de-DE"/>
        </w:rPr>
        <w:t xml:space="preserve">uajtshme, pyje dhe kullota, me 4 </w:t>
      </w:r>
      <w:r w:rsidRPr="00AE4288">
        <w:rPr>
          <w:lang w:val="de-DE"/>
        </w:rPr>
        <w:t>(</w:t>
      </w:r>
      <w:r>
        <w:rPr>
          <w:lang w:val="de-DE"/>
        </w:rPr>
        <w:t>katër</w:t>
      </w:r>
      <w:r w:rsidRPr="00AE4288">
        <w:rPr>
          <w:lang w:val="de-DE"/>
        </w:rPr>
        <w:t>) flet</w:t>
      </w:r>
      <w:r>
        <w:rPr>
          <w:lang w:val="de-DE"/>
        </w:rPr>
        <w:t>ë</w:t>
      </w:r>
      <w:r w:rsidRPr="00AE4288">
        <w:rPr>
          <w:lang w:val="de-DE"/>
        </w:rPr>
        <w:t>, q</w:t>
      </w:r>
      <w:r>
        <w:rPr>
          <w:lang w:val="de-DE"/>
        </w:rPr>
        <w:t>ë</w:t>
      </w:r>
      <w:r w:rsidRPr="00AE4288">
        <w:rPr>
          <w:lang w:val="de-DE"/>
        </w:rPr>
        <w:t xml:space="preserve"> p</w:t>
      </w:r>
      <w:r>
        <w:rPr>
          <w:lang w:val="de-DE"/>
        </w:rPr>
        <w:t>ë</w:t>
      </w:r>
      <w:r w:rsidRPr="00AE4288">
        <w:rPr>
          <w:lang w:val="de-DE"/>
        </w:rPr>
        <w:t xml:space="preserve">rfundon me numrin rendor </w:t>
      </w:r>
      <w:r>
        <w:rPr>
          <w:lang w:val="de-DE"/>
        </w:rPr>
        <w:t>92</w:t>
      </w:r>
      <w:r w:rsidRPr="00AE4288">
        <w:rPr>
          <w:lang w:val="de-DE"/>
        </w:rPr>
        <w:t xml:space="preserve"> (</w:t>
      </w:r>
      <w:r>
        <w:rPr>
          <w:lang w:val="de-DE"/>
        </w:rPr>
        <w:t>nëntëdhjetë</w:t>
      </w:r>
      <w:r w:rsidRPr="00AE4288">
        <w:rPr>
          <w:lang w:val="de-DE"/>
        </w:rPr>
        <w:t xml:space="preserve"> e dy), dhe lidhja 1 i bashk</w:t>
      </w:r>
      <w:r>
        <w:rPr>
          <w:lang w:val="de-DE"/>
        </w:rPr>
        <w:t>ë</w:t>
      </w:r>
      <w:r w:rsidRPr="00AE4288">
        <w:rPr>
          <w:lang w:val="de-DE"/>
        </w:rPr>
        <w:t>lidhen k</w:t>
      </w:r>
      <w:r>
        <w:rPr>
          <w:lang w:val="de-DE"/>
        </w:rPr>
        <w:t>ë</w:t>
      </w:r>
      <w:r w:rsidRPr="00AE4288">
        <w:rPr>
          <w:lang w:val="de-DE"/>
        </w:rPr>
        <w:t>tij vendimi dhe jan</w:t>
      </w:r>
      <w:r>
        <w:rPr>
          <w:lang w:val="de-DE"/>
        </w:rPr>
        <w:t>ë</w:t>
      </w:r>
      <w:r w:rsidRPr="00AE4288">
        <w:rPr>
          <w:lang w:val="de-DE"/>
        </w:rPr>
        <w:t xml:space="preserve"> pjes</w:t>
      </w:r>
      <w:r>
        <w:rPr>
          <w:lang w:val="de-DE"/>
        </w:rPr>
        <w:t>ë</w:t>
      </w:r>
      <w:r w:rsidRPr="00AE4288">
        <w:rPr>
          <w:lang w:val="de-DE"/>
        </w:rPr>
        <w:t xml:space="preserve"> p</w:t>
      </w:r>
      <w:r>
        <w:rPr>
          <w:lang w:val="de-DE"/>
        </w:rPr>
        <w:t>ë</w:t>
      </w:r>
      <w:r w:rsidRPr="00AE4288">
        <w:rPr>
          <w:lang w:val="de-DE"/>
        </w:rPr>
        <w:t>rb</w:t>
      </w:r>
      <w:r>
        <w:rPr>
          <w:lang w:val="de-DE"/>
        </w:rPr>
        <w:t>ë</w:t>
      </w:r>
      <w:r w:rsidRPr="00AE4288">
        <w:rPr>
          <w:lang w:val="de-DE"/>
        </w:rPr>
        <w:t>r</w:t>
      </w:r>
      <w:r>
        <w:rPr>
          <w:lang w:val="de-DE"/>
        </w:rPr>
        <w:t>ë</w:t>
      </w:r>
      <w:r w:rsidRPr="00AE4288">
        <w:rPr>
          <w:lang w:val="de-DE"/>
        </w:rPr>
        <w:t>se e tij.</w:t>
      </w:r>
    </w:p>
    <w:p w:rsidR="002039FD" w:rsidRPr="00AE4288" w:rsidRDefault="002039FD" w:rsidP="002039FD">
      <w:pPr>
        <w:pStyle w:val="Paragrafi"/>
        <w:rPr>
          <w:lang w:val="de-DE"/>
        </w:rPr>
      </w:pPr>
      <w:r w:rsidRPr="00AE4288">
        <w:rPr>
          <w:lang w:val="de-DE"/>
        </w:rPr>
        <w:t>3.</w:t>
      </w:r>
      <w:r>
        <w:rPr>
          <w:lang w:val="de-DE"/>
        </w:rPr>
        <w:t xml:space="preserve"> </w:t>
      </w:r>
      <w:r w:rsidRPr="00AE4288">
        <w:rPr>
          <w:lang w:val="de-DE"/>
        </w:rPr>
        <w:t>Ngarkohen Ministria e Brendshme, Ministria e Mjedisit, Pyjeve dhe Administrimit t</w:t>
      </w:r>
      <w:r>
        <w:rPr>
          <w:lang w:val="de-DE"/>
        </w:rPr>
        <w:t>ë</w:t>
      </w:r>
      <w:r w:rsidRPr="00AE4288">
        <w:rPr>
          <w:lang w:val="de-DE"/>
        </w:rPr>
        <w:t xml:space="preserve"> Uj</w:t>
      </w:r>
      <w:r>
        <w:rPr>
          <w:lang w:val="de-DE"/>
        </w:rPr>
        <w:t>ë</w:t>
      </w:r>
      <w:r w:rsidRPr="00AE4288">
        <w:rPr>
          <w:lang w:val="de-DE"/>
        </w:rPr>
        <w:t>rave, kryeregjistruesi i Pasurive t</w:t>
      </w:r>
      <w:r>
        <w:rPr>
          <w:lang w:val="de-DE"/>
        </w:rPr>
        <w:t>ë</w:t>
      </w:r>
      <w:r w:rsidRPr="00AE4288">
        <w:rPr>
          <w:lang w:val="de-DE"/>
        </w:rPr>
        <w:t xml:space="preserve"> Paluajtshme t</w:t>
      </w:r>
      <w:r>
        <w:rPr>
          <w:lang w:val="de-DE"/>
        </w:rPr>
        <w:t>ë</w:t>
      </w:r>
      <w:r w:rsidRPr="00AE4288">
        <w:rPr>
          <w:lang w:val="de-DE"/>
        </w:rPr>
        <w:t xml:space="preserve"> Republik</w:t>
      </w:r>
      <w:r>
        <w:rPr>
          <w:lang w:val="de-DE"/>
        </w:rPr>
        <w:t>ë</w:t>
      </w:r>
      <w:r w:rsidRPr="00AE4288">
        <w:rPr>
          <w:lang w:val="de-DE"/>
        </w:rPr>
        <w:t>s s</w:t>
      </w:r>
      <w:r>
        <w:rPr>
          <w:lang w:val="de-DE"/>
        </w:rPr>
        <w:t>ë</w:t>
      </w:r>
      <w:r w:rsidRPr="00AE4288">
        <w:rPr>
          <w:lang w:val="de-DE"/>
        </w:rPr>
        <w:t xml:space="preserve"> Shqip</w:t>
      </w:r>
      <w:r>
        <w:rPr>
          <w:lang w:val="de-DE"/>
        </w:rPr>
        <w:t>ë</w:t>
      </w:r>
      <w:r w:rsidRPr="00AE4288">
        <w:rPr>
          <w:lang w:val="de-DE"/>
        </w:rPr>
        <w:t>ris</w:t>
      </w:r>
      <w:r>
        <w:rPr>
          <w:lang w:val="de-DE"/>
        </w:rPr>
        <w:t>ë</w:t>
      </w:r>
      <w:r w:rsidRPr="00AE4288">
        <w:rPr>
          <w:lang w:val="de-DE"/>
        </w:rPr>
        <w:t xml:space="preserve"> dhe komuna </w:t>
      </w:r>
      <w:r>
        <w:rPr>
          <w:lang w:val="de-DE"/>
        </w:rPr>
        <w:t>Kallmet</w:t>
      </w:r>
      <w:r w:rsidRPr="00AE4288">
        <w:rPr>
          <w:lang w:val="de-DE"/>
        </w:rPr>
        <w:t xml:space="preserve"> p</w:t>
      </w:r>
      <w:r>
        <w:rPr>
          <w:lang w:val="de-DE"/>
        </w:rPr>
        <w:t>ë</w:t>
      </w:r>
      <w:r w:rsidRPr="00AE4288">
        <w:rPr>
          <w:lang w:val="de-DE"/>
        </w:rPr>
        <w:t>r zbatimin e k</w:t>
      </w:r>
      <w:r>
        <w:rPr>
          <w:lang w:val="de-DE"/>
        </w:rPr>
        <w:t>ë</w:t>
      </w:r>
      <w:r w:rsidRPr="00AE4288">
        <w:rPr>
          <w:lang w:val="de-DE"/>
        </w:rPr>
        <w:t>tij vendimi.</w:t>
      </w:r>
    </w:p>
    <w:p w:rsidR="002039FD" w:rsidRDefault="002039FD" w:rsidP="002039FD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2039FD" w:rsidRDefault="002039FD" w:rsidP="002039FD">
      <w:pPr>
        <w:pStyle w:val="Paragrafi"/>
        <w:rPr>
          <w:lang w:val="de-DE"/>
        </w:rPr>
      </w:pPr>
    </w:p>
    <w:p w:rsidR="002039FD" w:rsidRDefault="002039FD" w:rsidP="002039FD">
      <w:pPr>
        <w:pStyle w:val="Autoriteti"/>
        <w:keepNext w:val="0"/>
      </w:pPr>
      <w:r>
        <w:t>Kryeministri</w:t>
      </w:r>
    </w:p>
    <w:p w:rsidR="002039FD" w:rsidRDefault="002039FD" w:rsidP="002039FD">
      <w:pPr>
        <w:pStyle w:val="AutoritetiEmer"/>
      </w:pPr>
      <w:r>
        <w:t>Sali Berisha</w:t>
      </w: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  <w:sectPr w:rsidR="002039FD" w:rsidSect="002039FD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439" w:type="dxa"/>
        <w:tblInd w:w="-291" w:type="dxa"/>
        <w:tblLook w:val="0000" w:firstRow="0" w:lastRow="0" w:firstColumn="0" w:lastColumn="0" w:noHBand="0" w:noVBand="0"/>
      </w:tblPr>
      <w:tblGrid>
        <w:gridCol w:w="14439"/>
      </w:tblGrid>
      <w:tr w:rsidR="002039FD" w:rsidRPr="007A6602">
        <w:trPr>
          <w:trHeight w:val="520"/>
        </w:trPr>
        <w:tc>
          <w:tcPr>
            <w:tcW w:w="144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039FD" w:rsidRPr="002039FD" w:rsidRDefault="002039FD" w:rsidP="002039FD">
            <w:pPr>
              <w:pStyle w:val="Paragrafi"/>
              <w:jc w:val="center"/>
              <w:rPr>
                <w:b/>
              </w:rPr>
            </w:pPr>
            <w:r w:rsidRPr="002039FD">
              <w:rPr>
                <w:b/>
              </w:rPr>
              <w:lastRenderedPageBreak/>
              <w:t>FORMULAR PËR TRANSFERIMIN E PRONAVE  TË PALUAJTSHME SHTETËRORE</w:t>
            </w:r>
          </w:p>
          <w:p w:rsidR="002039FD" w:rsidRDefault="002039FD" w:rsidP="002039FD">
            <w:pPr>
              <w:pStyle w:val="Paragrafi"/>
              <w:jc w:val="center"/>
            </w:pPr>
            <w:r>
              <w:t>(Sipas inventarizimit të</w:t>
            </w:r>
            <w:r w:rsidRPr="001C38A1">
              <w:t xml:space="preserve"> pronave t</w:t>
            </w:r>
            <w:r>
              <w:t xml:space="preserve">ë veçanta </w:t>
            </w:r>
            <w:r w:rsidRPr="001C38A1">
              <w:t>t</w:t>
            </w:r>
            <w:r>
              <w:t xml:space="preserve">ë tipit: </w:t>
            </w:r>
            <w:r w:rsidRPr="001C38A1">
              <w:t>pyje,</w:t>
            </w:r>
            <w:r>
              <w:t xml:space="preserve"> </w:t>
            </w:r>
            <w:r w:rsidRPr="001C38A1">
              <w:t>kullota,</w:t>
            </w:r>
            <w:r>
              <w:t xml:space="preserve"> </w:t>
            </w:r>
            <w:r w:rsidRPr="001C38A1">
              <w:t>livadhe,</w:t>
            </w:r>
            <w:r>
              <w:t xml:space="preserve"> </w:t>
            </w:r>
            <w:r w:rsidRPr="001C38A1">
              <w:t>shk</w:t>
            </w:r>
            <w:r>
              <w:t>ë</w:t>
            </w:r>
            <w:r w:rsidRPr="001C38A1">
              <w:t>mbore etj</w:t>
            </w:r>
            <w:r>
              <w:t>.</w:t>
            </w:r>
            <w:r w:rsidRPr="001C38A1">
              <w:t>)</w:t>
            </w:r>
          </w:p>
          <w:p w:rsidR="002039FD" w:rsidRDefault="002039FD" w:rsidP="002039FD">
            <w:pPr>
              <w:pStyle w:val="Paragrafi"/>
              <w:jc w:val="center"/>
            </w:pPr>
          </w:p>
          <w:p w:rsidR="002039FD" w:rsidRDefault="002039FD" w:rsidP="002039FD">
            <w:pPr>
              <w:pStyle w:val="Tabele"/>
            </w:pPr>
            <w:r>
              <w:t>Institucioni i pushtetit qendror:  MMPA</w:t>
            </w:r>
            <w:r w:rsidRPr="001C38A1">
              <w:t>U</w:t>
            </w:r>
          </w:p>
          <w:p w:rsidR="002039FD" w:rsidRPr="007A6602" w:rsidRDefault="002039FD" w:rsidP="002039FD">
            <w:pPr>
              <w:pStyle w:val="Tabele"/>
              <w:rPr>
                <w:b/>
              </w:rPr>
            </w:pPr>
            <w:r w:rsidRPr="002F2E73">
              <w:t>Komuna</w:t>
            </w:r>
            <w:r>
              <w:t>:</w:t>
            </w:r>
            <w:r>
              <w:rPr>
                <w:b/>
              </w:rPr>
              <w:t xml:space="preserve"> </w:t>
            </w:r>
            <w:r w:rsidRPr="001C38A1">
              <w:rPr>
                <w:b/>
              </w:rPr>
              <w:t xml:space="preserve"> Kallmet</w:t>
            </w:r>
          </w:p>
        </w:tc>
      </w:tr>
    </w:tbl>
    <w:tbl>
      <w:tblPr>
        <w:tblStyle w:val="TableGrid"/>
        <w:tblW w:w="1440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716"/>
        <w:gridCol w:w="902"/>
        <w:gridCol w:w="1259"/>
        <w:gridCol w:w="1982"/>
        <w:gridCol w:w="1080"/>
        <w:gridCol w:w="1261"/>
        <w:gridCol w:w="71"/>
        <w:gridCol w:w="1189"/>
        <w:gridCol w:w="1800"/>
        <w:gridCol w:w="1440"/>
        <w:gridCol w:w="8"/>
        <w:gridCol w:w="1252"/>
        <w:gridCol w:w="14"/>
        <w:gridCol w:w="1426"/>
      </w:tblGrid>
      <w:tr w:rsidR="002039FD" w:rsidRPr="002039FD">
        <w:trPr>
          <w:trHeight w:val="78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Nr.</w:t>
            </w:r>
          </w:p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rend.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Nr.</w:t>
            </w:r>
          </w:p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sipas</w:t>
            </w:r>
          </w:p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VKM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2039FD">
              <w:rPr>
                <w:sz w:val="16"/>
                <w:szCs w:val="16"/>
                <w:lang w:val="de-DE"/>
              </w:rPr>
              <w:t>Emërtesa  e  ekonomisë  pyjore  dhe   kullosore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2039FD">
              <w:rPr>
                <w:sz w:val="16"/>
                <w:szCs w:val="16"/>
                <w:lang w:val="de-DE"/>
              </w:rPr>
              <w:t>Emërtesa  e ngastrës,  vendndodhja,</w:t>
            </w:r>
          </w:p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2039FD">
              <w:rPr>
                <w:sz w:val="16"/>
                <w:szCs w:val="16"/>
                <w:lang w:val="de-DE"/>
              </w:rPr>
              <w:t>(sipas emërtesës  popullore)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Numri i</w:t>
            </w:r>
          </w:p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ngastrës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Destinacioni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Sipërfaqja</w:t>
            </w:r>
          </w:p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në ha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Funksioni  për të cilin përdoret  prona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Institucioni, enti përgjegjsitë  administrive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Institucioni, enti përdorues, statusi jurdik i përdorimit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jc w:val="center"/>
              <w:rPr>
                <w:sz w:val="16"/>
                <w:szCs w:val="16"/>
                <w:lang w:val="fr-FR"/>
              </w:rPr>
            </w:pPr>
            <w:r w:rsidRPr="002039FD">
              <w:rPr>
                <w:sz w:val="16"/>
                <w:szCs w:val="16"/>
                <w:lang w:val="fr-FR"/>
              </w:rPr>
              <w:t>Të dhëna  të tjera  (shënime të  veçanta)</w:t>
            </w: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  <w:lang w:val="fr-FR"/>
              </w:rPr>
            </w:pPr>
            <w:r w:rsidRPr="002039FD">
              <w:rPr>
                <w:sz w:val="16"/>
                <w:szCs w:val="16"/>
                <w:lang w:val="fr-FR"/>
              </w:rPr>
              <w:t>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9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11</w:t>
            </w: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Burimi Kreshtes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24/a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39..04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DSHP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Burimi Kreshtes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24/b 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 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29.03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Kinxhat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25/a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26.03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Kinxhat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25/b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15.52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26/a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4.02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26/b 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36.06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27/a 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27/b 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27/c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27/d 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30.01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27/e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27/f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Cungishte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28/a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28/b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28/c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28/d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28/e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28/f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29/a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Fushe Vreshte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29/b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Fushe Vreshte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29/c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 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Fushe Vreshte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29/d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30/a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30/a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Fushe Vreshta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30/b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179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Fushe Vreshta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30/c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Sheshi Veles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30/d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Maja eSheshi Veles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31/a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Sheshi Veles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31/b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Prroj Qershis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32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Prroj Qershis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33/a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Prroj  i Qershis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33/b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Prroj i  Qershis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33/c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Prroj  i Qershis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33/d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Prroj i  Qershis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33/e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189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Kepshi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34/a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Kepshi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34/b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Kepshi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34/c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Bazeni  i Rraboshtes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35/a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Bazeni  i Rraboshtes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35/b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39.5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Kodra  Vjedulles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36/a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Kodra  Vjedulles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36/b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Kodra  Vjedulles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36/c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Varrezat  e /Gjashit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37/a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Varrezat  e /Gjashit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37/b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 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Gjash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37/c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Gjash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37/d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i i   Rraboshtes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38/a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Merqi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38/b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Prroi   i Rraboshtes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39/a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Prroi   i Rraboshte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39/b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Prroi   i Rraboshte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39/c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Maja   e   Merqis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40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 Maja   e   Merqis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41  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Merqi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42/b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Merqi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43/b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Merqi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49  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Prroi   i Rraboshte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50/a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Prroi   i Rraboshte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50/b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Prroi   i Rraboshte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50/c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51/a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51/b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Raboshte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51/c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52/a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52/b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53/b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53/c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54/a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Boshe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 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54/b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22.05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i qershise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55/b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i qershise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55/c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Inprod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Mliqit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56/a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Mliqit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56/b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Kallmet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57/b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 Boshe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Bazeni  i  Milqit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57/c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Bazeni  i  Milqit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57d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Bazeni  i  Milqit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57/e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Pushina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58/b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Inprodukve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Fushe  Vreshta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58/c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i  Gurres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59/c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Boshe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i  Gurres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59/d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Inprodukt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i  Gurres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59/e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25.5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Kisha/ Shenmerise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59/f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Shengjint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60/b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Inprodukt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Shengjint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60/c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239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Shengjint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60/d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61/b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Inprodukt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61/c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Trungishte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 Luzhi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61/d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89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Rruga  e  Dilices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62/b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-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19.5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Sip Inproduk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90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Rruga  e  Dilices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62/c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37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91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 xml:space="preserve"> 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 Ziqit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63/b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bCs/>
                <w:color w:val="000000"/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  <w:tr w:rsidR="002039FD" w:rsidRPr="002039FD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92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246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Zadrime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Perroi  i   Ziqit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63/c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Shkurre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28.03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Pyll  Prodhuse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bCs/>
                <w:color w:val="000000"/>
                <w:sz w:val="16"/>
                <w:szCs w:val="16"/>
              </w:rPr>
              <w:t>M.M.P.A.U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  <w:r w:rsidRPr="002039FD">
              <w:rPr>
                <w:sz w:val="16"/>
                <w:szCs w:val="16"/>
              </w:rPr>
              <w:t>“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9FD" w:rsidRPr="002039FD" w:rsidRDefault="002039FD" w:rsidP="002039FD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</w:pPr>
    </w:p>
    <w:p w:rsidR="002039FD" w:rsidRDefault="002039FD" w:rsidP="002039FD">
      <w:pPr>
        <w:pStyle w:val="Paragrafi"/>
        <w:sectPr w:rsidR="002039FD" w:rsidSect="002039FD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580" w:type="dxa"/>
        <w:tblInd w:w="88" w:type="dxa"/>
        <w:tblLook w:val="0000" w:firstRow="0" w:lastRow="0" w:firstColumn="0" w:lastColumn="0" w:noHBand="0" w:noVBand="0"/>
      </w:tblPr>
      <w:tblGrid>
        <w:gridCol w:w="3260"/>
        <w:gridCol w:w="3660"/>
        <w:gridCol w:w="2660"/>
      </w:tblGrid>
      <w:tr w:rsidR="002039FD" w:rsidRPr="00E327FC">
        <w:trPr>
          <w:trHeight w:val="25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39FD" w:rsidRDefault="002039FD" w:rsidP="002039FD">
            <w:pPr>
              <w:pStyle w:val="Tabele"/>
            </w:pPr>
            <w:r>
              <w:t>Një</w:t>
            </w:r>
            <w:r w:rsidRPr="003747FD">
              <w:t>sia e qeverisjes vendore</w:t>
            </w:r>
            <w:r>
              <w:t>: komuna</w:t>
            </w:r>
            <w:r w:rsidRPr="003747FD">
              <w:t xml:space="preserve"> </w:t>
            </w:r>
            <w:r>
              <w:t xml:space="preserve"> Kallmet</w:t>
            </w:r>
            <w:r>
              <w:rPr>
                <w:b/>
              </w:rPr>
              <w:t xml:space="preserve">                                                          </w:t>
            </w:r>
            <w:r w:rsidRPr="00E327FC">
              <w:t xml:space="preserve"> </w:t>
            </w:r>
            <w:r>
              <w:t xml:space="preserve">  </w:t>
            </w:r>
            <w:r w:rsidRPr="00E327FC">
              <w:t>Lidhja</w:t>
            </w:r>
            <w:r>
              <w:t xml:space="preserve"> nr.</w:t>
            </w:r>
            <w:r w:rsidRPr="00E327FC">
              <w:t>1</w:t>
            </w:r>
          </w:p>
          <w:p w:rsidR="002039FD" w:rsidRPr="00E327FC" w:rsidRDefault="002039FD" w:rsidP="002039FD">
            <w:pPr>
              <w:pStyle w:val="Tabele"/>
              <w:rPr>
                <w:b/>
              </w:rPr>
            </w:pPr>
          </w:p>
        </w:tc>
      </w:tr>
      <w:tr w:rsidR="002039FD" w:rsidRPr="00E327FC">
        <w:trPr>
          <w:trHeight w:val="2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9FD" w:rsidRPr="00E327FC" w:rsidRDefault="002039FD" w:rsidP="002039FD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rendorë të pronave në listë</w:t>
            </w:r>
            <w:r w:rsidRPr="00E327FC">
              <w:rPr>
                <w:b/>
              </w:rPr>
              <w:t>n e inventarit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9FD" w:rsidRPr="00E327FC" w:rsidRDefault="002039FD" w:rsidP="002039FD">
            <w:pPr>
              <w:pStyle w:val="Tabele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Fusha e përdorimit të pronë</w:t>
            </w:r>
            <w:r w:rsidRPr="00E327FC">
              <w:rPr>
                <w:b/>
                <w:lang w:val="de-DE"/>
              </w:rPr>
              <w:t>s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9FD" w:rsidRPr="00E327FC" w:rsidRDefault="002039FD" w:rsidP="002039FD">
            <w:pPr>
              <w:pStyle w:val="Tabele"/>
              <w:jc w:val="center"/>
              <w:rPr>
                <w:b/>
              </w:rPr>
            </w:pPr>
            <w:r w:rsidRPr="00E327FC">
              <w:rPr>
                <w:b/>
              </w:rPr>
              <w:t>Lloji i transferimit</w:t>
            </w:r>
          </w:p>
        </w:tc>
      </w:tr>
      <w:tr w:rsidR="002039FD" w:rsidRPr="00E327FC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FD" w:rsidRPr="00E327FC" w:rsidRDefault="002039FD" w:rsidP="002039FD">
            <w:pPr>
              <w:pStyle w:val="Tabele"/>
              <w:rPr>
                <w:b/>
              </w:rPr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FD" w:rsidRPr="00E327FC" w:rsidRDefault="002039FD" w:rsidP="002039FD">
            <w:pPr>
              <w:pStyle w:val="Tabele"/>
              <w:rPr>
                <w:b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FD" w:rsidRPr="00E327FC" w:rsidRDefault="002039FD" w:rsidP="002039FD">
            <w:pPr>
              <w:pStyle w:val="Tabele"/>
              <w:rPr>
                <w:b/>
              </w:rPr>
            </w:pPr>
          </w:p>
        </w:tc>
      </w:tr>
      <w:tr w:rsidR="002039FD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>
              <w:t>155-246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21014B" w:rsidRDefault="002039FD" w:rsidP="002039FD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Pylle dhe kullotë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>
              <w:t>Në p</w:t>
            </w:r>
            <w:r w:rsidRPr="00E327FC">
              <w:t>ronësi</w:t>
            </w:r>
          </w:p>
        </w:tc>
      </w:tr>
      <w:tr w:rsidR="002039FD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</w:p>
        </w:tc>
      </w:tr>
      <w:tr w:rsidR="002039FD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</w:tr>
      <w:tr w:rsidR="002039FD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</w:tr>
      <w:tr w:rsidR="002039FD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</w:tr>
      <w:tr w:rsidR="002039FD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39FD" w:rsidRPr="00E327FC" w:rsidRDefault="002039FD" w:rsidP="002039FD">
            <w:pPr>
              <w:pStyle w:val="Tabele"/>
            </w:pPr>
            <w:r w:rsidRPr="00E327FC">
              <w:t> </w:t>
            </w:r>
          </w:p>
        </w:tc>
      </w:tr>
    </w:tbl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373E9">
      <w:r>
        <w:separator/>
      </w:r>
    </w:p>
  </w:endnote>
  <w:endnote w:type="continuationSeparator" w:id="0">
    <w:p w:rsidR="00000000" w:rsidRDefault="00A37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373E9">
      <w:r>
        <w:separator/>
      </w:r>
    </w:p>
  </w:footnote>
  <w:footnote w:type="continuationSeparator" w:id="0">
    <w:p w:rsidR="00000000" w:rsidRDefault="00A37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430B19"/>
    <w:multiLevelType w:val="multilevel"/>
    <w:tmpl w:val="25B015C0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BC248C8"/>
    <w:multiLevelType w:val="hybridMultilevel"/>
    <w:tmpl w:val="72EAE45A"/>
    <w:lvl w:ilvl="0" w:tplc="BACCC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90C26D7"/>
    <w:multiLevelType w:val="hybridMultilevel"/>
    <w:tmpl w:val="27D2E7C8"/>
    <w:lvl w:ilvl="0" w:tplc="95EE6D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455BE"/>
    <w:multiLevelType w:val="multilevel"/>
    <w:tmpl w:val="ECE8132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29C5377D"/>
    <w:multiLevelType w:val="multilevel"/>
    <w:tmpl w:val="3676C35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A721546"/>
    <w:multiLevelType w:val="multilevel"/>
    <w:tmpl w:val="6D663B32"/>
    <w:lvl w:ilvl="0">
      <w:start w:val="1"/>
      <w:numFmt w:val="decimal"/>
      <w:lvlText w:val="1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3011273B"/>
    <w:multiLevelType w:val="multilevel"/>
    <w:tmpl w:val="BC78E41A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334B031F"/>
    <w:multiLevelType w:val="multilevel"/>
    <w:tmpl w:val="0100958C"/>
    <w:lvl w:ilvl="0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38862D80"/>
    <w:multiLevelType w:val="hybridMultilevel"/>
    <w:tmpl w:val="693208EC"/>
    <w:lvl w:ilvl="0" w:tplc="02562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EF474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F0A3494"/>
    <w:multiLevelType w:val="hybridMultilevel"/>
    <w:tmpl w:val="6726B3DA"/>
    <w:lvl w:ilvl="0" w:tplc="408E0B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825F87"/>
    <w:multiLevelType w:val="multilevel"/>
    <w:tmpl w:val="07FCBF9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>
    <w:nsid w:val="44E010C8"/>
    <w:multiLevelType w:val="hybridMultilevel"/>
    <w:tmpl w:val="3B5E03F0"/>
    <w:lvl w:ilvl="0" w:tplc="7520D766">
      <w:start w:val="1"/>
      <w:numFmt w:val="decimal"/>
      <w:lvlText w:val="%1."/>
      <w:lvlJc w:val="left"/>
      <w:pPr>
        <w:ind w:left="99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DC7040"/>
    <w:multiLevelType w:val="hybridMultilevel"/>
    <w:tmpl w:val="20189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A8234D"/>
    <w:multiLevelType w:val="hybridMultilevel"/>
    <w:tmpl w:val="361A0CE4"/>
    <w:lvl w:ilvl="0" w:tplc="1B6EA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B8193F"/>
    <w:multiLevelType w:val="multilevel"/>
    <w:tmpl w:val="0809001F"/>
    <w:numStyleLink w:val="111111"/>
  </w:abstractNum>
  <w:abstractNum w:abstractNumId="19">
    <w:nsid w:val="4FFC3DCA"/>
    <w:multiLevelType w:val="hybridMultilevel"/>
    <w:tmpl w:val="CB0E90DE"/>
    <w:lvl w:ilvl="0" w:tplc="0FC08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936A41"/>
    <w:multiLevelType w:val="multilevel"/>
    <w:tmpl w:val="260048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57EC489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1165CB7"/>
    <w:multiLevelType w:val="multilevel"/>
    <w:tmpl w:val="510EE67C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62CC7E8D"/>
    <w:multiLevelType w:val="multilevel"/>
    <w:tmpl w:val="E63E7E4C"/>
    <w:lvl w:ilvl="0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>
    <w:nsid w:val="63F041C7"/>
    <w:multiLevelType w:val="multilevel"/>
    <w:tmpl w:val="F4FE7138"/>
    <w:lvl w:ilvl="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>
    <w:nsid w:val="65610721"/>
    <w:multiLevelType w:val="hybridMultilevel"/>
    <w:tmpl w:val="685E57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1D1CCF"/>
    <w:multiLevelType w:val="multilevel"/>
    <w:tmpl w:val="34203EB4"/>
    <w:lvl w:ilvl="0">
      <w:start w:val="4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>
    <w:nsid w:val="6CD91477"/>
    <w:multiLevelType w:val="hybridMultilevel"/>
    <w:tmpl w:val="907C50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FE14FD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1DD7599"/>
    <w:multiLevelType w:val="multilevel"/>
    <w:tmpl w:val="0918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3C31BA"/>
    <w:multiLevelType w:val="hybridMultilevel"/>
    <w:tmpl w:val="D0EA512E"/>
    <w:lvl w:ilvl="0" w:tplc="4E9404E4">
      <w:start w:val="1"/>
      <w:numFmt w:val="bullet"/>
      <w:lvlText w:val="-"/>
      <w:lvlJc w:val="left"/>
      <w:pPr>
        <w:tabs>
          <w:tab w:val="num" w:pos="337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C32B3B"/>
    <w:multiLevelType w:val="multilevel"/>
    <w:tmpl w:val="CB32BF8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>
    <w:nsid w:val="79156B1D"/>
    <w:multiLevelType w:val="multilevel"/>
    <w:tmpl w:val="B9E2BF78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F8C6324"/>
    <w:multiLevelType w:val="hybridMultilevel"/>
    <w:tmpl w:val="107A9CB4"/>
    <w:lvl w:ilvl="0" w:tplc="524A446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AD57C2"/>
    <w:multiLevelType w:val="hybridMultilevel"/>
    <w:tmpl w:val="E10AF7B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0"/>
  </w:num>
  <w:num w:numId="3">
    <w:abstractNumId w:val="15"/>
  </w:num>
  <w:num w:numId="4">
    <w:abstractNumId w:val="11"/>
  </w:num>
  <w:num w:numId="5">
    <w:abstractNumId w:val="1"/>
  </w:num>
  <w:num w:numId="6">
    <w:abstractNumId w:val="23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0"/>
  </w:num>
  <w:num w:numId="12">
    <w:abstractNumId w:val="2"/>
  </w:num>
  <w:num w:numId="13">
    <w:abstractNumId w:val="33"/>
  </w:num>
  <w:num w:numId="14">
    <w:abstractNumId w:val="25"/>
  </w:num>
  <w:num w:numId="15">
    <w:abstractNumId w:val="24"/>
  </w:num>
  <w:num w:numId="16">
    <w:abstractNumId w:val="32"/>
  </w:num>
  <w:num w:numId="17">
    <w:abstractNumId w:val="5"/>
  </w:num>
  <w:num w:numId="18">
    <w:abstractNumId w:val="4"/>
  </w:num>
  <w:num w:numId="19">
    <w:abstractNumId w:val="27"/>
  </w:num>
  <w:num w:numId="20">
    <w:abstractNumId w:val="34"/>
  </w:num>
  <w:num w:numId="21">
    <w:abstractNumId w:val="8"/>
  </w:num>
  <w:num w:numId="22">
    <w:abstractNumId w:val="6"/>
  </w:num>
  <w:num w:numId="23">
    <w:abstractNumId w:val="9"/>
  </w:num>
  <w:num w:numId="24">
    <w:abstractNumId w:val="19"/>
  </w:num>
  <w:num w:numId="25">
    <w:abstractNumId w:val="30"/>
  </w:num>
  <w:num w:numId="26">
    <w:abstractNumId w:val="12"/>
  </w:num>
  <w:num w:numId="27">
    <w:abstractNumId w:val="16"/>
  </w:num>
  <w:num w:numId="28">
    <w:abstractNumId w:val="28"/>
  </w:num>
  <w:num w:numId="29">
    <w:abstractNumId w:val="35"/>
  </w:num>
  <w:num w:numId="30">
    <w:abstractNumId w:val="17"/>
  </w:num>
  <w:num w:numId="31">
    <w:abstractNumId w:val="10"/>
  </w:num>
  <w:num w:numId="32">
    <w:abstractNumId w:val="1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3">
    <w:abstractNumId w:val="13"/>
  </w:num>
  <w:num w:numId="34">
    <w:abstractNumId w:val="29"/>
  </w:num>
  <w:num w:numId="35">
    <w:abstractNumId w:val="22"/>
  </w:num>
  <w:num w:numId="36">
    <w:abstractNumId w:val="31"/>
  </w:num>
  <w:num w:numId="37">
    <w:abstractNumId w:val="1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39FD"/>
    <w:rsid w:val="00155FB1"/>
    <w:rsid w:val="002039FD"/>
    <w:rsid w:val="00A373E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46B489-EB1C-41C0-86E5-BA62DA42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9F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2039FD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2039F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039FD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2039FD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203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039FD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2039FD"/>
    <w:rPr>
      <w:rFonts w:ascii="Tahoma" w:eastAsia="MS Mincho" w:hAnsi="Tahoma"/>
      <w:vertAlign w:val="superscript"/>
      <w:lang w:val="en-GB" w:eastAsia="en-US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2039FD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2039F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039FD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2039FD"/>
    <w:rPr>
      <w:rFonts w:ascii="Tahoma" w:eastAsia="Batang" w:hAnsi="Tahoma"/>
      <w:sz w:val="24"/>
      <w:lang w:val="en-US" w:eastAsia="en-US" w:bidi="ar-SA"/>
    </w:rPr>
  </w:style>
  <w:style w:type="paragraph" w:styleId="Footer">
    <w:name w:val="footer"/>
    <w:basedOn w:val="Normal"/>
    <w:link w:val="FooterChar"/>
    <w:rsid w:val="002039FD"/>
    <w:pPr>
      <w:tabs>
        <w:tab w:val="center" w:pos="4320"/>
        <w:tab w:val="right" w:pos="8640"/>
      </w:tabs>
    </w:pPr>
    <w:rPr>
      <w:rFonts w:eastAsia="Batang"/>
      <w:szCs w:val="20"/>
      <w:lang w:val="en-US"/>
    </w:rPr>
  </w:style>
  <w:style w:type="paragraph" w:styleId="Title">
    <w:name w:val="Title"/>
    <w:basedOn w:val="Normal"/>
    <w:qFormat/>
    <w:rsid w:val="002039FD"/>
    <w:pPr>
      <w:jc w:val="center"/>
    </w:pPr>
    <w:rPr>
      <w:rFonts w:ascii="Bookman Old Style" w:eastAsia="MS Mincho" w:hAnsi="Bookman Old Style"/>
      <w:b/>
      <w:szCs w:val="20"/>
    </w:rPr>
  </w:style>
  <w:style w:type="paragraph" w:styleId="BodyText3">
    <w:name w:val="Body Text 3"/>
    <w:basedOn w:val="Normal"/>
    <w:rsid w:val="002039FD"/>
    <w:pPr>
      <w:jc w:val="both"/>
    </w:pPr>
    <w:rPr>
      <w:rFonts w:ascii="Bookman Old Style" w:eastAsia="MS Mincho" w:hAnsi="Bookman Old Style"/>
      <w:color w:val="FF0000"/>
      <w:szCs w:val="20"/>
      <w:lang w:eastAsia="ja-JP"/>
    </w:rPr>
  </w:style>
  <w:style w:type="character" w:styleId="CommentReference">
    <w:name w:val="annotation reference"/>
    <w:basedOn w:val="DefaultParagraphFont"/>
    <w:semiHidden/>
    <w:rsid w:val="002039FD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2039FD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39FD"/>
    <w:rPr>
      <w:b/>
      <w:bCs/>
    </w:rPr>
  </w:style>
  <w:style w:type="paragraph" w:styleId="BalloonText">
    <w:name w:val="Balloon Text"/>
    <w:basedOn w:val="Normal"/>
    <w:semiHidden/>
    <w:rsid w:val="002039FD"/>
    <w:rPr>
      <w:rFonts w:ascii="Tahoma" w:eastAsia="MS Mincho" w:hAnsi="Tahoma" w:cs="Tahoma"/>
      <w:sz w:val="16"/>
      <w:szCs w:val="16"/>
    </w:rPr>
  </w:style>
  <w:style w:type="paragraph" w:customStyle="1" w:styleId="paragrafi0">
    <w:name w:val="paragrafi"/>
    <w:basedOn w:val="Normal"/>
    <w:rsid w:val="002039FD"/>
    <w:pPr>
      <w:spacing w:before="100" w:beforeAutospacing="1" w:after="100" w:afterAutospacing="1"/>
    </w:pPr>
  </w:style>
  <w:style w:type="numbering" w:styleId="111111">
    <w:name w:val="Outline List 2"/>
    <w:basedOn w:val="NoList"/>
    <w:rsid w:val="002039FD"/>
    <w:pPr>
      <w:numPr>
        <w:numId w:val="31"/>
      </w:numPr>
    </w:pPr>
  </w:style>
  <w:style w:type="character" w:customStyle="1" w:styleId="DeltaViewInsertion">
    <w:name w:val="DeltaView Insertion"/>
    <w:rsid w:val="002039FD"/>
    <w:rPr>
      <w:color w:val="0000FF"/>
      <w:spacing w:val="0"/>
      <w:u w:val="double"/>
    </w:rPr>
  </w:style>
  <w:style w:type="character" w:styleId="PageNumber">
    <w:name w:val="page number"/>
    <w:basedOn w:val="DefaultParagraphFont"/>
    <w:rsid w:val="002039FD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2039FD"/>
    <w:pPr>
      <w:tabs>
        <w:tab w:val="center" w:pos="4320"/>
        <w:tab w:val="right" w:pos="8640"/>
      </w:tabs>
    </w:pPr>
  </w:style>
  <w:style w:type="character" w:customStyle="1" w:styleId="NumriDataChar">
    <w:name w:val="Numri_Data Char"/>
    <w:basedOn w:val="DefaultParagraphFont"/>
    <w:link w:val="NumriData"/>
    <w:rsid w:val="002039F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039F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2019-03-16T18:55:00Z</dcterms:created>
  <dcterms:modified xsi:type="dcterms:W3CDTF">2019-03-16T18:55:00Z</dcterms:modified>
</cp:coreProperties>
</file>