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0B5" w:rsidRPr="00C00284" w:rsidRDefault="003500B5" w:rsidP="003500B5">
      <w:pPr>
        <w:pStyle w:val="Akti"/>
        <w:rPr>
          <w:lang w:val="it-IT"/>
        </w:rPr>
      </w:pPr>
      <w:bookmarkStart w:id="0" w:name="_GoBack"/>
      <w:bookmarkEnd w:id="0"/>
      <w:r w:rsidRPr="00C00284">
        <w:rPr>
          <w:lang w:val="it-IT"/>
        </w:rPr>
        <w:t xml:space="preserve">VENDIM </w:t>
      </w:r>
    </w:p>
    <w:p w:rsidR="003500B5" w:rsidRPr="00C00284" w:rsidRDefault="003500B5" w:rsidP="003500B5">
      <w:pPr>
        <w:pStyle w:val="NumriData"/>
        <w:rPr>
          <w:lang w:val="it-IT"/>
        </w:rPr>
      </w:pPr>
      <w:r w:rsidRPr="00C00284">
        <w:rPr>
          <w:lang w:val="it-IT"/>
        </w:rPr>
        <w:t>Nr.</w:t>
      </w:r>
      <w:r>
        <w:rPr>
          <w:lang w:val="it-IT"/>
        </w:rPr>
        <w:t>5</w:t>
      </w:r>
      <w:r w:rsidRPr="00C00284">
        <w:rPr>
          <w:lang w:val="it-IT"/>
        </w:rPr>
        <w:t xml:space="preserve">92, datë 14.5.2008 </w:t>
      </w:r>
    </w:p>
    <w:p w:rsidR="003500B5" w:rsidRPr="00C00284" w:rsidRDefault="003500B5" w:rsidP="003500B5">
      <w:pPr>
        <w:pStyle w:val="Paragrafi"/>
        <w:rPr>
          <w:lang w:val="it-IT"/>
        </w:rPr>
      </w:pPr>
    </w:p>
    <w:p w:rsidR="003500B5" w:rsidRPr="00C00284" w:rsidRDefault="003500B5" w:rsidP="003500B5">
      <w:pPr>
        <w:pStyle w:val="Titulli"/>
        <w:rPr>
          <w:lang w:val="it-IT"/>
        </w:rPr>
      </w:pPr>
      <w:r w:rsidRPr="00C00284">
        <w:rPr>
          <w:lang w:val="it-IT"/>
        </w:rPr>
        <w:t>PëR MIRATIMIN E LISTëS P</w:t>
      </w:r>
      <w:r>
        <w:rPr>
          <w:lang w:val="it-IT"/>
        </w:rPr>
        <w:t>ë</w:t>
      </w:r>
      <w:r w:rsidRPr="00C00284">
        <w:rPr>
          <w:lang w:val="it-IT"/>
        </w:rPr>
        <w:t xml:space="preserve">RFUNDIMTARE të </w:t>
      </w:r>
      <w:r>
        <w:rPr>
          <w:lang w:val="it-IT"/>
        </w:rPr>
        <w:t>PRONAVE, PYJE DHE KULLOTA, QË</w:t>
      </w:r>
      <w:r w:rsidRPr="00C00284">
        <w:rPr>
          <w:lang w:val="it-IT"/>
        </w:rPr>
        <w:t xml:space="preserve"> DO të TRANSFEROHEN në </w:t>
      </w:r>
      <w:r>
        <w:rPr>
          <w:lang w:val="it-IT"/>
        </w:rPr>
        <w:t>PRONË</w:t>
      </w:r>
      <w:r w:rsidRPr="00C00284">
        <w:rPr>
          <w:lang w:val="it-IT"/>
        </w:rPr>
        <w:t>SI të NJëSISë Së qEVERISJE</w:t>
      </w:r>
      <w:r>
        <w:rPr>
          <w:lang w:val="it-IT"/>
        </w:rPr>
        <w:t>S VENDORE, KOMUNA FIERSHEGAN, TË</w:t>
      </w:r>
      <w:r w:rsidRPr="00C00284">
        <w:rPr>
          <w:lang w:val="it-IT"/>
        </w:rPr>
        <w:t xml:space="preserve"> QARKUT të FIERIT </w:t>
      </w:r>
    </w:p>
    <w:p w:rsidR="003500B5" w:rsidRPr="00C00284" w:rsidRDefault="003500B5" w:rsidP="003500B5">
      <w:pPr>
        <w:pStyle w:val="Paragrafi"/>
        <w:rPr>
          <w:lang w:val="it-IT"/>
        </w:rPr>
      </w:pPr>
    </w:p>
    <w:p w:rsidR="003500B5" w:rsidRPr="00C00284" w:rsidRDefault="003500B5" w:rsidP="003500B5">
      <w:pPr>
        <w:pStyle w:val="BazLigjPropozues"/>
        <w:rPr>
          <w:lang w:val="it-IT"/>
        </w:rPr>
      </w:pPr>
      <w:r w:rsidRPr="00C00284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C00284">
        <w:rPr>
          <w:lang w:val="it-IT"/>
        </w:rPr>
        <w:t xml:space="preserve"> të ligjit nr.8744, datë </w:t>
      </w:r>
      <w:r>
        <w:rPr>
          <w:lang w:val="it-IT"/>
        </w:rPr>
        <w:t>22.2.2001</w:t>
      </w:r>
      <w:r w:rsidRPr="00C00284">
        <w:rPr>
          <w:lang w:val="it-IT"/>
        </w:rPr>
        <w:t xml:space="preserve"> “Për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C00284">
        <w:rPr>
          <w:lang w:val="it-IT"/>
        </w:rPr>
        <w:t xml:space="preserve"> të ligjit nr.9385, datë </w:t>
      </w:r>
      <w:r>
        <w:rPr>
          <w:lang w:val="it-IT"/>
        </w:rPr>
        <w:t>4.5.2005</w:t>
      </w:r>
      <w:r w:rsidRPr="00C00284">
        <w:rPr>
          <w:lang w:val="it-IT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3500B5" w:rsidRPr="00C00284" w:rsidRDefault="003500B5" w:rsidP="003500B5">
      <w:pPr>
        <w:pStyle w:val="Paragrafi"/>
        <w:rPr>
          <w:lang w:val="it-IT"/>
        </w:rPr>
      </w:pPr>
    </w:p>
    <w:p w:rsidR="003500B5" w:rsidRPr="00662381" w:rsidRDefault="003500B5" w:rsidP="003500B5">
      <w:pPr>
        <w:pStyle w:val="VENDOSI"/>
        <w:rPr>
          <w:lang w:val="it-IT"/>
        </w:rPr>
      </w:pPr>
      <w:r w:rsidRPr="00662381">
        <w:rPr>
          <w:lang w:val="it-IT"/>
        </w:rPr>
        <w:t xml:space="preserve">VENDOSI: </w:t>
      </w:r>
    </w:p>
    <w:p w:rsidR="003500B5" w:rsidRPr="00662381" w:rsidRDefault="003500B5" w:rsidP="003500B5">
      <w:pPr>
        <w:pStyle w:val="Paragrafi"/>
        <w:rPr>
          <w:lang w:val="it-IT"/>
        </w:rPr>
      </w:pPr>
    </w:p>
    <w:p w:rsidR="003500B5" w:rsidRPr="00662381" w:rsidRDefault="003500B5" w:rsidP="003500B5">
      <w:pPr>
        <w:pStyle w:val="Paragrafi"/>
        <w:rPr>
          <w:lang w:val="it-IT"/>
        </w:rPr>
      </w:pPr>
      <w:r w:rsidRPr="00662381">
        <w:rPr>
          <w:lang w:val="it-IT"/>
        </w:rPr>
        <w:t>1. Miratimin e listës përfundimtare të pronave të paluajtshme publike, pyje dhe ku</w:t>
      </w:r>
      <w:r>
        <w:rPr>
          <w:lang w:val="it-IT"/>
        </w:rPr>
        <w:t>llota, që janë</w:t>
      </w:r>
      <w:r w:rsidRPr="00662381">
        <w:rPr>
          <w:lang w:val="it-IT"/>
        </w:rPr>
        <w:t xml:space="preserve"> në juridiksionin</w:t>
      </w:r>
      <w:r>
        <w:rPr>
          <w:lang w:val="it-IT"/>
        </w:rPr>
        <w:t xml:space="preserve"> territorial dhe administrativ</w:t>
      </w:r>
      <w:r w:rsidRPr="00662381">
        <w:rPr>
          <w:lang w:val="it-IT"/>
        </w:rPr>
        <w:t xml:space="preserve"> të njësisë së qeverisjes vendore, komuna Fiershegan, të qarkut të Fierit, që do t’i transferohen në pronësi kësaj njësie. </w:t>
      </w:r>
    </w:p>
    <w:p w:rsidR="003500B5" w:rsidRPr="00662381" w:rsidRDefault="003500B5" w:rsidP="003500B5">
      <w:pPr>
        <w:pStyle w:val="Paragrafi"/>
        <w:rPr>
          <w:lang w:val="it-IT"/>
        </w:rPr>
      </w:pPr>
      <w:r w:rsidRPr="00662381">
        <w:rPr>
          <w:lang w:val="it-IT"/>
        </w:rPr>
        <w:t>2. Lista përfundimtare e pronave të paluajtshme, pyje dhe kullota, me 1 (një) fletë, që p</w:t>
      </w:r>
      <w:r>
        <w:rPr>
          <w:lang w:val="it-IT"/>
        </w:rPr>
        <w:t>ë</w:t>
      </w:r>
      <w:r w:rsidRPr="00662381">
        <w:rPr>
          <w:lang w:val="it-IT"/>
        </w:rPr>
        <w:t>rfundon me nu</w:t>
      </w:r>
      <w:r>
        <w:rPr>
          <w:lang w:val="it-IT"/>
        </w:rPr>
        <w:t xml:space="preserve">mrin rendor 1 (një), dhe lidhja </w:t>
      </w:r>
      <w:r w:rsidRPr="00662381">
        <w:rPr>
          <w:lang w:val="it-IT"/>
        </w:rPr>
        <w:t xml:space="preserve">nr.1 i bashkëlidhen këtij vendimi dhe janë pjesë përbërëse e tij. </w:t>
      </w:r>
    </w:p>
    <w:p w:rsidR="003500B5" w:rsidRPr="00077708" w:rsidRDefault="003500B5" w:rsidP="003500B5">
      <w:pPr>
        <w:pStyle w:val="Paragrafi"/>
        <w:rPr>
          <w:lang w:val="it-IT"/>
        </w:rPr>
      </w:pPr>
      <w:r w:rsidRPr="00077708">
        <w:rPr>
          <w:lang w:val="it-IT"/>
        </w:rPr>
        <w:t xml:space="preserve">3. Ngarkohen Ministria e Brendshme, Ministria e Mjedisit, Pyjeve dhe Administrimit të Ujërave, kryeregjistruesi i Pasurive të Paluajtshme të Republikës së Shqipërisë dhe komuna Fiershegan për zbatimin e këtij vendimi. </w:t>
      </w:r>
    </w:p>
    <w:p w:rsidR="003500B5" w:rsidRPr="00077708" w:rsidRDefault="003500B5" w:rsidP="003500B5">
      <w:pPr>
        <w:pStyle w:val="Paragrafi"/>
        <w:rPr>
          <w:lang w:val="it-IT"/>
        </w:rPr>
      </w:pPr>
      <w:r w:rsidRPr="00077708">
        <w:rPr>
          <w:lang w:val="it-IT"/>
        </w:rPr>
        <w:t xml:space="preserve">Ky vendim hyn në fuqi pas botimit në Fletoren Zyrtare. </w:t>
      </w:r>
    </w:p>
    <w:p w:rsidR="003500B5" w:rsidRPr="00077708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Autoriteti"/>
        <w:rPr>
          <w:lang w:val="it-IT"/>
        </w:rPr>
      </w:pPr>
      <w:r w:rsidRPr="00963F11">
        <w:rPr>
          <w:lang w:val="it-IT"/>
        </w:rPr>
        <w:t xml:space="preserve">KRYEMINISTRI </w:t>
      </w:r>
    </w:p>
    <w:p w:rsidR="003500B5" w:rsidRPr="00963F11" w:rsidRDefault="003500B5" w:rsidP="003500B5">
      <w:pPr>
        <w:pStyle w:val="AutoritetiEmer"/>
        <w:rPr>
          <w:lang w:val="it-IT"/>
        </w:rPr>
      </w:pPr>
      <w:r w:rsidRPr="00963F11">
        <w:rPr>
          <w:lang w:val="it-IT"/>
        </w:rPr>
        <w:t>Sali Berisha</w:t>
      </w: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Pr="00963F11" w:rsidRDefault="003500B5" w:rsidP="003500B5">
      <w:pPr>
        <w:pStyle w:val="Paragrafi"/>
        <w:rPr>
          <w:lang w:val="it-IT"/>
        </w:rPr>
      </w:pPr>
    </w:p>
    <w:p w:rsidR="003500B5" w:rsidRDefault="003500B5" w:rsidP="003500B5">
      <w:pPr>
        <w:pStyle w:val="Paragrafi"/>
        <w:rPr>
          <w:lang w:val="it-IT"/>
        </w:rPr>
        <w:sectPr w:rsidR="003500B5" w:rsidSect="003500B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500B5" w:rsidRPr="00CD0716" w:rsidRDefault="003500B5" w:rsidP="003500B5">
      <w:pPr>
        <w:pStyle w:val="Paragrafi"/>
        <w:jc w:val="center"/>
        <w:rPr>
          <w:b/>
          <w:sz w:val="20"/>
          <w:lang w:val="it-IT"/>
        </w:rPr>
      </w:pPr>
      <w:r w:rsidRPr="00CD0716">
        <w:rPr>
          <w:b/>
          <w:sz w:val="20"/>
          <w:lang w:val="it-IT"/>
        </w:rPr>
        <w:lastRenderedPageBreak/>
        <w:t>2.FORMULARI PËR TRANSFERIMIN E PRONAVE TË PALUAJTSHME SHTETËRORE</w:t>
      </w:r>
    </w:p>
    <w:p w:rsidR="003500B5" w:rsidRPr="00CD0716" w:rsidRDefault="003500B5" w:rsidP="003500B5">
      <w:pPr>
        <w:pStyle w:val="Paragrafi"/>
        <w:jc w:val="center"/>
        <w:rPr>
          <w:sz w:val="20"/>
          <w:lang w:val="it-IT"/>
        </w:rPr>
      </w:pPr>
      <w:r w:rsidRPr="00CD0716">
        <w:rPr>
          <w:sz w:val="20"/>
          <w:lang w:val="it-IT"/>
        </w:rPr>
        <w:t>(Mbeshtetur në inventarizimin e pronave të veçanta të tipit: kullota, livadhe, shkëmbore etj)</w:t>
      </w:r>
    </w:p>
    <w:p w:rsidR="003500B5" w:rsidRPr="00C00284" w:rsidRDefault="003500B5" w:rsidP="003500B5">
      <w:pPr>
        <w:pStyle w:val="Paragrafi"/>
        <w:rPr>
          <w:lang w:val="it-IT"/>
        </w:rPr>
      </w:pPr>
    </w:p>
    <w:tbl>
      <w:tblPr>
        <w:tblW w:w="151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808"/>
        <w:gridCol w:w="2160"/>
        <w:gridCol w:w="1861"/>
        <w:gridCol w:w="1027"/>
        <w:gridCol w:w="1442"/>
        <w:gridCol w:w="1132"/>
        <w:gridCol w:w="1327"/>
        <w:gridCol w:w="1741"/>
        <w:gridCol w:w="1551"/>
        <w:gridCol w:w="1249"/>
      </w:tblGrid>
      <w:tr w:rsidR="003500B5" w:rsidRPr="00733C28">
        <w:tc>
          <w:tcPr>
            <w:tcW w:w="15110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  <w:lang w:val="it-IT"/>
              </w:rPr>
            </w:pPr>
            <w:r w:rsidRPr="00733C28">
              <w:rPr>
                <w:sz w:val="18"/>
                <w:szCs w:val="18"/>
                <w:lang w:val="it-IT"/>
              </w:rPr>
              <w:t xml:space="preserve">Institucioni i Pushtetit Qendror: Ministria e Mjedisit, pyjeve dhe Administrimit të Ujërave </w:t>
            </w:r>
          </w:p>
          <w:p w:rsidR="003500B5" w:rsidRPr="00733C28" w:rsidRDefault="003500B5" w:rsidP="003500B5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3500B5" w:rsidRPr="00733C28" w:rsidRDefault="003500B5" w:rsidP="003500B5">
            <w:pPr>
              <w:pStyle w:val="Tabele"/>
              <w:rPr>
                <w:sz w:val="18"/>
                <w:szCs w:val="18"/>
                <w:lang w:val="it-IT"/>
              </w:rPr>
            </w:pPr>
            <w:r w:rsidRPr="00733C28">
              <w:rPr>
                <w:sz w:val="18"/>
                <w:szCs w:val="18"/>
                <w:lang w:val="it-IT"/>
              </w:rPr>
              <w:t>Komuna</w:t>
            </w:r>
            <w:r>
              <w:rPr>
                <w:sz w:val="18"/>
                <w:szCs w:val="18"/>
                <w:lang w:val="it-IT"/>
              </w:rPr>
              <w:t xml:space="preserve">: </w:t>
            </w:r>
            <w:r w:rsidRPr="00C3775E">
              <w:rPr>
                <w:b/>
                <w:sz w:val="18"/>
                <w:szCs w:val="18"/>
                <w:lang w:val="it-IT"/>
              </w:rPr>
              <w:t xml:space="preserve"> Fiershegan</w:t>
            </w:r>
            <w:r w:rsidRPr="00733C28">
              <w:rPr>
                <w:sz w:val="18"/>
                <w:szCs w:val="18"/>
                <w:lang w:val="it-IT"/>
              </w:rPr>
              <w:t xml:space="preserve"> </w:t>
            </w:r>
          </w:p>
          <w:p w:rsidR="003500B5" w:rsidRPr="00733C28" w:rsidRDefault="003500B5" w:rsidP="003500B5">
            <w:pPr>
              <w:pStyle w:val="Tabele"/>
              <w:rPr>
                <w:sz w:val="18"/>
                <w:szCs w:val="18"/>
                <w:lang w:val="it-IT"/>
              </w:rPr>
            </w:pPr>
          </w:p>
          <w:p w:rsidR="003500B5" w:rsidRPr="00733C28" w:rsidRDefault="003500B5" w:rsidP="003500B5">
            <w:pPr>
              <w:pStyle w:val="Tabele"/>
              <w:rPr>
                <w:sz w:val="18"/>
                <w:szCs w:val="18"/>
                <w:lang w:val="it-IT"/>
              </w:rPr>
            </w:pPr>
            <w:r w:rsidRPr="00733C28">
              <w:rPr>
                <w:sz w:val="18"/>
                <w:szCs w:val="18"/>
                <w:lang w:val="it-IT"/>
              </w:rPr>
              <w:t>Fus</w:t>
            </w:r>
            <w:r>
              <w:rPr>
                <w:sz w:val="18"/>
                <w:szCs w:val="18"/>
                <w:lang w:val="it-IT"/>
              </w:rPr>
              <w:t>ha e përdorimit të pronës: Pyll</w:t>
            </w:r>
            <w:r w:rsidRPr="00733C28">
              <w:rPr>
                <w:sz w:val="18"/>
                <w:szCs w:val="18"/>
                <w:lang w:val="it-IT"/>
              </w:rPr>
              <w:t xml:space="preserve"> </w:t>
            </w:r>
          </w:p>
        </w:tc>
      </w:tr>
      <w:tr w:rsidR="003500B5" w:rsidRPr="00733C28"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r</w:t>
            </w:r>
            <w:r w:rsidRPr="00733C28">
              <w:rPr>
                <w:sz w:val="18"/>
                <w:szCs w:val="18"/>
              </w:rPr>
              <w:t>end.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Nr. </w:t>
            </w:r>
            <w:r>
              <w:rPr>
                <w:sz w:val="18"/>
                <w:szCs w:val="18"/>
              </w:rPr>
              <w:t>inven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Emërtesa e e</w:t>
            </w:r>
            <w:r w:rsidRPr="00733C28">
              <w:rPr>
                <w:sz w:val="18"/>
                <w:szCs w:val="18"/>
                <w:lang w:val="it-IT"/>
              </w:rPr>
              <w:t xml:space="preserve">konomisë </w:t>
            </w:r>
            <w:r>
              <w:rPr>
                <w:sz w:val="18"/>
                <w:szCs w:val="18"/>
                <w:lang w:val="it-IT"/>
              </w:rPr>
              <w:t>p</w:t>
            </w:r>
            <w:r w:rsidRPr="00733C28">
              <w:rPr>
                <w:sz w:val="18"/>
                <w:szCs w:val="18"/>
                <w:lang w:val="it-IT"/>
              </w:rPr>
              <w:t>yjore dhe kullosore (EPK)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733C28">
              <w:rPr>
                <w:sz w:val="18"/>
                <w:szCs w:val="18"/>
                <w:lang w:val="it-IT"/>
              </w:rPr>
              <w:t xml:space="preserve">Emërtesa e </w:t>
            </w:r>
            <w:r>
              <w:rPr>
                <w:sz w:val="18"/>
                <w:szCs w:val="18"/>
                <w:lang w:val="it-IT"/>
              </w:rPr>
              <w:t>n</w:t>
            </w:r>
            <w:r w:rsidRPr="00733C28">
              <w:rPr>
                <w:sz w:val="18"/>
                <w:szCs w:val="18"/>
                <w:lang w:val="it-IT"/>
              </w:rPr>
              <w:t>gastr</w:t>
            </w:r>
            <w:r>
              <w:rPr>
                <w:sz w:val="18"/>
                <w:szCs w:val="18"/>
                <w:lang w:val="it-IT"/>
              </w:rPr>
              <w:t>ë</w:t>
            </w:r>
            <w:r w:rsidRPr="00733C28">
              <w:rPr>
                <w:sz w:val="18"/>
                <w:szCs w:val="18"/>
                <w:lang w:val="it-IT"/>
              </w:rPr>
              <w:t>s</w:t>
            </w:r>
            <w:r>
              <w:rPr>
                <w:sz w:val="18"/>
                <w:szCs w:val="18"/>
                <w:lang w:val="it-IT"/>
              </w:rPr>
              <w:t>,</w:t>
            </w:r>
            <w:r w:rsidRPr="00733C28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vend</w:t>
            </w:r>
            <w:r w:rsidRPr="00733C28">
              <w:rPr>
                <w:sz w:val="18"/>
                <w:szCs w:val="18"/>
                <w:lang w:val="it-IT"/>
              </w:rPr>
              <w:t>ndodhja (sipas emërtesës popullore)</w:t>
            </w:r>
          </w:p>
        </w:tc>
        <w:tc>
          <w:tcPr>
            <w:tcW w:w="1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>Numri i ngastrës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>Destinacioni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>Sipërfaq</w:t>
            </w:r>
            <w:r>
              <w:rPr>
                <w:sz w:val="18"/>
                <w:szCs w:val="18"/>
              </w:rPr>
              <w:t>j</w:t>
            </w:r>
            <w:r w:rsidRPr="00733C28"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 xml:space="preserve">në </w:t>
            </w:r>
            <w:r w:rsidRPr="00733C28">
              <w:rPr>
                <w:sz w:val="18"/>
                <w:szCs w:val="18"/>
              </w:rPr>
              <w:t>ha</w:t>
            </w:r>
          </w:p>
        </w:tc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Funksioni për të cilin p</w:t>
            </w:r>
            <w:r w:rsidRPr="00733C28">
              <w:rPr>
                <w:sz w:val="18"/>
                <w:szCs w:val="18"/>
              </w:rPr>
              <w:t>ërdoret prona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Institucioni, e</w:t>
            </w:r>
            <w:r w:rsidRPr="00733C28">
              <w:rPr>
                <w:sz w:val="18"/>
                <w:szCs w:val="18"/>
                <w:lang w:val="it-IT"/>
              </w:rPr>
              <w:t xml:space="preserve">nti me </w:t>
            </w:r>
            <w:r>
              <w:rPr>
                <w:sz w:val="18"/>
                <w:szCs w:val="18"/>
                <w:lang w:val="it-IT"/>
              </w:rPr>
              <w:t>p</w:t>
            </w:r>
            <w:r w:rsidRPr="00733C28">
              <w:rPr>
                <w:sz w:val="18"/>
                <w:szCs w:val="18"/>
                <w:lang w:val="it-IT"/>
              </w:rPr>
              <w:t xml:space="preserve">ërgjegjësit </w:t>
            </w:r>
            <w:r>
              <w:rPr>
                <w:sz w:val="18"/>
                <w:szCs w:val="18"/>
                <w:lang w:val="it-IT"/>
              </w:rPr>
              <w:t>administrativ</w:t>
            </w:r>
            <w:r w:rsidRPr="00733C28"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733C28">
              <w:rPr>
                <w:sz w:val="18"/>
                <w:szCs w:val="18"/>
                <w:lang w:val="it-IT"/>
              </w:rPr>
              <w:t>Institucioni</w:t>
            </w:r>
            <w:r>
              <w:rPr>
                <w:sz w:val="18"/>
                <w:szCs w:val="18"/>
                <w:lang w:val="it-IT"/>
              </w:rPr>
              <w:t>, e</w:t>
            </w:r>
            <w:r w:rsidRPr="00733C28">
              <w:rPr>
                <w:sz w:val="18"/>
                <w:szCs w:val="18"/>
                <w:lang w:val="it-IT"/>
              </w:rPr>
              <w:t>nti përdorues</w:t>
            </w:r>
            <w:r>
              <w:rPr>
                <w:sz w:val="18"/>
                <w:szCs w:val="18"/>
                <w:lang w:val="it-IT"/>
              </w:rPr>
              <w:t>,</w:t>
            </w:r>
            <w:r w:rsidRPr="00733C28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s</w:t>
            </w:r>
            <w:r w:rsidRPr="00733C28">
              <w:rPr>
                <w:sz w:val="18"/>
                <w:szCs w:val="18"/>
                <w:lang w:val="it-IT"/>
              </w:rPr>
              <w:t>tatusi juridik i përdorimit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Të dhëna të</w:t>
            </w:r>
            <w:r w:rsidRPr="00733C28">
              <w:rPr>
                <w:sz w:val="18"/>
                <w:szCs w:val="18"/>
                <w:lang w:val="it-IT"/>
              </w:rPr>
              <w:t xml:space="preserve"> tjera (</w:t>
            </w:r>
            <w:r>
              <w:rPr>
                <w:sz w:val="18"/>
                <w:szCs w:val="18"/>
                <w:lang w:val="it-IT"/>
              </w:rPr>
              <w:t>s</w:t>
            </w:r>
            <w:r w:rsidRPr="00733C28">
              <w:rPr>
                <w:sz w:val="18"/>
                <w:szCs w:val="18"/>
                <w:lang w:val="it-IT"/>
              </w:rPr>
              <w:t>hën</w:t>
            </w:r>
            <w:r>
              <w:rPr>
                <w:sz w:val="18"/>
                <w:szCs w:val="18"/>
                <w:lang w:val="it-IT"/>
              </w:rPr>
              <w:t>ime të v</w:t>
            </w:r>
            <w:r w:rsidRPr="00733C28">
              <w:rPr>
                <w:sz w:val="18"/>
                <w:szCs w:val="18"/>
                <w:lang w:val="it-IT"/>
              </w:rPr>
              <w:t>eçanta)</w:t>
            </w:r>
          </w:p>
        </w:tc>
      </w:tr>
      <w:tr w:rsidR="003500B5" w:rsidRPr="00733C28"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733C28">
              <w:rPr>
                <w:b/>
                <w:sz w:val="18"/>
                <w:szCs w:val="18"/>
              </w:rPr>
              <w:t>10</w:t>
            </w:r>
          </w:p>
        </w:tc>
      </w:tr>
      <w:tr w:rsidR="003500B5" w:rsidRPr="00733C28"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1 </w:t>
            </w: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184 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Ek. P. Balaj-Mollas 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ountry-region">
                <w:smartTag w:uri="urn:schemas-microsoft-com:office:smarttags" w:element="City">
                  <w:r w:rsidRPr="00733C28">
                    <w:rPr>
                      <w:sz w:val="18"/>
                      <w:szCs w:val="18"/>
                    </w:rPr>
                    <w:t>Mali</w:t>
                  </w:r>
                </w:smartTag>
              </w:smartTag>
            </w:smartTag>
            <w:r w:rsidRPr="00733C28">
              <w:rPr>
                <w:sz w:val="18"/>
                <w:szCs w:val="18"/>
              </w:rPr>
              <w:t xml:space="preserve"> i Kosovës </w:t>
            </w:r>
          </w:p>
        </w:tc>
        <w:tc>
          <w:tcPr>
            <w:tcW w:w="1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14/a </w:t>
            </w: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9176E3" w:rsidRDefault="003500B5" w:rsidP="003500B5">
            <w:pPr>
              <w:pStyle w:val="Tabele"/>
              <w:rPr>
                <w:sz w:val="18"/>
                <w:szCs w:val="18"/>
                <w:lang w:val="de-DE"/>
              </w:rPr>
            </w:pPr>
            <w:r w:rsidRPr="009176E3">
              <w:rPr>
                <w:sz w:val="18"/>
                <w:szCs w:val="18"/>
                <w:lang w:val="de-DE"/>
              </w:rPr>
              <w:t>L</w:t>
            </w:r>
            <w:r>
              <w:rPr>
                <w:sz w:val="18"/>
                <w:szCs w:val="18"/>
                <w:lang w:val="de-DE"/>
              </w:rPr>
              <w:t>ë</w:t>
            </w:r>
            <w:r w:rsidRPr="009176E3">
              <w:rPr>
                <w:sz w:val="18"/>
                <w:szCs w:val="18"/>
                <w:lang w:val="de-DE"/>
              </w:rPr>
              <w:t xml:space="preserve">ndë punimi, dru zjarri 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11 </w:t>
            </w:r>
          </w:p>
        </w:tc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Prodhues 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M.M.P.A.U 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  <w:r w:rsidRPr="00733C28">
              <w:rPr>
                <w:sz w:val="18"/>
                <w:szCs w:val="18"/>
              </w:rPr>
              <w:t xml:space="preserve">D.SH.P </w:t>
            </w: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</w:tr>
      <w:tr w:rsidR="003500B5" w:rsidRPr="00733C28">
        <w:tc>
          <w:tcPr>
            <w:tcW w:w="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733C28" w:rsidRDefault="003500B5" w:rsidP="003500B5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3500B5" w:rsidRPr="00222787" w:rsidRDefault="003500B5" w:rsidP="003500B5">
      <w:pPr>
        <w:pStyle w:val="Paragrafi"/>
      </w:pPr>
    </w:p>
    <w:p w:rsidR="003500B5" w:rsidRDefault="003500B5" w:rsidP="003500B5">
      <w:pPr>
        <w:pStyle w:val="Paragrafi"/>
      </w:pPr>
    </w:p>
    <w:p w:rsidR="003500B5" w:rsidRDefault="003500B5" w:rsidP="003500B5">
      <w:pPr>
        <w:pStyle w:val="Paragrafi"/>
        <w:sectPr w:rsidR="003500B5" w:rsidSect="003500B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3500B5" w:rsidRDefault="003500B5" w:rsidP="003500B5">
      <w:pPr>
        <w:pStyle w:val="Paragrafi"/>
        <w:ind w:firstLine="0"/>
      </w:pPr>
      <w:r>
        <w:lastRenderedPageBreak/>
        <w:t xml:space="preserve">Njësia </w:t>
      </w:r>
      <w:r w:rsidRPr="00222787">
        <w:t xml:space="preserve">e </w:t>
      </w:r>
      <w:r>
        <w:t>qeverisjes v</w:t>
      </w:r>
      <w:r w:rsidRPr="00222787">
        <w:t>endore</w:t>
      </w:r>
      <w:r>
        <w:t>:</w:t>
      </w:r>
      <w:r w:rsidRPr="00222787">
        <w:t xml:space="preserve"> </w:t>
      </w:r>
      <w:r>
        <w:t xml:space="preserve">komuna </w:t>
      </w:r>
      <w:r w:rsidRPr="00222787">
        <w:t xml:space="preserve">Fiershegan </w:t>
      </w:r>
      <w:r>
        <w:tab/>
      </w:r>
      <w:r>
        <w:tab/>
      </w:r>
      <w:r>
        <w:tab/>
        <w:t xml:space="preserve">      </w:t>
      </w:r>
      <w:r w:rsidRPr="00222787">
        <w:t xml:space="preserve">Lidhja </w:t>
      </w:r>
      <w:r>
        <w:t>nr.1</w:t>
      </w:r>
      <w:r w:rsidRPr="00222787">
        <w:t xml:space="preserve"> </w:t>
      </w:r>
    </w:p>
    <w:p w:rsidR="003500B5" w:rsidRDefault="003500B5" w:rsidP="003500B5">
      <w:pPr>
        <w:pStyle w:val="Paragrafi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9"/>
        <w:gridCol w:w="2982"/>
        <w:gridCol w:w="2001"/>
      </w:tblGrid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C00284" w:rsidRDefault="003500B5" w:rsidP="003500B5">
            <w:pPr>
              <w:pStyle w:val="Tabele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Numrat rendorë</w:t>
            </w:r>
            <w:r w:rsidRPr="00C00284">
              <w:rPr>
                <w:b/>
                <w:lang w:val="it-IT"/>
              </w:rPr>
              <w:t xml:space="preserve"> të pronave në </w:t>
            </w:r>
            <w:r w:rsidRPr="00C00284">
              <w:rPr>
                <w:b/>
                <w:lang w:val="it-IT"/>
              </w:rPr>
              <w:br/>
              <w:t>listën e inventarit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C00284" w:rsidRDefault="003500B5" w:rsidP="003500B5">
            <w:pPr>
              <w:pStyle w:val="Tabele"/>
              <w:jc w:val="center"/>
              <w:rPr>
                <w:b/>
                <w:lang w:val="it-IT"/>
              </w:rPr>
            </w:pPr>
            <w:r w:rsidRPr="00C00284">
              <w:rPr>
                <w:b/>
                <w:lang w:val="it-IT"/>
              </w:rPr>
              <w:t>Fusha e përdorimit të pronës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A6349E" w:rsidRDefault="003500B5" w:rsidP="003500B5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Lloji i</w:t>
            </w:r>
            <w:r w:rsidRPr="00A6349E">
              <w:rPr>
                <w:b/>
              </w:rPr>
              <w:t xml:space="preserve"> transferimit</w:t>
            </w:r>
          </w:p>
        </w:tc>
      </w:tr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  <w:jc w:val="center"/>
            </w:pPr>
            <w:r w:rsidRPr="00222787">
              <w:t>184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  <w:r>
              <w:t>Pyll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  <w:r>
              <w:t>Në p</w:t>
            </w:r>
            <w:r w:rsidRPr="00222787">
              <w:t>ronësi</w:t>
            </w:r>
          </w:p>
        </w:tc>
      </w:tr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</w:tr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</w:tr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</w:tr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</w:tr>
      <w:tr w:rsidR="003500B5" w:rsidRPr="0022278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0B5" w:rsidRPr="00222787" w:rsidRDefault="003500B5" w:rsidP="003500B5">
            <w:pPr>
              <w:pStyle w:val="Tabele"/>
            </w:pPr>
          </w:p>
        </w:tc>
      </w:tr>
    </w:tbl>
    <w:p w:rsidR="003500B5" w:rsidRDefault="003500B5" w:rsidP="003500B5">
      <w:pPr>
        <w:pStyle w:val="Paragrafi"/>
      </w:pPr>
    </w:p>
    <w:sectPr w:rsidR="003500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87D5D">
      <w:r>
        <w:separator/>
      </w:r>
    </w:p>
  </w:endnote>
  <w:endnote w:type="continuationSeparator" w:id="0">
    <w:p w:rsidR="00000000" w:rsidRDefault="00F87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B5" w:rsidRDefault="003500B5" w:rsidP="003500B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500B5" w:rsidRDefault="003500B5" w:rsidP="003500B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0B5" w:rsidRPr="007A5EFF" w:rsidRDefault="003500B5" w:rsidP="003500B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A5EFF">
      <w:rPr>
        <w:rStyle w:val="PageNumber"/>
        <w:rFonts w:ascii="CG Times" w:hAnsi="CG Times"/>
        <w:sz w:val="22"/>
        <w:szCs w:val="22"/>
      </w:rPr>
      <w:fldChar w:fldCharType="begin"/>
    </w:r>
    <w:r w:rsidRPr="007A5EF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A5EFF">
      <w:rPr>
        <w:rStyle w:val="PageNumber"/>
        <w:rFonts w:ascii="CG Times" w:hAnsi="CG Times"/>
        <w:sz w:val="22"/>
        <w:szCs w:val="22"/>
      </w:rPr>
      <w:fldChar w:fldCharType="separate"/>
    </w:r>
    <w:r w:rsidR="00F87D5D">
      <w:rPr>
        <w:rStyle w:val="PageNumber"/>
        <w:rFonts w:ascii="CG Times" w:hAnsi="CG Times"/>
        <w:noProof/>
        <w:sz w:val="22"/>
        <w:szCs w:val="22"/>
      </w:rPr>
      <w:t>2</w:t>
    </w:r>
    <w:r w:rsidRPr="007A5EFF">
      <w:rPr>
        <w:rStyle w:val="PageNumber"/>
        <w:rFonts w:ascii="CG Times" w:hAnsi="CG Times"/>
        <w:sz w:val="22"/>
        <w:szCs w:val="22"/>
      </w:rPr>
      <w:fldChar w:fldCharType="end"/>
    </w:r>
  </w:p>
  <w:p w:rsidR="003500B5" w:rsidRPr="003868FC" w:rsidRDefault="003500B5" w:rsidP="003500B5">
    <w:pPr>
      <w:pStyle w:val="Paragrafi"/>
      <w:ind w:right="360" w:firstLine="360"/>
      <w:rPr>
        <w:rStyle w:val="PageNumber"/>
        <w:rFonts w:ascii="CG Times" w:hAnsi="CG Times"/>
        <w:szCs w:val="22"/>
      </w:rPr>
    </w:pPr>
  </w:p>
  <w:p w:rsidR="003500B5" w:rsidRDefault="003500B5" w:rsidP="003500B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87D5D">
      <w:r>
        <w:separator/>
      </w:r>
    </w:p>
  </w:footnote>
  <w:footnote w:type="continuationSeparator" w:id="0">
    <w:p w:rsidR="00000000" w:rsidRDefault="00F87D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00B5"/>
    <w:rsid w:val="00155FB1"/>
    <w:rsid w:val="003500B5"/>
    <w:rsid w:val="00D60C8B"/>
    <w:rsid w:val="00F8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7DE60B-BF02-4FA3-B562-EEC5A97A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0B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3500B5"/>
    <w:rPr>
      <w:rFonts w:ascii="CG Times" w:eastAsia="MS Mincho" w:hAnsi="CG Times"/>
      <w:b/>
      <w:sz w:val="22"/>
      <w:lang w:val="en-GB" w:eastAsia="en-US" w:bidi="ar-SA"/>
    </w:rPr>
  </w:style>
  <w:style w:type="paragraph" w:styleId="Footer">
    <w:name w:val="footer"/>
    <w:basedOn w:val="Normal"/>
    <w:rsid w:val="003500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00B5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