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AF8" w:rsidRPr="00DB5002" w:rsidRDefault="00B32AF8" w:rsidP="00B32AF8">
      <w:pPr>
        <w:pStyle w:val="Akti"/>
      </w:pPr>
      <w:bookmarkStart w:id="0" w:name="_GoBack"/>
      <w:bookmarkEnd w:id="0"/>
      <w:r w:rsidRPr="00DB5002">
        <w:t>VENDIM</w:t>
      </w:r>
    </w:p>
    <w:p w:rsidR="00B32AF8" w:rsidRPr="00DB5002" w:rsidRDefault="00B32AF8" w:rsidP="00B32AF8">
      <w:pPr>
        <w:pStyle w:val="NumriData"/>
        <w:rPr>
          <w:szCs w:val="22"/>
        </w:rPr>
      </w:pPr>
      <w:r w:rsidRPr="00DB5002">
        <w:rPr>
          <w:szCs w:val="22"/>
        </w:rPr>
        <w:t>Nr.779, datë 14.5.2008</w:t>
      </w:r>
    </w:p>
    <w:p w:rsidR="00B32AF8" w:rsidRPr="00DB5002" w:rsidRDefault="00B32AF8" w:rsidP="00B32AF8">
      <w:pPr>
        <w:pStyle w:val="Titulli"/>
      </w:pPr>
    </w:p>
    <w:p w:rsidR="00B32AF8" w:rsidRPr="00DB5002" w:rsidRDefault="00B32AF8" w:rsidP="00B32AF8">
      <w:pPr>
        <w:pStyle w:val="Titulli"/>
      </w:pPr>
      <w:r w:rsidRPr="00DB5002">
        <w:t>PËR NJË SHTESË NË</w:t>
      </w:r>
      <w:r>
        <w:t xml:space="preserve"> VENDIMIN NR.589, DATË 5.9.2007</w:t>
      </w:r>
      <w:r w:rsidRPr="00DB5002">
        <w:t xml:space="preserve"> TË KËS</w:t>
      </w:r>
      <w:smartTag w:uri="urn:schemas-microsoft-com:office:smarttags" w:element="stockticker">
        <w:r w:rsidRPr="00DB5002">
          <w:t>HIL</w:t>
        </w:r>
      </w:smartTag>
      <w:r w:rsidRPr="00DB5002">
        <w:t xml:space="preserve">LIT TË </w:t>
      </w:r>
      <w:smartTag w:uri="urn:schemas-microsoft-com:office:smarttags" w:element="stockticker">
        <w:r w:rsidRPr="00DB5002">
          <w:t>MINI</w:t>
        </w:r>
      </w:smartTag>
      <w:r w:rsidRPr="00DB5002">
        <w:t>ST</w:t>
      </w:r>
      <w:smartTag w:uri="urn:schemas-microsoft-com:office:smarttags" w:element="stockticker">
        <w:r w:rsidRPr="00DB5002">
          <w:t>RAVE</w:t>
        </w:r>
      </w:smartTag>
      <w:r w:rsidRPr="00DB5002">
        <w:t xml:space="preserve"> “PËR RUAJTJEN  DHE SIGURIMIN E OBJEKTEVE MË TË RËNDËSISHME SHTETËRORE”</w:t>
      </w:r>
    </w:p>
    <w:p w:rsidR="00B32AF8" w:rsidRPr="00DB5002" w:rsidRDefault="00B32AF8" w:rsidP="00B32AF8">
      <w:pPr>
        <w:pStyle w:val="Paragrafi"/>
        <w:rPr>
          <w:szCs w:val="22"/>
        </w:rPr>
      </w:pPr>
    </w:p>
    <w:p w:rsidR="00B32AF8" w:rsidRPr="00DB5002" w:rsidRDefault="00B32AF8" w:rsidP="00B32AF8">
      <w:pPr>
        <w:pStyle w:val="Paragrafi"/>
        <w:rPr>
          <w:szCs w:val="22"/>
        </w:rPr>
      </w:pPr>
      <w:r w:rsidRPr="00DB5002">
        <w:rPr>
          <w:szCs w:val="22"/>
        </w:rPr>
        <w:t>Në mbështetje të nenit 100 të Kushtetutës dhe t</w:t>
      </w:r>
      <w:r>
        <w:rPr>
          <w:szCs w:val="22"/>
        </w:rPr>
        <w:t>ë neneve 4, shkronja “dh”, e 129</w:t>
      </w:r>
      <w:r w:rsidRPr="00DB5002">
        <w:rPr>
          <w:szCs w:val="22"/>
        </w:rPr>
        <w:t xml:space="preserve"> t</w:t>
      </w:r>
      <w:r>
        <w:rPr>
          <w:szCs w:val="22"/>
        </w:rPr>
        <w:t>ë ligjit nr.9749, datë 4.6.2007</w:t>
      </w:r>
      <w:r w:rsidRPr="00DB5002">
        <w:rPr>
          <w:szCs w:val="22"/>
        </w:rPr>
        <w:t xml:space="preserve"> “Për Policinë e Shtetit”, me propozimin e Ministrit të Brendshëm, Këshilli i Ministrave</w:t>
      </w:r>
    </w:p>
    <w:p w:rsidR="00B32AF8" w:rsidRPr="00DB5002" w:rsidRDefault="00B32AF8" w:rsidP="00B32AF8">
      <w:pPr>
        <w:pStyle w:val="Paragrafi"/>
        <w:rPr>
          <w:szCs w:val="22"/>
        </w:rPr>
      </w:pPr>
    </w:p>
    <w:p w:rsidR="00B32AF8" w:rsidRPr="00DB5002" w:rsidRDefault="00B32AF8" w:rsidP="00B32AF8">
      <w:pPr>
        <w:pStyle w:val="VENDOSI"/>
      </w:pPr>
      <w:r w:rsidRPr="00DB5002">
        <w:t>VENDOSI:</w:t>
      </w:r>
    </w:p>
    <w:p w:rsidR="00B32AF8" w:rsidRPr="00DB5002" w:rsidRDefault="00B32AF8" w:rsidP="00B32AF8">
      <w:pPr>
        <w:pStyle w:val="Paragrafi"/>
        <w:rPr>
          <w:szCs w:val="22"/>
        </w:rPr>
      </w:pPr>
    </w:p>
    <w:p w:rsidR="00B32AF8" w:rsidRPr="00DB5002" w:rsidRDefault="00B32AF8" w:rsidP="00B32AF8">
      <w:pPr>
        <w:pStyle w:val="Paragrafi"/>
        <w:rPr>
          <w:szCs w:val="22"/>
        </w:rPr>
      </w:pPr>
      <w:r w:rsidRPr="00DB5002">
        <w:rPr>
          <w:szCs w:val="22"/>
        </w:rPr>
        <w:t>1. Në lidhjen 1, që i bashkëlidhet</w:t>
      </w:r>
      <w:r>
        <w:rPr>
          <w:szCs w:val="22"/>
        </w:rPr>
        <w:t xml:space="preserve"> vendimit nr.589, datë 5.9.2007</w:t>
      </w:r>
      <w:r w:rsidRPr="00DB5002">
        <w:rPr>
          <w:szCs w:val="22"/>
        </w:rPr>
        <w:t xml:space="preserve"> të Këshillit të Ministrave, pas numrit rendor 10, shtohen numrat 11 e 12, me këtë përmbajtje:</w:t>
      </w:r>
    </w:p>
    <w:p w:rsidR="00B32AF8" w:rsidRPr="00DB5002" w:rsidRDefault="00B32AF8" w:rsidP="00B32AF8">
      <w:pPr>
        <w:pStyle w:val="Paragrafi"/>
        <w:rPr>
          <w:szCs w:val="22"/>
        </w:rPr>
      </w:pPr>
      <w:r w:rsidRPr="00DB5002">
        <w:rPr>
          <w:szCs w:val="22"/>
        </w:rPr>
        <w:t>“11. Qendra e Fizikës Bërthamore të Zbatuar, pjesë e Universitetit të Tiranës, Fakultetit të Shkencave të Natyrës.</w:t>
      </w:r>
    </w:p>
    <w:p w:rsidR="00B32AF8" w:rsidRPr="005B4DD0" w:rsidRDefault="00B32AF8" w:rsidP="00B32AF8">
      <w:pPr>
        <w:pStyle w:val="Paragrafi"/>
        <w:rPr>
          <w:szCs w:val="22"/>
          <w:lang w:val="it-IT"/>
        </w:rPr>
      </w:pPr>
      <w:r w:rsidRPr="005B4DD0">
        <w:rPr>
          <w:szCs w:val="22"/>
          <w:lang w:val="it-IT"/>
        </w:rPr>
        <w:t>12. Rafineria e Ballshit, e cila do të ruhet dhe sigurohet nga Policia e Shtetit deri më 30.6.2008.”</w:t>
      </w:r>
    </w:p>
    <w:p w:rsidR="00B32AF8" w:rsidRPr="00B66ED2" w:rsidRDefault="00B32AF8" w:rsidP="00B32AF8">
      <w:pPr>
        <w:pStyle w:val="Paragrafi"/>
        <w:rPr>
          <w:szCs w:val="22"/>
          <w:lang w:val="it-IT"/>
        </w:rPr>
      </w:pPr>
      <w:r w:rsidRPr="00B66ED2">
        <w:rPr>
          <w:szCs w:val="22"/>
          <w:lang w:val="it-IT"/>
        </w:rPr>
        <w:t>2. Ngarkohet Ministria e Brendshme për zbatimin e këtij vendimi.</w:t>
      </w:r>
    </w:p>
    <w:p w:rsidR="00B32AF8" w:rsidRPr="00DB5002" w:rsidRDefault="00B32AF8" w:rsidP="00B32AF8">
      <w:pPr>
        <w:pStyle w:val="Paragrafi"/>
        <w:rPr>
          <w:szCs w:val="22"/>
        </w:rPr>
      </w:pPr>
      <w:r w:rsidRPr="00DB5002">
        <w:rPr>
          <w:szCs w:val="22"/>
        </w:rPr>
        <w:t>Ky vendim hyn në fuqi menjëherë dhe botohet në Fletoren Zyrtare</w:t>
      </w:r>
    </w:p>
    <w:p w:rsidR="00B32AF8" w:rsidRPr="00DB5002" w:rsidRDefault="00B32AF8" w:rsidP="00B32AF8">
      <w:pPr>
        <w:pStyle w:val="Paragrafi"/>
        <w:rPr>
          <w:szCs w:val="22"/>
        </w:rPr>
      </w:pPr>
    </w:p>
    <w:p w:rsidR="00B32AF8" w:rsidRPr="00DB5002" w:rsidRDefault="00B32AF8" w:rsidP="00B32AF8">
      <w:pPr>
        <w:pStyle w:val="Autoriteti"/>
      </w:pPr>
      <w:r w:rsidRPr="00DB5002">
        <w:t>KRYEMINISTRI</w:t>
      </w:r>
    </w:p>
    <w:p w:rsidR="00B32AF8" w:rsidRPr="00DB5002" w:rsidRDefault="00B32AF8" w:rsidP="00B32AF8">
      <w:pPr>
        <w:pStyle w:val="AutoritetiEmer"/>
      </w:pPr>
      <w:r w:rsidRPr="00DB5002">
        <w:t>Sali  Berisha</w:t>
      </w:r>
    </w:p>
    <w:sectPr w:rsidR="00B32AF8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2AF8"/>
    <w:rsid w:val="000F6C1E"/>
    <w:rsid w:val="00155FB1"/>
    <w:rsid w:val="00B32AF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79F4F-E3EE-4D3B-BA7D-E5654F0C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AF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B32AF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