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21D" w:rsidRPr="00E11C83" w:rsidRDefault="00C4121D" w:rsidP="00C4121D">
      <w:pPr>
        <w:pStyle w:val="Akti"/>
        <w:rPr>
          <w:lang w:val="it-IT"/>
        </w:rPr>
      </w:pPr>
      <w:bookmarkStart w:id="0" w:name="_GoBack"/>
      <w:bookmarkEnd w:id="0"/>
      <w:r w:rsidRPr="00E11C83">
        <w:rPr>
          <w:lang w:val="it-IT"/>
        </w:rPr>
        <w:t>VENDIM</w:t>
      </w:r>
    </w:p>
    <w:p w:rsidR="00C4121D" w:rsidRPr="00E11C83" w:rsidRDefault="00C4121D" w:rsidP="00C4121D">
      <w:pPr>
        <w:pStyle w:val="NumriData"/>
        <w:rPr>
          <w:lang w:val="it-IT"/>
        </w:rPr>
      </w:pPr>
      <w:r>
        <w:rPr>
          <w:lang w:val="it-IT"/>
        </w:rPr>
        <w:t>Nr.659, datë 21.5.</w:t>
      </w:r>
      <w:r w:rsidRPr="00E11C83">
        <w:rPr>
          <w:lang w:val="it-IT"/>
        </w:rPr>
        <w:t>2008</w:t>
      </w:r>
    </w:p>
    <w:p w:rsidR="00C4121D" w:rsidRPr="00F92DF1" w:rsidRDefault="00C4121D" w:rsidP="00C4121D">
      <w:pPr>
        <w:pStyle w:val="Paragrafi"/>
        <w:rPr>
          <w:lang w:val="sq-AL"/>
        </w:rPr>
      </w:pPr>
    </w:p>
    <w:p w:rsidR="00C4121D" w:rsidRPr="00E73C99" w:rsidRDefault="00C4121D" w:rsidP="00C4121D">
      <w:pPr>
        <w:pStyle w:val="Titulli"/>
        <w:rPr>
          <w:lang w:val="sq-AL"/>
        </w:rPr>
      </w:pPr>
      <w:r w:rsidRPr="00E73C99">
        <w:rPr>
          <w:lang w:val="sq-AL"/>
        </w:rPr>
        <w:t>PËR MIRATIMIN E LISTËS PËRFUNDIMTARE TË PRONAVE, PYJE DHE KULLOTA, QË DO TË TRANSFEROHEN NË PRONËSI TË NJËSISË SË QEVERISJES VENDORE, KOMUNA POGON, TË QARKUT TË GJIROKASTRËS</w:t>
      </w:r>
    </w:p>
    <w:p w:rsidR="00C4121D" w:rsidRPr="00F92DF1" w:rsidRDefault="00C4121D" w:rsidP="00C4121D">
      <w:pPr>
        <w:pStyle w:val="Paragrafi"/>
        <w:rPr>
          <w:lang w:val="sq-AL"/>
        </w:rPr>
      </w:pPr>
    </w:p>
    <w:p w:rsidR="00C4121D" w:rsidRPr="00E73C99" w:rsidRDefault="00C4121D" w:rsidP="00C4121D">
      <w:pPr>
        <w:pStyle w:val="BazLigjPropozues"/>
        <w:rPr>
          <w:lang w:val="sq-AL"/>
        </w:rPr>
      </w:pPr>
      <w:r w:rsidRPr="00E73C9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C4121D" w:rsidRPr="00D80397" w:rsidRDefault="00C4121D" w:rsidP="00C4121D">
      <w:pPr>
        <w:pStyle w:val="Paragrafi"/>
        <w:rPr>
          <w:lang w:val="sq-AL"/>
        </w:rPr>
      </w:pPr>
    </w:p>
    <w:p w:rsidR="00C4121D" w:rsidRPr="00E73C99" w:rsidRDefault="00C4121D" w:rsidP="00C4121D">
      <w:pPr>
        <w:pStyle w:val="VENDOSI"/>
        <w:rPr>
          <w:lang w:val="sq-AL"/>
        </w:rPr>
      </w:pPr>
      <w:r w:rsidRPr="00E73C99">
        <w:rPr>
          <w:lang w:val="sq-AL"/>
        </w:rPr>
        <w:t>VENDOSI:</w:t>
      </w:r>
    </w:p>
    <w:p w:rsidR="00C4121D" w:rsidRPr="00D80397" w:rsidRDefault="00C4121D" w:rsidP="00C4121D">
      <w:pPr>
        <w:pStyle w:val="Paragrafi"/>
        <w:rPr>
          <w:lang w:val="sq-AL"/>
        </w:rPr>
      </w:pPr>
    </w:p>
    <w:p w:rsidR="00C4121D" w:rsidRPr="00D80397" w:rsidRDefault="00C4121D" w:rsidP="00C4121D">
      <w:pPr>
        <w:pStyle w:val="Paragrafi"/>
        <w:rPr>
          <w:lang w:val="sq-AL"/>
        </w:rPr>
      </w:pPr>
      <w:r w:rsidRPr="00D80397">
        <w:rPr>
          <w:lang w:val="sq-AL"/>
        </w:rPr>
        <w:t xml:space="preserve">1. Miratimin e listës përfundimtare të pronave të paluajtshme publike, pyje dhe kullota, që janë në juridiksionin territorial dhe administrativ të njësisë së qeverisjes vendore, komuna </w:t>
      </w:r>
      <w:r>
        <w:rPr>
          <w:lang w:val="sq-AL"/>
        </w:rPr>
        <w:t>Pogon</w:t>
      </w:r>
      <w:r w:rsidRPr="00D80397">
        <w:rPr>
          <w:lang w:val="sq-AL"/>
        </w:rPr>
        <w:t xml:space="preserve">, të qarkut të </w:t>
      </w:r>
      <w:r>
        <w:rPr>
          <w:lang w:val="sq-AL"/>
        </w:rPr>
        <w:t>Gjirokastrës</w:t>
      </w:r>
      <w:r w:rsidRPr="00D80397">
        <w:rPr>
          <w:lang w:val="sq-AL"/>
        </w:rPr>
        <w:t>, që do t’i transferohen në pronësi kësaj njësie.</w:t>
      </w:r>
    </w:p>
    <w:p w:rsidR="00C4121D" w:rsidRPr="00D80397" w:rsidRDefault="00C4121D" w:rsidP="00C4121D">
      <w:pPr>
        <w:pStyle w:val="Paragrafi"/>
        <w:rPr>
          <w:lang w:val="sq-AL"/>
        </w:rPr>
      </w:pPr>
      <w:r w:rsidRPr="00D80397">
        <w:rPr>
          <w:lang w:val="sq-AL"/>
        </w:rPr>
        <w:t xml:space="preserve">2. Lista përfundimtare e pronave të paluajtshme, pyje dhe kullota, me </w:t>
      </w:r>
      <w:r>
        <w:rPr>
          <w:lang w:val="sq-AL"/>
        </w:rPr>
        <w:t>9</w:t>
      </w:r>
      <w:r w:rsidRPr="00D80397">
        <w:rPr>
          <w:lang w:val="sq-AL"/>
        </w:rPr>
        <w:t xml:space="preserve"> (</w:t>
      </w:r>
      <w:r>
        <w:rPr>
          <w:lang w:val="sq-AL"/>
        </w:rPr>
        <w:t>nëntë</w:t>
      </w:r>
      <w:r w:rsidRPr="00D80397">
        <w:rPr>
          <w:lang w:val="sq-AL"/>
        </w:rPr>
        <w:t xml:space="preserve">) fletë, që përfundon me numrin rendor </w:t>
      </w:r>
      <w:r>
        <w:rPr>
          <w:lang w:val="sq-AL"/>
        </w:rPr>
        <w:t xml:space="preserve">272 </w:t>
      </w:r>
      <w:r w:rsidRPr="00D80397">
        <w:rPr>
          <w:lang w:val="sq-AL"/>
        </w:rPr>
        <w:t>(</w:t>
      </w:r>
      <w:r>
        <w:rPr>
          <w:lang w:val="sq-AL"/>
        </w:rPr>
        <w:t>dyqind e shtatëdhjetë e dy</w:t>
      </w:r>
      <w:r w:rsidRPr="00D80397">
        <w:rPr>
          <w:lang w:val="sq-AL"/>
        </w:rPr>
        <w:t>), dhe lidhja nr.1 i bashkëlidhen këtij vendimi dhe janë pjesë përbërëse e tij.</w:t>
      </w:r>
    </w:p>
    <w:p w:rsidR="00C4121D" w:rsidRPr="00D80397" w:rsidRDefault="00C4121D" w:rsidP="00C4121D">
      <w:pPr>
        <w:pStyle w:val="Paragrafi"/>
        <w:rPr>
          <w:lang w:val="sq-AL"/>
        </w:rPr>
      </w:pPr>
      <w:r w:rsidRPr="00D80397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Pogon</w:t>
      </w:r>
      <w:r w:rsidRPr="00D80397">
        <w:rPr>
          <w:lang w:val="sq-AL"/>
        </w:rPr>
        <w:t xml:space="preserve"> për zbatimin e këtij vendimi.</w:t>
      </w:r>
    </w:p>
    <w:p w:rsidR="00C4121D" w:rsidRPr="00D80397" w:rsidRDefault="00C4121D" w:rsidP="00C4121D">
      <w:pPr>
        <w:pStyle w:val="Paragrafi"/>
        <w:rPr>
          <w:lang w:val="sq-AL"/>
        </w:rPr>
      </w:pPr>
      <w:r w:rsidRPr="00D80397">
        <w:rPr>
          <w:lang w:val="sq-AL"/>
        </w:rPr>
        <w:t>Ky vendim hyn në fuqi pas botimit në Fletoren Zyrtare.</w:t>
      </w:r>
    </w:p>
    <w:p w:rsidR="00C4121D" w:rsidRPr="00D80397" w:rsidRDefault="00C4121D" w:rsidP="00C4121D">
      <w:pPr>
        <w:pStyle w:val="Paragrafi"/>
        <w:rPr>
          <w:lang w:val="sq-AL"/>
        </w:rPr>
      </w:pPr>
    </w:p>
    <w:p w:rsidR="00C4121D" w:rsidRPr="00B44CF3" w:rsidRDefault="00C4121D" w:rsidP="00C4121D">
      <w:pPr>
        <w:pStyle w:val="Autoriteti"/>
      </w:pPr>
      <w:r w:rsidRPr="00B44CF3">
        <w:t>KRYEMINISTRI</w:t>
      </w:r>
    </w:p>
    <w:p w:rsidR="00C4121D" w:rsidRPr="00B44CF3" w:rsidRDefault="00C4121D" w:rsidP="00C4121D">
      <w:pPr>
        <w:pStyle w:val="AutoritetiEmer"/>
      </w:pPr>
      <w:r w:rsidRPr="00B44CF3">
        <w:t>Sali  Berisha</w:t>
      </w:r>
    </w:p>
    <w:p w:rsidR="00C4121D" w:rsidRDefault="00C4121D" w:rsidP="00C4121D">
      <w:pPr>
        <w:pStyle w:val="Tabele"/>
        <w:rPr>
          <w:sz w:val="18"/>
        </w:rPr>
      </w:pPr>
    </w:p>
    <w:p w:rsidR="00C4121D" w:rsidRDefault="00C4121D" w:rsidP="00C4121D">
      <w:pPr>
        <w:pStyle w:val="Tabele"/>
        <w:rPr>
          <w:sz w:val="18"/>
        </w:rPr>
      </w:pPr>
    </w:p>
    <w:p w:rsidR="00C4121D" w:rsidRDefault="00C4121D" w:rsidP="00C4121D">
      <w:pPr>
        <w:pStyle w:val="Tabele"/>
        <w:rPr>
          <w:sz w:val="18"/>
        </w:rPr>
      </w:pPr>
    </w:p>
    <w:p w:rsidR="00C4121D" w:rsidRDefault="00C4121D" w:rsidP="00C4121D">
      <w:pPr>
        <w:pStyle w:val="Tabele"/>
        <w:rPr>
          <w:sz w:val="18"/>
        </w:rPr>
      </w:pPr>
    </w:p>
    <w:p w:rsidR="00C4121D" w:rsidRDefault="00C4121D" w:rsidP="00C4121D">
      <w:pPr>
        <w:pStyle w:val="Tabele"/>
        <w:rPr>
          <w:sz w:val="18"/>
        </w:rPr>
      </w:pPr>
    </w:p>
    <w:p w:rsidR="00C4121D" w:rsidRDefault="00C4121D" w:rsidP="00C4121D">
      <w:pPr>
        <w:pStyle w:val="Tabele"/>
        <w:rPr>
          <w:sz w:val="18"/>
        </w:rPr>
        <w:sectPr w:rsidR="00C4121D" w:rsidSect="00C4121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314" w:type="dxa"/>
        <w:jc w:val="center"/>
        <w:tblLook w:val="0000" w:firstRow="0" w:lastRow="0" w:firstColumn="0" w:lastColumn="0" w:noHBand="0" w:noVBand="0"/>
      </w:tblPr>
      <w:tblGrid>
        <w:gridCol w:w="670"/>
        <w:gridCol w:w="1093"/>
        <w:gridCol w:w="1264"/>
        <w:gridCol w:w="1653"/>
        <w:gridCol w:w="1027"/>
        <w:gridCol w:w="2137"/>
        <w:gridCol w:w="998"/>
        <w:gridCol w:w="1027"/>
        <w:gridCol w:w="1281"/>
        <w:gridCol w:w="1259"/>
        <w:gridCol w:w="1043"/>
      </w:tblGrid>
      <w:tr w:rsidR="00C4121D" w:rsidRPr="00C4121D">
        <w:trPr>
          <w:trHeight w:val="174"/>
          <w:jc w:val="center"/>
        </w:trPr>
        <w:tc>
          <w:tcPr>
            <w:tcW w:w="133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lastRenderedPageBreak/>
              <w:t>FORMULAR PËR TRANSFERIMIN E PRONAVE TË PALUAJTSHME SHTETËRORE</w:t>
            </w:r>
          </w:p>
        </w:tc>
      </w:tr>
      <w:tr w:rsidR="00C4121D" w:rsidRPr="00C4121D">
        <w:trPr>
          <w:trHeight w:val="102"/>
          <w:jc w:val="center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</w:p>
        </w:tc>
        <w:tc>
          <w:tcPr>
            <w:tcW w:w="1278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(Mbështetur në inventarizimin e pronave të veçanta të tipit: kullota, livadhe, shkëmbore etj.)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1331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Institucioni  pushtetit qendror: MMPAU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Komuna: Pogon</w:t>
            </w:r>
          </w:p>
        </w:tc>
      </w:tr>
      <w:tr w:rsidR="00C4121D" w:rsidRPr="00C4121D">
        <w:trPr>
          <w:trHeight w:val="725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Nr.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Numri i pasurisë sipas listës së inventarit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Emërtesa e ekonomisë, pyjore dhe kullosore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Emërtesa e ngastrës, vendndodhja (sipas emërtesës popullore)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Numri i ngastrës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Destinacioni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Sipërfaqja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në ha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Funksioni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për të cilin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përdoret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prona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Institucioni,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enti me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përgjegjësi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administrative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Institucioni,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enti përdoues,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statusi juridik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i përdorimit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Të dhëna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të tjera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(Shënime</w:t>
            </w:r>
          </w:p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it-IT"/>
              </w:rPr>
            </w:pPr>
            <w:r w:rsidRPr="00C4121D">
              <w:rPr>
                <w:sz w:val="14"/>
                <w:lang w:val="it-IT"/>
              </w:rPr>
              <w:t>të veçanta)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21D" w:rsidRPr="00C4121D" w:rsidRDefault="00C4121D" w:rsidP="00C4121D">
            <w:pPr>
              <w:pStyle w:val="Tabele"/>
              <w:jc w:val="center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</w:t>
            </w:r>
          </w:p>
        </w:tc>
      </w:tr>
      <w:tr w:rsidR="00C4121D" w:rsidRPr="00C4121D">
        <w:trPr>
          <w:trHeight w:val="88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E.P. Pogon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Lisat e fushes Polican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MMPAU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Komuna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2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Reza e Policanit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Reza e Policanit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Reza e Policanit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Kodrat jugore Polican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Mokra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Reza e Skorese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Cenje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Hotimishte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Shkembi I Nakes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Shen Mina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Shen Mina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Shen Mina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Shen Mina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Shen Mina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Shen Mina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Sopiqotiko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Sopiqotiko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720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Sopiqotiko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Sopiqotiko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Sopiqotiko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28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Sopiqotiko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Varikua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Varikua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727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Metoq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28/a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Pylli I Hotimishtes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731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Kripuni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732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Kripuni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734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Vrusha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32b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735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Vrusha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32c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737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Ambela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33b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738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Papallaqa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Gjara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lastRenderedPageBreak/>
              <w:t>44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Lepajes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35/a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Lepajes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Papallaqa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c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Katafiji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Gushtra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Gushtra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Mesanilo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14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Mesanilo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Gurnokaliva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Gurnokaliva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Gurnokaliva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Gushtra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43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40.4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Gushtra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Qafa e Amartinit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Amartini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48/a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Amartini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Gushtra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Ajmena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50a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Megalirali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Ajmena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Megalirali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Shkrika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52/a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Shkrika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Shkrika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53/a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Shkrika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Shkrika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 xml:space="preserve">72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Shkrika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Shkrika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56/a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Shkrika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Vuzho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57/a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Vuzho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Vuzho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58/a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Vuzho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Vuzho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Vuzho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Gradishta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Vuzho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Vuzho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22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Opsadhes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62/a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46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Opsadhes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9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Gradishta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Opsadhes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Opsadhes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thelle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65/a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thelle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thelle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66/a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thelle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Kurrizi Megallakes-Opsadhe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67/a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Kurrizi Megallakes-Opsadhe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Opsadhiko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68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Kurrizi Megallakes-Opsadhe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Kurrizi Megallakes-Opsadhe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70/a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Azvestarja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72/a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73/a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Manastiri i Llongos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75/a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76/a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77/a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 Catiste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78/a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86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 Catiste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 Catiste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 xml:space="preserve">"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Ajani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 xml:space="preserve">Megallako     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80/a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Ajani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819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22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45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Gryka e Megallakos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Bedri Shtino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83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Bedri Shtino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Bedri Shtino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92/a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38.8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Bedri Shtino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Harcalla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Bedri Shtino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Bedri Shtino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5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Harcalla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Bedri Shtino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Harcalla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Bozhallka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Derrasa e Catistes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bletes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97/a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bletes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Nerotripe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98/a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Harcalla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849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Nerotripe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Nerotripe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Nerotripe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86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Gallatiko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62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 xml:space="preserve">853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Gallatiko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62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Gallatiko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102/a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Gallatiko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Gallatiko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103/a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Gallatiko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Gallatiko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c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859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Catistes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Bureto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105/a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Bureto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( Mbi faqen e Ceros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106/a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 xml:space="preserve"> ( Mbi faqen e Ceros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 e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107/a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 e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P.i Bozhallkes (kumbullave)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108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48.7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P.i Bozhallkes (kumbullave)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P.i Bozhallkes (kumbullave)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869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Kodra e Elas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110/a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Bozhallkes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Bozhallkes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Mesoniqi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c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62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Bozhallkes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45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Prosilo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Megallako e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Cipo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115/a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Cipo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Perroi i Megallakes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879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Prosilo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117/a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Prosilo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Anilo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118/a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Anilo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Lugare e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Gorespulla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Pylli i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r w:rsidRPr="00C4121D">
              <w:rPr>
                <w:sz w:val="14"/>
                <w:lang w:val="en-US"/>
              </w:rPr>
              <w:t>Pylli i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r w:rsidRPr="00C4121D">
              <w:rPr>
                <w:sz w:val="14"/>
                <w:lang w:val="en-US"/>
              </w:rPr>
              <w:t>Pylli i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122/a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r w:rsidRPr="00C4121D">
              <w:rPr>
                <w:sz w:val="14"/>
                <w:lang w:val="en-US"/>
              </w:rPr>
              <w:t>Pylli i Mavrojerit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889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r w:rsidRPr="00C4121D">
              <w:rPr>
                <w:sz w:val="14"/>
                <w:lang w:val="en-US"/>
              </w:rPr>
              <w:t>Pylli i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123/a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</w:rPr>
            </w:pPr>
            <w:r w:rsidRPr="00C4121D">
              <w:rPr>
                <w:sz w:val="14"/>
                <w:lang w:val="en-US"/>
              </w:rPr>
              <w:t>Pylli i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Kalafit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Pylli i Mavrojerit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Gradishta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Kalafit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126/a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4121D">
                  <w:rPr>
                    <w:sz w:val="14"/>
                    <w:lang w:val="en-US"/>
                  </w:rPr>
                  <w:t>Mali</w:t>
                </w:r>
              </w:smartTag>
            </w:smartTag>
            <w:r w:rsidRPr="00C4121D">
              <w:rPr>
                <w:sz w:val="14"/>
                <w:lang w:val="en-US"/>
              </w:rPr>
              <w:t xml:space="preserve"> i Kalafit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62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Gradishta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62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P.i lemit te vjeter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128/a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P.i lemit te vjeter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899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P.i lemit te vjeter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129/a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P.i lemit te vjeter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13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P.i Burfalaras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Shen Kristofori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131/a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Shen Kristofori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135/a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136/a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Zelenja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914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place">
              <w:r w:rsidRPr="00C4121D">
                <w:rPr>
                  <w:sz w:val="14"/>
                  <w:lang w:val="en-US"/>
                </w:rPr>
                <w:t>Para</w:t>
              </w:r>
            </w:smartTag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138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38.3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place">
              <w:r w:rsidRPr="00C4121D">
                <w:rPr>
                  <w:sz w:val="14"/>
                  <w:lang w:val="en-US"/>
                </w:rPr>
                <w:t>Para</w:t>
              </w:r>
            </w:smartTag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place">
              <w:r w:rsidRPr="00C4121D">
                <w:rPr>
                  <w:sz w:val="14"/>
                  <w:lang w:val="en-US"/>
                </w:rPr>
                <w:t>Para</w:t>
              </w:r>
            </w:smartTag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140/a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56.0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place">
              <w:r w:rsidRPr="00C4121D">
                <w:rPr>
                  <w:sz w:val="14"/>
                  <w:lang w:val="en-US"/>
                </w:rPr>
                <w:t>Para</w:t>
              </w:r>
            </w:smartTag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place">
              <w:r w:rsidRPr="00C4121D">
                <w:rPr>
                  <w:sz w:val="14"/>
                  <w:lang w:val="en-US"/>
                </w:rPr>
                <w:t>Para</w:t>
              </w:r>
            </w:smartTag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919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place">
              <w:r w:rsidRPr="00C4121D">
                <w:rPr>
                  <w:sz w:val="14"/>
                  <w:lang w:val="en-US"/>
                </w:rPr>
                <w:t>Para</w:t>
              </w:r>
            </w:smartTag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place">
              <w:r w:rsidRPr="00C4121D">
                <w:rPr>
                  <w:sz w:val="14"/>
                  <w:lang w:val="en-US"/>
                </w:rPr>
                <w:t>Para</w:t>
              </w:r>
            </w:smartTag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place">
              <w:r w:rsidRPr="00C4121D">
                <w:rPr>
                  <w:sz w:val="14"/>
                  <w:lang w:val="en-US"/>
                </w:rPr>
                <w:t>Para</w:t>
              </w:r>
            </w:smartTag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Zelenja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smartTag w:uri="urn:schemas-microsoft-com:office:smarttags" w:element="place">
              <w:r w:rsidRPr="00C4121D">
                <w:rPr>
                  <w:sz w:val="14"/>
                  <w:lang w:val="en-US"/>
                </w:rPr>
                <w:t>Para</w:t>
              </w:r>
            </w:smartTag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Paropulla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148/a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Paropulla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c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Paropulla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150/a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Zelenja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Shpella e poshtme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152/a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Shpella e poshtme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Kurora (shp.e zeze)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Rrypat dhe kunji i qershise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Rrypat dhe kunji i qershise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Rrypat dhe kunji i qershise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Nisua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158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Lonxa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160/a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Lonxa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Kuspi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86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Kapta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Faqe e gjese - Mara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Panja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Vadheza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Votopola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28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949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Lemthi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Bregu i Koles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Korie e kunjit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Korie e kunjit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Rrapishte e lumit Suhe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LP+DZ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Kodrat e Manastirit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 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Musha e Catistes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 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68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Musha e Catistes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 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52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Hilomadhja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 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Patova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 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105.0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959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Musha-Pllaja e Hllomase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 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Shkembi i kuq-Selcke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 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EK Nemerçke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Shen Vasili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24/a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Musha e Sopikut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24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49.0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Anes lumit Sopik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133.0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Kreshove Psirilaqi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Panaja Kreshovice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45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Klloqi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162.0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3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Micuriko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118.0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114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Klloqi Ramice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83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969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Rreza dhe Nelca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50.0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970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Rreza e Skorese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71.0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269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971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Zambego-Ajmina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254.0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Lisat e Policanit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64.0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Beshka Polican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39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Kull.Verore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144.0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  <w:tr w:rsidR="00C4121D" w:rsidRPr="00C4121D">
        <w:trPr>
          <w:trHeight w:val="7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978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EP Pogon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Korie shp.e kuqe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171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"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21D" w:rsidRPr="00C4121D" w:rsidRDefault="00C4121D" w:rsidP="00C4121D">
            <w:pPr>
              <w:pStyle w:val="Tabele"/>
              <w:rPr>
                <w:sz w:val="14"/>
                <w:lang w:val="en-US"/>
              </w:rPr>
            </w:pPr>
            <w:r w:rsidRPr="00C4121D">
              <w:rPr>
                <w:sz w:val="14"/>
                <w:lang w:val="en-US"/>
              </w:rPr>
              <w:t> </w:t>
            </w:r>
          </w:p>
        </w:tc>
      </w:tr>
    </w:tbl>
    <w:p w:rsidR="00C4121D" w:rsidRDefault="00C4121D" w:rsidP="00C4121D">
      <w:pPr>
        <w:pStyle w:val="Tabele"/>
        <w:rPr>
          <w:lang w:val="it-IT"/>
        </w:rPr>
        <w:sectPr w:rsidR="00C4121D" w:rsidSect="00C4121D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100" w:type="dxa"/>
        <w:jc w:val="center"/>
        <w:tblLook w:val="0000" w:firstRow="0" w:lastRow="0" w:firstColumn="0" w:lastColumn="0" w:noHBand="0" w:noVBand="0"/>
      </w:tblPr>
      <w:tblGrid>
        <w:gridCol w:w="3060"/>
        <w:gridCol w:w="900"/>
        <w:gridCol w:w="1800"/>
        <w:gridCol w:w="2340"/>
      </w:tblGrid>
      <w:tr w:rsidR="00C4121D" w:rsidRPr="00843C6F">
        <w:trPr>
          <w:trHeight w:val="255"/>
          <w:jc w:val="center"/>
        </w:trPr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21D" w:rsidRPr="00E11C83" w:rsidRDefault="00C4121D" w:rsidP="00C4121D">
            <w:pPr>
              <w:pStyle w:val="Tabele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Një</w:t>
            </w:r>
            <w:r w:rsidRPr="00E11C83">
              <w:rPr>
                <w:sz w:val="20"/>
                <w:lang w:val="it-IT"/>
              </w:rPr>
              <w:t xml:space="preserve">sia e qeverisjes vendore: komuna </w:t>
            </w:r>
            <w:r w:rsidRPr="00A61B0F">
              <w:rPr>
                <w:b/>
                <w:sz w:val="20"/>
                <w:lang w:val="it-IT"/>
              </w:rPr>
              <w:t>Pogon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21D" w:rsidRPr="00E11C83" w:rsidRDefault="00C4121D" w:rsidP="00C4121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E11C83">
              <w:rPr>
                <w:sz w:val="20"/>
                <w:lang w:val="it-IT"/>
              </w:rPr>
              <w:t xml:space="preserve"> </w:t>
            </w:r>
            <w:r>
              <w:rPr>
                <w:sz w:val="20"/>
                <w:lang w:val="it-IT"/>
              </w:rPr>
              <w:t xml:space="preserve">                   </w:t>
            </w:r>
            <w:r w:rsidRPr="00843C6F">
              <w:rPr>
                <w:sz w:val="20"/>
              </w:rPr>
              <w:t>Lidhja nr.1</w:t>
            </w:r>
          </w:p>
        </w:tc>
      </w:tr>
      <w:tr w:rsidR="00C4121D" w:rsidRPr="00843C6F">
        <w:trPr>
          <w:trHeight w:val="53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121D" w:rsidRPr="00E11C83" w:rsidRDefault="00C4121D" w:rsidP="00C4121D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Numrat rendorë të pronave në</w:t>
            </w:r>
          </w:p>
          <w:p w:rsidR="00C4121D" w:rsidRPr="00E11C83" w:rsidRDefault="00C4121D" w:rsidP="00C4121D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l</w:t>
            </w:r>
            <w:r w:rsidRPr="00E11C83">
              <w:rPr>
                <w:b/>
                <w:sz w:val="20"/>
                <w:lang w:val="it-IT"/>
              </w:rPr>
              <w:t>istën e inventarit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121D" w:rsidRPr="00E11C83" w:rsidRDefault="00C4121D" w:rsidP="00C4121D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E11C83">
              <w:rPr>
                <w:b/>
                <w:sz w:val="20"/>
                <w:lang w:val="it-IT"/>
              </w:rPr>
              <w:t>Fusha e përdorimit të pronës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121D" w:rsidRPr="00843C6F" w:rsidRDefault="00C4121D" w:rsidP="00C4121D">
            <w:pPr>
              <w:pStyle w:val="Tabele"/>
              <w:jc w:val="center"/>
              <w:rPr>
                <w:b/>
                <w:sz w:val="20"/>
              </w:rPr>
            </w:pPr>
            <w:r w:rsidRPr="00843C6F">
              <w:rPr>
                <w:b/>
                <w:sz w:val="20"/>
              </w:rPr>
              <w:t>Lloji i transferimit</w:t>
            </w:r>
          </w:p>
        </w:tc>
      </w:tr>
      <w:tr w:rsidR="00C4121D" w:rsidRPr="00843C6F">
        <w:trPr>
          <w:trHeight w:val="270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jc w:val="center"/>
              <w:rPr>
                <w:b/>
                <w:sz w:val="20"/>
              </w:rPr>
            </w:pPr>
            <w:r w:rsidRPr="00843C6F">
              <w:rPr>
                <w:b/>
                <w:sz w:val="20"/>
              </w:rPr>
              <w:t>1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jc w:val="center"/>
              <w:rPr>
                <w:b/>
                <w:sz w:val="20"/>
              </w:rPr>
            </w:pPr>
            <w:r w:rsidRPr="00843C6F">
              <w:rPr>
                <w:b/>
                <w:sz w:val="20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jc w:val="center"/>
              <w:rPr>
                <w:b/>
                <w:sz w:val="20"/>
              </w:rPr>
            </w:pPr>
            <w:r w:rsidRPr="00843C6F">
              <w:rPr>
                <w:b/>
                <w:sz w:val="20"/>
              </w:rPr>
              <w:t>3</w:t>
            </w:r>
          </w:p>
        </w:tc>
      </w:tr>
      <w:tr w:rsidR="00C4121D" w:rsidRPr="00843C6F">
        <w:trPr>
          <w:trHeight w:val="96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690-903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Pyll e sipërfaqe të tjera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Në pronësi</w:t>
            </w:r>
          </w:p>
        </w:tc>
      </w:tr>
      <w:tr w:rsidR="00C4121D" w:rsidRPr="00843C6F">
        <w:trPr>
          <w:trHeight w:val="96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 xml:space="preserve">907-946 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Pyll e sipërfaqe të tjera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Në pronësi</w:t>
            </w:r>
          </w:p>
        </w:tc>
      </w:tr>
      <w:tr w:rsidR="00C4121D" w:rsidRPr="00843C6F">
        <w:trPr>
          <w:trHeight w:val="120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949-972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Pyll e sipërfaqe të tjera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Në pronësi</w:t>
            </w:r>
          </w:p>
        </w:tc>
      </w:tr>
      <w:tr w:rsidR="00C4121D" w:rsidRPr="00843C6F">
        <w:trPr>
          <w:trHeight w:val="96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976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Kullotë</w:t>
            </w:r>
            <w:r w:rsidRPr="00843C6F">
              <w:rPr>
                <w:sz w:val="20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Në pronësi</w:t>
            </w:r>
          </w:p>
        </w:tc>
      </w:tr>
      <w:tr w:rsidR="00C4121D" w:rsidRPr="00843C6F">
        <w:trPr>
          <w:trHeight w:val="96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978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 xml:space="preserve">Pyll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21D" w:rsidRPr="00843C6F" w:rsidRDefault="00C4121D" w:rsidP="00C4121D">
            <w:pPr>
              <w:pStyle w:val="Tabele"/>
              <w:rPr>
                <w:sz w:val="20"/>
              </w:rPr>
            </w:pPr>
            <w:r w:rsidRPr="00843C6F">
              <w:rPr>
                <w:sz w:val="20"/>
              </w:rPr>
              <w:t>Në pronësi</w:t>
            </w:r>
          </w:p>
        </w:tc>
      </w:tr>
    </w:tbl>
    <w:p w:rsidR="00C4121D" w:rsidRPr="003A7ACC" w:rsidRDefault="00C4121D" w:rsidP="00C4121D">
      <w:pPr>
        <w:pStyle w:val="Tabele"/>
        <w:rPr>
          <w:lang w:val="it-IT"/>
        </w:rPr>
      </w:pPr>
    </w:p>
    <w:sectPr w:rsidR="00C4121D" w:rsidRPr="003A7ACC" w:rsidSect="00C4121D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37428">
      <w:r>
        <w:separator/>
      </w:r>
    </w:p>
  </w:endnote>
  <w:endnote w:type="continuationSeparator" w:id="0">
    <w:p w:rsidR="00000000" w:rsidRDefault="00037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37428">
      <w:r>
        <w:separator/>
      </w:r>
    </w:p>
  </w:footnote>
  <w:footnote w:type="continuationSeparator" w:id="0">
    <w:p w:rsidR="00000000" w:rsidRDefault="00037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121D"/>
    <w:rsid w:val="00037428"/>
    <w:rsid w:val="00155FB1"/>
    <w:rsid w:val="00C4121D"/>
    <w:rsid w:val="00C6722F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826958-B5BA-4F94-9E7E-5DC644552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21D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er">
    <w:name w:val="footer"/>
    <w:basedOn w:val="Normal"/>
    <w:rsid w:val="00C412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121D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C4121D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2758</Words>
  <Characters>15725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