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F85" w:rsidRPr="00A102FF" w:rsidRDefault="00546F85" w:rsidP="00546F85">
      <w:pPr>
        <w:pStyle w:val="Akti"/>
      </w:pPr>
      <w:bookmarkStart w:id="0" w:name="_GoBack"/>
      <w:bookmarkEnd w:id="0"/>
      <w:r w:rsidRPr="00A102FF">
        <w:t>VENDIM</w:t>
      </w:r>
    </w:p>
    <w:p w:rsidR="00546F85" w:rsidRPr="00A102FF" w:rsidRDefault="00546F85" w:rsidP="00546F85">
      <w:pPr>
        <w:pStyle w:val="NumriData"/>
        <w:rPr>
          <w:szCs w:val="22"/>
        </w:rPr>
      </w:pPr>
      <w:r w:rsidRPr="00A102FF">
        <w:rPr>
          <w:szCs w:val="22"/>
        </w:rPr>
        <w:t>Nr.665, datë 21.5.2008</w:t>
      </w:r>
    </w:p>
    <w:p w:rsidR="00546F85" w:rsidRPr="00A102FF" w:rsidRDefault="00546F85" w:rsidP="00546F85">
      <w:pPr>
        <w:pStyle w:val="Paragrafi"/>
        <w:rPr>
          <w:szCs w:val="22"/>
        </w:rPr>
      </w:pPr>
    </w:p>
    <w:p w:rsidR="00546F85" w:rsidRPr="00A102FF" w:rsidRDefault="00546F85" w:rsidP="00546F85">
      <w:pPr>
        <w:pStyle w:val="Titulli"/>
      </w:pPr>
      <w:r w:rsidRPr="00A102FF">
        <w:t>PËR MIRATIMIN E LISTËS PËRFUNDIMTARE TË PRONAVE, PYJE DHE KULLOTA, QË DO TË TRANSFEROHEN NË PRONËSI TË NJËSISË SË QEVERISJ</w:t>
      </w:r>
      <w:r>
        <w:t>ES VENDORE, BASHKIA GJIROKASTËR</w:t>
      </w:r>
      <w:r w:rsidRPr="00A102FF">
        <w:t xml:space="preserve"> TË QARKUT TË GJIROKASTRËS</w:t>
      </w:r>
    </w:p>
    <w:p w:rsidR="00546F85" w:rsidRPr="00A102FF" w:rsidRDefault="00546F85" w:rsidP="00546F85">
      <w:pPr>
        <w:pStyle w:val="Paragrafi"/>
        <w:rPr>
          <w:szCs w:val="22"/>
        </w:rPr>
      </w:pPr>
    </w:p>
    <w:p w:rsidR="00546F85" w:rsidRPr="00A102FF" w:rsidRDefault="00546F85" w:rsidP="00546F85">
      <w:pPr>
        <w:pStyle w:val="BazLigjPropozues"/>
      </w:pPr>
      <w:r w:rsidRPr="00A102FF">
        <w:t>Në mbështetje të nenit 100 të Kushtetutës, të neneve 2, 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 Brendshëm, Këshilli i Ministrave</w:t>
      </w:r>
    </w:p>
    <w:p w:rsidR="00546F85" w:rsidRPr="00A102FF" w:rsidRDefault="00546F85" w:rsidP="00546F85">
      <w:pPr>
        <w:pStyle w:val="Paragrafi"/>
        <w:rPr>
          <w:szCs w:val="22"/>
        </w:rPr>
      </w:pPr>
    </w:p>
    <w:p w:rsidR="00546F85" w:rsidRPr="00A102FF" w:rsidRDefault="00546F85" w:rsidP="00546F85">
      <w:pPr>
        <w:pStyle w:val="VENDOSI"/>
      </w:pPr>
      <w:r w:rsidRPr="00A102FF">
        <w:t>VENDOSI:</w:t>
      </w:r>
    </w:p>
    <w:p w:rsidR="00546F85" w:rsidRPr="00A102FF" w:rsidRDefault="00546F85" w:rsidP="00546F85">
      <w:pPr>
        <w:pStyle w:val="Paragrafi"/>
        <w:rPr>
          <w:szCs w:val="22"/>
        </w:rPr>
      </w:pPr>
    </w:p>
    <w:p w:rsidR="00546F85" w:rsidRPr="00A102FF" w:rsidRDefault="00546F85" w:rsidP="00546F85">
      <w:pPr>
        <w:pStyle w:val="Paragrafi"/>
        <w:rPr>
          <w:szCs w:val="22"/>
        </w:rPr>
      </w:pPr>
      <w:r w:rsidRPr="00A102FF">
        <w:rPr>
          <w:szCs w:val="22"/>
        </w:rPr>
        <w:t>1. Miratimin e listës përfundimtare të pronave të paluajtshme publike, pyje dhe kullota, që janë në juridiksionin territorial dhe administrativ të nj</w:t>
      </w:r>
      <w:r>
        <w:rPr>
          <w:szCs w:val="22"/>
        </w:rPr>
        <w:t>ësisë së qeverisjes vendore, bashkia Gjirokastër</w:t>
      </w:r>
      <w:r w:rsidRPr="00A102FF">
        <w:rPr>
          <w:szCs w:val="22"/>
        </w:rPr>
        <w:t xml:space="preserve"> të qarkut të Gjirokastrës, që do t’i transferohen në pronësi kësaj njësie.</w:t>
      </w:r>
    </w:p>
    <w:p w:rsidR="00546F85" w:rsidRPr="00A102FF" w:rsidRDefault="00546F85" w:rsidP="00546F85">
      <w:pPr>
        <w:pStyle w:val="Paragrafi"/>
        <w:rPr>
          <w:szCs w:val="22"/>
        </w:rPr>
      </w:pPr>
      <w:r w:rsidRPr="00A102FF">
        <w:rPr>
          <w:szCs w:val="22"/>
        </w:rPr>
        <w:t>2. Lista përfundimtare e pronave të paluajtshme, pyje dhe kullota, me 1 (një) fletë, që përfundon me numrin rendor 13 (trembëdhjetë), dhe lidhja nr.1 i bashkëlidhen këtij vendimi dhe janë pjesë përbërëse e tij.</w:t>
      </w:r>
    </w:p>
    <w:p w:rsidR="00546F85" w:rsidRPr="00A102FF" w:rsidRDefault="00546F85" w:rsidP="00546F85">
      <w:pPr>
        <w:pStyle w:val="Paragrafi"/>
        <w:rPr>
          <w:szCs w:val="22"/>
        </w:rPr>
      </w:pPr>
      <w:r w:rsidRPr="00A102FF">
        <w:rPr>
          <w:szCs w:val="22"/>
        </w:rPr>
        <w:t>3. Ngarkohen Ministria e Brendshme, Ministria e Mjedisit, Pyjeve dhe Administrimit të Ujërave, kryeregjistruesi i Pasurive të Paluajtshme të Republikës së Shqipërisë</w:t>
      </w:r>
      <w:r>
        <w:rPr>
          <w:szCs w:val="22"/>
        </w:rPr>
        <w:t xml:space="preserve"> dhe b</w:t>
      </w:r>
      <w:r w:rsidRPr="00A102FF">
        <w:rPr>
          <w:szCs w:val="22"/>
        </w:rPr>
        <w:t>ashkia Gjirokastër për zbatimin e këtij vendimi.</w:t>
      </w:r>
    </w:p>
    <w:p w:rsidR="00546F85" w:rsidRPr="00A102FF" w:rsidRDefault="00546F85" w:rsidP="00546F85">
      <w:pPr>
        <w:pStyle w:val="Paragrafi"/>
        <w:rPr>
          <w:szCs w:val="22"/>
        </w:rPr>
      </w:pPr>
      <w:r w:rsidRPr="00A102FF">
        <w:rPr>
          <w:szCs w:val="22"/>
        </w:rPr>
        <w:t>Ky vendim hyn në fuqi pas botimit në Fletoren Zyrtare.</w:t>
      </w:r>
    </w:p>
    <w:p w:rsidR="00546F85" w:rsidRPr="00A102FF" w:rsidRDefault="00546F85" w:rsidP="00546F85">
      <w:pPr>
        <w:pStyle w:val="Paragrafi"/>
        <w:rPr>
          <w:szCs w:val="22"/>
        </w:rPr>
      </w:pPr>
    </w:p>
    <w:p w:rsidR="00546F85" w:rsidRPr="00A102FF" w:rsidRDefault="00546F85" w:rsidP="00546F85">
      <w:pPr>
        <w:pStyle w:val="Autoriteti"/>
      </w:pPr>
      <w:r w:rsidRPr="00A102FF">
        <w:t>KRYEMINISTRI</w:t>
      </w:r>
    </w:p>
    <w:p w:rsidR="00546F85" w:rsidRPr="00A102FF" w:rsidRDefault="00546F85" w:rsidP="00546F85">
      <w:pPr>
        <w:pStyle w:val="AutoritetiEmer"/>
      </w:pPr>
      <w:r w:rsidRPr="00A102FF">
        <w:t>Sali  Berisha</w:t>
      </w:r>
    </w:p>
    <w:p w:rsidR="00546F85" w:rsidRPr="00A102FF" w:rsidRDefault="00546F85" w:rsidP="00546F85">
      <w:pPr>
        <w:pStyle w:val="Paragrafi"/>
        <w:rPr>
          <w:rFonts w:eastAsia="MS Mincho"/>
          <w:szCs w:val="22"/>
          <w:lang w:val="it-IT"/>
        </w:rPr>
      </w:pPr>
    </w:p>
    <w:p w:rsidR="00546F85" w:rsidRPr="00A102FF" w:rsidRDefault="00546F85" w:rsidP="00546F85">
      <w:pPr>
        <w:pStyle w:val="Tabele"/>
        <w:rPr>
          <w:szCs w:val="22"/>
        </w:rPr>
        <w:sectPr w:rsidR="00546F85" w:rsidRPr="00A102FF" w:rsidSect="00546F85">
          <w:pgSz w:w="12240" w:h="15840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12854" w:type="dxa"/>
        <w:tblInd w:w="93" w:type="dxa"/>
        <w:tblLook w:val="0000" w:firstRow="0" w:lastRow="0" w:firstColumn="0" w:lastColumn="0" w:noHBand="0" w:noVBand="0"/>
      </w:tblPr>
      <w:tblGrid>
        <w:gridCol w:w="640"/>
        <w:gridCol w:w="1120"/>
        <w:gridCol w:w="2215"/>
        <w:gridCol w:w="1770"/>
        <w:gridCol w:w="753"/>
        <w:gridCol w:w="1153"/>
        <w:gridCol w:w="877"/>
        <w:gridCol w:w="1024"/>
        <w:gridCol w:w="1138"/>
        <w:gridCol w:w="1136"/>
        <w:gridCol w:w="1028"/>
      </w:tblGrid>
      <w:tr w:rsidR="00546F85" w:rsidRPr="00A01032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10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6F85" w:rsidRPr="008625A2" w:rsidRDefault="00546F85" w:rsidP="00546F85">
            <w:pPr>
              <w:pStyle w:val="Tabele"/>
              <w:jc w:val="center"/>
              <w:rPr>
                <w:b/>
                <w:sz w:val="16"/>
                <w:szCs w:val="16"/>
                <w:lang w:val="it-IT"/>
              </w:rPr>
            </w:pPr>
            <w:r w:rsidRPr="008625A2">
              <w:rPr>
                <w:b/>
                <w:sz w:val="16"/>
                <w:szCs w:val="16"/>
                <w:lang w:val="it-IT"/>
              </w:rPr>
              <w:t>FORMULARI I LISTËS PËRFUNDIMTARE  PËR TRANSFERIMIN E PRONAVE TË PALUAJTSHME SHTETËRORE</w:t>
            </w:r>
          </w:p>
        </w:tc>
      </w:tr>
      <w:tr w:rsidR="00546F85" w:rsidRPr="00A01032">
        <w:trPr>
          <w:trHeight w:val="106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6F85" w:rsidRPr="008625A2" w:rsidRDefault="00546F85" w:rsidP="00546F85">
            <w:pPr>
              <w:pStyle w:val="Tabele"/>
              <w:rPr>
                <w:sz w:val="16"/>
                <w:szCs w:val="16"/>
                <w:lang w:val="it-IT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6F85" w:rsidRPr="008625A2" w:rsidRDefault="00546F85" w:rsidP="00546F85">
            <w:pPr>
              <w:pStyle w:val="Tabele"/>
              <w:rPr>
                <w:sz w:val="16"/>
                <w:szCs w:val="16"/>
                <w:lang w:val="it-IT"/>
              </w:rPr>
            </w:pPr>
          </w:p>
        </w:tc>
        <w:tc>
          <w:tcPr>
            <w:tcW w:w="1109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6F85" w:rsidRPr="008625A2" w:rsidRDefault="00546F85" w:rsidP="00546F85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 w:rsidRPr="008625A2">
              <w:rPr>
                <w:sz w:val="16"/>
                <w:szCs w:val="16"/>
                <w:lang w:val="it-IT"/>
              </w:rPr>
              <w:t>(Mbështetur ne inventarizimin e pronave të veçanta të tipit: pyje, kullota, livadhe, shkëmbore etj.)</w:t>
            </w:r>
          </w:p>
        </w:tc>
      </w:tr>
      <w:tr w:rsidR="00546F85" w:rsidRPr="00A01032">
        <w:trPr>
          <w:trHeight w:val="96"/>
        </w:trPr>
        <w:tc>
          <w:tcPr>
            <w:tcW w:w="1285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8625A2">
              <w:rPr>
                <w:sz w:val="16"/>
                <w:szCs w:val="16"/>
                <w:lang w:val="it-IT"/>
              </w:rPr>
              <w:t xml:space="preserve"> </w:t>
            </w:r>
            <w:r w:rsidRPr="00A01032">
              <w:rPr>
                <w:sz w:val="16"/>
                <w:szCs w:val="16"/>
              </w:rPr>
              <w:t xml:space="preserve">Institucioni  </w:t>
            </w:r>
            <w:r>
              <w:rPr>
                <w:sz w:val="16"/>
                <w:szCs w:val="16"/>
              </w:rPr>
              <w:t xml:space="preserve">i </w:t>
            </w:r>
            <w:r w:rsidRPr="00A01032">
              <w:rPr>
                <w:sz w:val="16"/>
                <w:szCs w:val="16"/>
              </w:rPr>
              <w:t>pushtetit qendror</w:t>
            </w:r>
            <w:r>
              <w:rPr>
                <w:sz w:val="16"/>
                <w:szCs w:val="16"/>
              </w:rPr>
              <w:t>:</w:t>
            </w:r>
            <w:r w:rsidRPr="00A01032">
              <w:rPr>
                <w:sz w:val="16"/>
                <w:szCs w:val="16"/>
              </w:rPr>
              <w:t xml:space="preserve"> MMPAU</w:t>
            </w:r>
          </w:p>
        </w:tc>
      </w:tr>
      <w:tr w:rsidR="00546F85" w:rsidRPr="00A01032">
        <w:trPr>
          <w:trHeight w:val="106"/>
        </w:trPr>
        <w:tc>
          <w:tcPr>
            <w:tcW w:w="574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 xml:space="preserve">Bashkia: </w:t>
            </w:r>
            <w:r>
              <w:rPr>
                <w:b/>
                <w:sz w:val="16"/>
                <w:szCs w:val="16"/>
              </w:rPr>
              <w:t>Gjirokastë</w:t>
            </w:r>
            <w:r w:rsidRPr="00A01032">
              <w:rPr>
                <w:b/>
                <w:sz w:val="16"/>
                <w:szCs w:val="16"/>
              </w:rPr>
              <w:t>r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 </w:t>
            </w:r>
          </w:p>
        </w:tc>
      </w:tr>
      <w:tr w:rsidR="00546F85" w:rsidRPr="00A01032">
        <w:trPr>
          <w:trHeight w:val="38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Nr</w:t>
            </w:r>
            <w:r>
              <w:rPr>
                <w:sz w:val="16"/>
                <w:szCs w:val="16"/>
              </w:rPr>
              <w:t>.</w:t>
            </w:r>
          </w:p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rend</w:t>
            </w:r>
            <w:r>
              <w:rPr>
                <w:sz w:val="16"/>
                <w:szCs w:val="16"/>
              </w:rPr>
              <w:t>.</w:t>
            </w:r>
          </w:p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Numri i pasuris</w:t>
            </w:r>
            <w:r>
              <w:rPr>
                <w:sz w:val="16"/>
                <w:szCs w:val="16"/>
              </w:rPr>
              <w:t>ë</w:t>
            </w:r>
            <w:r w:rsidRPr="00A01032">
              <w:rPr>
                <w:sz w:val="16"/>
                <w:szCs w:val="16"/>
              </w:rPr>
              <w:t xml:space="preserve"> sipas VKM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F85" w:rsidRPr="008625A2" w:rsidRDefault="00546F85" w:rsidP="00546F85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Emertesa e ekonomisë</w:t>
            </w:r>
          </w:p>
          <w:p w:rsidR="00546F85" w:rsidRPr="008625A2" w:rsidRDefault="00546F85" w:rsidP="00546F85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p</w:t>
            </w:r>
            <w:r w:rsidRPr="008625A2">
              <w:rPr>
                <w:sz w:val="16"/>
                <w:szCs w:val="16"/>
                <w:lang w:val="it-IT"/>
              </w:rPr>
              <w:t>yjore dhe kullosore</w:t>
            </w:r>
          </w:p>
          <w:p w:rsidR="00546F85" w:rsidRPr="00B8066C" w:rsidRDefault="00546F85" w:rsidP="00546F85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 w:rsidRPr="00B8066C">
              <w:rPr>
                <w:sz w:val="16"/>
                <w:szCs w:val="16"/>
                <w:lang w:val="it-IT"/>
              </w:rPr>
              <w:t>(EPK)</w:t>
            </w:r>
          </w:p>
          <w:p w:rsidR="00546F85" w:rsidRPr="00B8066C" w:rsidRDefault="00546F85" w:rsidP="00546F85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F85" w:rsidRPr="00E24314" w:rsidRDefault="00546F85" w:rsidP="00546F85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 w:rsidRPr="00E24314">
              <w:rPr>
                <w:sz w:val="16"/>
                <w:szCs w:val="16"/>
                <w:lang w:val="it-IT"/>
              </w:rPr>
              <w:t>Emërtesa e ngastrës,</w:t>
            </w:r>
          </w:p>
          <w:p w:rsidR="00546F85" w:rsidRPr="00E24314" w:rsidRDefault="00546F85" w:rsidP="00546F85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 w:rsidRPr="00E24314">
              <w:rPr>
                <w:sz w:val="16"/>
                <w:szCs w:val="16"/>
                <w:lang w:val="it-IT"/>
              </w:rPr>
              <w:t>vendndodhja (sipas</w:t>
            </w:r>
          </w:p>
          <w:p w:rsidR="00546F85" w:rsidRPr="00E24314" w:rsidRDefault="00546F85" w:rsidP="00546F85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 w:rsidRPr="00E24314">
              <w:rPr>
                <w:sz w:val="16"/>
                <w:szCs w:val="16"/>
                <w:lang w:val="it-IT"/>
              </w:rPr>
              <w:t>emërtesës popullore</w:t>
            </w:r>
          </w:p>
          <w:p w:rsidR="00546F85" w:rsidRPr="00E24314" w:rsidRDefault="00546F85" w:rsidP="00546F85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Numri i</w:t>
            </w:r>
          </w:p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ngastrë</w:t>
            </w:r>
            <w:r w:rsidRPr="00A01032">
              <w:rPr>
                <w:sz w:val="16"/>
                <w:szCs w:val="16"/>
              </w:rPr>
              <w:t>s</w:t>
            </w:r>
          </w:p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Destinacioni</w:t>
            </w:r>
          </w:p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</w:p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Sipë</w:t>
            </w:r>
            <w:r w:rsidRPr="00A01032">
              <w:rPr>
                <w:sz w:val="16"/>
                <w:szCs w:val="16"/>
              </w:rPr>
              <w:t>rfaqja</w:t>
            </w:r>
          </w:p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në</w:t>
            </w:r>
            <w:r w:rsidRPr="00A01032">
              <w:rPr>
                <w:sz w:val="16"/>
                <w:szCs w:val="16"/>
              </w:rPr>
              <w:t xml:space="preserve"> ha</w:t>
            </w:r>
          </w:p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F85" w:rsidRPr="008625A2" w:rsidRDefault="00546F85" w:rsidP="00546F85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 w:rsidRPr="008625A2">
              <w:rPr>
                <w:sz w:val="16"/>
                <w:szCs w:val="16"/>
                <w:lang w:val="it-IT"/>
              </w:rPr>
              <w:t>Funksioni</w:t>
            </w:r>
          </w:p>
          <w:p w:rsidR="00546F85" w:rsidRPr="008625A2" w:rsidRDefault="00546F85" w:rsidP="00546F85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për të</w:t>
            </w:r>
            <w:r w:rsidRPr="008625A2">
              <w:rPr>
                <w:sz w:val="16"/>
                <w:szCs w:val="16"/>
                <w:lang w:val="it-IT"/>
              </w:rPr>
              <w:t xml:space="preserve"> cilin</w:t>
            </w:r>
          </w:p>
          <w:p w:rsidR="00546F85" w:rsidRPr="008625A2" w:rsidRDefault="00546F85" w:rsidP="00546F85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pë</w:t>
            </w:r>
            <w:r w:rsidRPr="008625A2">
              <w:rPr>
                <w:sz w:val="16"/>
                <w:szCs w:val="16"/>
                <w:lang w:val="it-IT"/>
              </w:rPr>
              <w:t>rdoret</w:t>
            </w:r>
          </w:p>
          <w:p w:rsidR="00546F85" w:rsidRPr="008625A2" w:rsidRDefault="00546F85" w:rsidP="00546F85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 w:rsidRPr="008625A2">
              <w:rPr>
                <w:sz w:val="16"/>
                <w:szCs w:val="16"/>
                <w:lang w:val="it-IT"/>
              </w:rPr>
              <w:t>prona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F85" w:rsidRPr="008625A2" w:rsidRDefault="00546F85" w:rsidP="00546F85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 w:rsidRPr="008625A2">
              <w:rPr>
                <w:sz w:val="16"/>
                <w:szCs w:val="16"/>
                <w:lang w:val="it-IT"/>
              </w:rPr>
              <w:t>Institucioni</w:t>
            </w:r>
            <w:r>
              <w:rPr>
                <w:sz w:val="16"/>
                <w:szCs w:val="16"/>
                <w:lang w:val="it-IT"/>
              </w:rPr>
              <w:t>,</w:t>
            </w:r>
          </w:p>
          <w:p w:rsidR="00546F85" w:rsidRPr="008625A2" w:rsidRDefault="00546F85" w:rsidP="00546F85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e</w:t>
            </w:r>
            <w:r w:rsidRPr="008625A2">
              <w:rPr>
                <w:sz w:val="16"/>
                <w:szCs w:val="16"/>
                <w:lang w:val="it-IT"/>
              </w:rPr>
              <w:t>nti me</w:t>
            </w:r>
          </w:p>
          <w:p w:rsidR="00546F85" w:rsidRPr="008625A2" w:rsidRDefault="00546F85" w:rsidP="00546F85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përgjegjësitë</w:t>
            </w:r>
          </w:p>
          <w:p w:rsidR="00546F85" w:rsidRPr="008625A2" w:rsidRDefault="00546F85" w:rsidP="00546F85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 w:rsidRPr="008625A2">
              <w:rPr>
                <w:sz w:val="16"/>
                <w:szCs w:val="16"/>
                <w:lang w:val="it-IT"/>
              </w:rPr>
              <w:t>administrative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F85" w:rsidRPr="008625A2" w:rsidRDefault="00546F85" w:rsidP="00546F85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 w:rsidRPr="008625A2">
              <w:rPr>
                <w:sz w:val="16"/>
                <w:szCs w:val="16"/>
                <w:lang w:val="it-IT"/>
              </w:rPr>
              <w:t>Institucioni</w:t>
            </w:r>
            <w:r>
              <w:rPr>
                <w:sz w:val="16"/>
                <w:szCs w:val="16"/>
                <w:lang w:val="it-IT"/>
              </w:rPr>
              <w:t>,</w:t>
            </w:r>
          </w:p>
          <w:p w:rsidR="00546F85" w:rsidRPr="008625A2" w:rsidRDefault="00546F85" w:rsidP="00546F85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enti pë</w:t>
            </w:r>
            <w:r w:rsidRPr="008625A2">
              <w:rPr>
                <w:sz w:val="16"/>
                <w:szCs w:val="16"/>
                <w:lang w:val="it-IT"/>
              </w:rPr>
              <w:t>rdoues</w:t>
            </w:r>
            <w:r>
              <w:rPr>
                <w:sz w:val="16"/>
                <w:szCs w:val="16"/>
                <w:lang w:val="it-IT"/>
              </w:rPr>
              <w:t>,</w:t>
            </w:r>
          </w:p>
          <w:p w:rsidR="00546F85" w:rsidRPr="008625A2" w:rsidRDefault="00546F85" w:rsidP="00546F85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s</w:t>
            </w:r>
            <w:r w:rsidRPr="008625A2">
              <w:rPr>
                <w:sz w:val="16"/>
                <w:szCs w:val="16"/>
                <w:lang w:val="it-IT"/>
              </w:rPr>
              <w:t>tatusi juridik</w:t>
            </w:r>
          </w:p>
          <w:p w:rsidR="00546F85" w:rsidRPr="008625A2" w:rsidRDefault="00546F85" w:rsidP="00546F85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i pë</w:t>
            </w:r>
            <w:r w:rsidRPr="008625A2">
              <w:rPr>
                <w:sz w:val="16"/>
                <w:szCs w:val="16"/>
                <w:lang w:val="it-IT"/>
              </w:rPr>
              <w:t>rdorimit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F85" w:rsidRPr="008625A2" w:rsidRDefault="00546F85" w:rsidP="00546F85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Të dhë</w:t>
            </w:r>
            <w:r w:rsidRPr="008625A2">
              <w:rPr>
                <w:sz w:val="16"/>
                <w:szCs w:val="16"/>
                <w:lang w:val="it-IT"/>
              </w:rPr>
              <w:t>na</w:t>
            </w:r>
          </w:p>
          <w:p w:rsidR="00546F85" w:rsidRPr="008625A2" w:rsidRDefault="00546F85" w:rsidP="00546F85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të</w:t>
            </w:r>
            <w:r w:rsidRPr="008625A2">
              <w:rPr>
                <w:sz w:val="16"/>
                <w:szCs w:val="16"/>
                <w:lang w:val="it-IT"/>
              </w:rPr>
              <w:t xml:space="preserve"> tjera</w:t>
            </w:r>
          </w:p>
          <w:p w:rsidR="00546F85" w:rsidRPr="008625A2" w:rsidRDefault="00546F85" w:rsidP="00546F85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(shë</w:t>
            </w:r>
            <w:r w:rsidRPr="008625A2">
              <w:rPr>
                <w:sz w:val="16"/>
                <w:szCs w:val="16"/>
                <w:lang w:val="it-IT"/>
              </w:rPr>
              <w:t>nime</w:t>
            </w:r>
          </w:p>
          <w:p w:rsidR="00546F85" w:rsidRPr="008625A2" w:rsidRDefault="00546F85" w:rsidP="00546F85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të</w:t>
            </w:r>
            <w:r w:rsidRPr="008625A2">
              <w:rPr>
                <w:sz w:val="16"/>
                <w:szCs w:val="16"/>
                <w:lang w:val="it-IT"/>
              </w:rPr>
              <w:t xml:space="preserve"> veçanta)</w:t>
            </w:r>
          </w:p>
        </w:tc>
      </w:tr>
      <w:tr w:rsidR="00546F85" w:rsidRPr="00A01032">
        <w:trPr>
          <w:trHeight w:val="33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1025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EP Mali Gjere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8625A2" w:rsidRDefault="00546F85" w:rsidP="00546F85">
            <w:pPr>
              <w:pStyle w:val="Tabele"/>
              <w:rPr>
                <w:sz w:val="16"/>
                <w:szCs w:val="16"/>
                <w:lang w:val="it-IT"/>
              </w:rPr>
            </w:pPr>
            <w:r w:rsidRPr="008625A2">
              <w:rPr>
                <w:sz w:val="16"/>
                <w:szCs w:val="16"/>
                <w:lang w:val="it-IT"/>
              </w:rPr>
              <w:t>Faqe e perroit te Ficos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40/b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P.Prodhues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3.5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LP+DZ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MMPAU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Bashkia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546F85" w:rsidRPr="00A01032">
        <w:trPr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1026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"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8625A2" w:rsidRDefault="00546F85" w:rsidP="00546F85">
            <w:pPr>
              <w:pStyle w:val="Tabele"/>
              <w:rPr>
                <w:sz w:val="16"/>
                <w:szCs w:val="16"/>
                <w:lang w:val="it-IT"/>
              </w:rPr>
            </w:pPr>
            <w:r w:rsidRPr="008625A2">
              <w:rPr>
                <w:sz w:val="16"/>
                <w:szCs w:val="16"/>
                <w:lang w:val="it-IT"/>
              </w:rPr>
              <w:t>Faqe e perroit te Ficos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c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P.Prodhues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4.5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LP+DZ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"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"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546F85" w:rsidRPr="00A01032">
        <w:trPr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1027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"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8625A2" w:rsidRDefault="00546F85" w:rsidP="00546F85">
            <w:pPr>
              <w:pStyle w:val="Tabele"/>
              <w:rPr>
                <w:sz w:val="16"/>
                <w:szCs w:val="16"/>
                <w:lang w:val="it-IT"/>
              </w:rPr>
            </w:pPr>
            <w:r w:rsidRPr="008625A2">
              <w:rPr>
                <w:sz w:val="16"/>
                <w:szCs w:val="16"/>
                <w:lang w:val="it-IT"/>
              </w:rPr>
              <w:t>Faqe e perroit te Ficos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d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P.Prodhues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7.8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LP+DZ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"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"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546F85" w:rsidRPr="00A01032">
        <w:trPr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1028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"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Balta e bardhe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e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P.Prodhues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6.25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LP+DZ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"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"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546F85" w:rsidRPr="00A01032">
        <w:trPr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1029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"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Balta e kuqe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f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P.Prodhues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LP+DZ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"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"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546F85" w:rsidRPr="00A01032">
        <w:trPr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1030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"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Balta e bardhe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g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P.Prodhues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11.25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LP+DZ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"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"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546F85" w:rsidRPr="00A01032">
        <w:trPr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1031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"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Granica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43/a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P.Prodhues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3.5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LP+DZ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"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"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546F85" w:rsidRPr="00A01032">
        <w:trPr>
          <w:trHeight w:val="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1032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"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Blinja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44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P.Prodhues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25.75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Dru zjarri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"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"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546F85" w:rsidRPr="00A01032">
        <w:trPr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1033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"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Shtrunga e gjarperit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45/a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P.Prodhues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15.25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LP+DZ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"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"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546F85" w:rsidRPr="00A01032">
        <w:trPr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1034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"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Faqe e Gerhotit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45b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Bosh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7.75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"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"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546F85" w:rsidRPr="00A01032">
        <w:trPr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1035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"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Gropa e ftohtë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53b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P.Prodhues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11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Dru zjarri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"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"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546F85" w:rsidRPr="00A01032">
        <w:trPr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1036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"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Gropa e ftohtë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c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P.Prodhues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10.5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Dru zjarri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"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"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546F85" w:rsidRPr="00A01032">
        <w:trPr>
          <w:trHeight w:val="1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1037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"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Ferthi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d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P.Prodhues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21.25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Dru zjarri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"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  <w:r w:rsidRPr="00A01032">
              <w:rPr>
                <w:sz w:val="16"/>
                <w:szCs w:val="16"/>
              </w:rPr>
              <w:t>"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85" w:rsidRPr="00A01032" w:rsidRDefault="00546F85" w:rsidP="00546F85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</w:tbl>
    <w:p w:rsidR="00546F85" w:rsidRPr="00A01032" w:rsidRDefault="00546F85" w:rsidP="00546F85">
      <w:pPr>
        <w:pStyle w:val="Paragrafi"/>
        <w:rPr>
          <w:sz w:val="21"/>
          <w:szCs w:val="21"/>
        </w:rPr>
        <w:sectPr w:rsidR="00546F85" w:rsidRPr="00A01032" w:rsidSect="00546F85">
          <w:pgSz w:w="15840" w:h="12240" w:orient="landscape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8415" w:type="dxa"/>
        <w:tblInd w:w="468" w:type="dxa"/>
        <w:tblLook w:val="0000" w:firstRow="0" w:lastRow="0" w:firstColumn="0" w:lastColumn="0" w:noHBand="0" w:noVBand="0"/>
      </w:tblPr>
      <w:tblGrid>
        <w:gridCol w:w="3255"/>
        <w:gridCol w:w="2720"/>
        <w:gridCol w:w="2440"/>
      </w:tblGrid>
      <w:tr w:rsidR="00546F85" w:rsidRPr="00E24314">
        <w:trPr>
          <w:trHeight w:val="255"/>
        </w:trPr>
        <w:tc>
          <w:tcPr>
            <w:tcW w:w="8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6F85" w:rsidRPr="00E24314" w:rsidRDefault="00546F85" w:rsidP="00546F85">
            <w:pPr>
              <w:pStyle w:val="Tabele"/>
              <w:rPr>
                <w:szCs w:val="22"/>
                <w:lang w:val="en-US"/>
              </w:rPr>
            </w:pPr>
            <w:r w:rsidRPr="00E24314">
              <w:rPr>
                <w:szCs w:val="22"/>
                <w:lang w:val="en-US"/>
              </w:rPr>
              <w:lastRenderedPageBreak/>
              <w:t xml:space="preserve">Njësia e qeverisjes vendore: bashkia </w:t>
            </w:r>
            <w:r w:rsidRPr="00E24314">
              <w:rPr>
                <w:b/>
                <w:szCs w:val="22"/>
                <w:lang w:val="en-US"/>
              </w:rPr>
              <w:t>Gjirokast</w:t>
            </w:r>
            <w:r>
              <w:rPr>
                <w:b/>
                <w:szCs w:val="22"/>
                <w:lang w:val="en-US"/>
              </w:rPr>
              <w:t>ë</w:t>
            </w:r>
            <w:r w:rsidRPr="00E24314">
              <w:rPr>
                <w:b/>
                <w:szCs w:val="22"/>
                <w:lang w:val="en-US"/>
              </w:rPr>
              <w:t>r</w:t>
            </w:r>
            <w:r w:rsidRPr="00E24314">
              <w:rPr>
                <w:szCs w:val="22"/>
                <w:lang w:val="en-US"/>
              </w:rPr>
              <w:t xml:space="preserve">                                          </w:t>
            </w:r>
            <w:r>
              <w:rPr>
                <w:szCs w:val="22"/>
                <w:lang w:val="en-US"/>
              </w:rPr>
              <w:t>Lidhja nr.</w:t>
            </w:r>
            <w:r w:rsidRPr="00E24314">
              <w:rPr>
                <w:szCs w:val="22"/>
                <w:lang w:val="en-US"/>
              </w:rPr>
              <w:t>1</w:t>
            </w:r>
          </w:p>
        </w:tc>
      </w:tr>
      <w:tr w:rsidR="00546F85" w:rsidRPr="00E24314">
        <w:trPr>
          <w:trHeight w:val="255"/>
        </w:trPr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6F85" w:rsidRPr="00E24314" w:rsidRDefault="00546F85" w:rsidP="00546F85">
            <w:pPr>
              <w:pStyle w:val="Tabele"/>
              <w:rPr>
                <w:szCs w:val="22"/>
                <w:lang w:val="en-US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6F85" w:rsidRPr="00E24314" w:rsidRDefault="00546F85" w:rsidP="00546F85">
            <w:pPr>
              <w:pStyle w:val="Tabele"/>
              <w:rPr>
                <w:szCs w:val="22"/>
                <w:lang w:val="en-US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6F85" w:rsidRPr="00E24314" w:rsidRDefault="00546F85" w:rsidP="00546F85">
            <w:pPr>
              <w:pStyle w:val="Tabele"/>
              <w:rPr>
                <w:szCs w:val="22"/>
                <w:lang w:val="en-US"/>
              </w:rPr>
            </w:pPr>
          </w:p>
        </w:tc>
      </w:tr>
      <w:tr w:rsidR="00546F85" w:rsidRPr="00E24314">
        <w:trPr>
          <w:trHeight w:val="96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F85" w:rsidRPr="00E24314" w:rsidRDefault="00546F85" w:rsidP="00546F85">
            <w:pPr>
              <w:pStyle w:val="Tabele"/>
              <w:jc w:val="center"/>
              <w:rPr>
                <w:b/>
                <w:szCs w:val="22"/>
                <w:lang w:val="it-IT"/>
              </w:rPr>
            </w:pPr>
            <w:r w:rsidRPr="00E24314">
              <w:rPr>
                <w:b/>
                <w:szCs w:val="22"/>
                <w:lang w:val="it-IT"/>
              </w:rPr>
              <w:t>Numrat rendore të pronave në</w:t>
            </w:r>
          </w:p>
          <w:p w:rsidR="00546F85" w:rsidRPr="00E24314" w:rsidRDefault="00546F85" w:rsidP="00546F85">
            <w:pPr>
              <w:pStyle w:val="Tabele"/>
              <w:jc w:val="center"/>
              <w:rPr>
                <w:b/>
                <w:szCs w:val="22"/>
                <w:lang w:val="it-IT"/>
              </w:rPr>
            </w:pPr>
            <w:r w:rsidRPr="00E24314">
              <w:rPr>
                <w:b/>
                <w:szCs w:val="22"/>
                <w:lang w:val="it-IT"/>
              </w:rPr>
              <w:t>listën e inventarit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F85" w:rsidRPr="00E24314" w:rsidRDefault="00546F85" w:rsidP="00546F85">
            <w:pPr>
              <w:pStyle w:val="Tabele"/>
              <w:jc w:val="center"/>
              <w:rPr>
                <w:b/>
                <w:szCs w:val="22"/>
                <w:lang w:val="it-IT"/>
              </w:rPr>
            </w:pPr>
            <w:r w:rsidRPr="00E24314">
              <w:rPr>
                <w:b/>
                <w:szCs w:val="22"/>
                <w:lang w:val="it-IT"/>
              </w:rPr>
              <w:t>Fusha e përdorimit të pronës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F85" w:rsidRPr="00E24314" w:rsidRDefault="00546F85" w:rsidP="00546F85">
            <w:pPr>
              <w:pStyle w:val="Tabele"/>
              <w:jc w:val="center"/>
              <w:rPr>
                <w:b/>
                <w:szCs w:val="22"/>
              </w:rPr>
            </w:pPr>
            <w:r w:rsidRPr="00E24314">
              <w:rPr>
                <w:b/>
                <w:szCs w:val="22"/>
              </w:rPr>
              <w:t>Lloji i transferimit</w:t>
            </w:r>
          </w:p>
        </w:tc>
      </w:tr>
      <w:tr w:rsidR="00546F85" w:rsidRPr="00E24314">
        <w:trPr>
          <w:trHeight w:val="330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F85" w:rsidRPr="00E24314" w:rsidRDefault="00546F85" w:rsidP="00546F85">
            <w:pPr>
              <w:pStyle w:val="Tabele"/>
              <w:rPr>
                <w:szCs w:val="22"/>
              </w:rPr>
            </w:pPr>
            <w:r w:rsidRPr="00E24314">
              <w:rPr>
                <w:szCs w:val="22"/>
              </w:rPr>
              <w:t>1025-1037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F85" w:rsidRPr="00E24314" w:rsidRDefault="00546F85" w:rsidP="00546F85">
            <w:pPr>
              <w:pStyle w:val="Tabele"/>
              <w:rPr>
                <w:szCs w:val="22"/>
              </w:rPr>
            </w:pPr>
            <w:r w:rsidRPr="00E24314">
              <w:rPr>
                <w:szCs w:val="22"/>
              </w:rPr>
              <w:t>Pyll e sipërfaqe të tjera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F85" w:rsidRPr="00E24314" w:rsidRDefault="00546F85" w:rsidP="00546F85">
            <w:pPr>
              <w:pStyle w:val="Tabele"/>
              <w:rPr>
                <w:szCs w:val="22"/>
              </w:rPr>
            </w:pPr>
            <w:r w:rsidRPr="00E24314">
              <w:rPr>
                <w:szCs w:val="22"/>
              </w:rPr>
              <w:t>Në pronësi</w:t>
            </w:r>
          </w:p>
        </w:tc>
      </w:tr>
      <w:tr w:rsidR="00546F85" w:rsidRPr="00E24314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F85" w:rsidRPr="00E24314" w:rsidRDefault="00546F85" w:rsidP="00546F85">
            <w:pPr>
              <w:pStyle w:val="Tabele"/>
              <w:rPr>
                <w:szCs w:val="22"/>
              </w:rPr>
            </w:pPr>
            <w:r w:rsidRPr="00E24314">
              <w:rPr>
                <w:szCs w:val="22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F85" w:rsidRPr="00E24314" w:rsidRDefault="00546F85" w:rsidP="00546F85">
            <w:pPr>
              <w:pStyle w:val="Tabele"/>
              <w:rPr>
                <w:szCs w:val="22"/>
              </w:rPr>
            </w:pPr>
            <w:r w:rsidRPr="00E24314">
              <w:rPr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F85" w:rsidRPr="00E24314" w:rsidRDefault="00546F85" w:rsidP="00546F85">
            <w:pPr>
              <w:pStyle w:val="Tabele"/>
              <w:rPr>
                <w:szCs w:val="22"/>
              </w:rPr>
            </w:pPr>
            <w:r w:rsidRPr="00E24314">
              <w:rPr>
                <w:szCs w:val="22"/>
              </w:rPr>
              <w:t> </w:t>
            </w:r>
          </w:p>
        </w:tc>
      </w:tr>
      <w:tr w:rsidR="00546F85" w:rsidRPr="00E24314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F85" w:rsidRPr="00E24314" w:rsidRDefault="00546F85" w:rsidP="00546F85">
            <w:pPr>
              <w:pStyle w:val="Tabele"/>
              <w:rPr>
                <w:szCs w:val="22"/>
              </w:rPr>
            </w:pPr>
            <w:r w:rsidRPr="00E24314">
              <w:rPr>
                <w:szCs w:val="22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F85" w:rsidRPr="00E24314" w:rsidRDefault="00546F85" w:rsidP="00546F85">
            <w:pPr>
              <w:pStyle w:val="Tabele"/>
              <w:rPr>
                <w:szCs w:val="22"/>
              </w:rPr>
            </w:pPr>
            <w:r w:rsidRPr="00E24314">
              <w:rPr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F85" w:rsidRPr="00E24314" w:rsidRDefault="00546F85" w:rsidP="00546F85">
            <w:pPr>
              <w:pStyle w:val="Tabele"/>
              <w:rPr>
                <w:szCs w:val="22"/>
              </w:rPr>
            </w:pPr>
            <w:r w:rsidRPr="00E24314">
              <w:rPr>
                <w:szCs w:val="22"/>
              </w:rPr>
              <w:t> </w:t>
            </w:r>
          </w:p>
        </w:tc>
      </w:tr>
      <w:tr w:rsidR="00546F85" w:rsidRPr="00E24314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F85" w:rsidRPr="00E24314" w:rsidRDefault="00546F85" w:rsidP="00546F85">
            <w:pPr>
              <w:pStyle w:val="Tabele"/>
              <w:rPr>
                <w:szCs w:val="22"/>
              </w:rPr>
            </w:pPr>
            <w:r w:rsidRPr="00E24314">
              <w:rPr>
                <w:szCs w:val="22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F85" w:rsidRPr="00E24314" w:rsidRDefault="00546F85" w:rsidP="00546F85">
            <w:pPr>
              <w:pStyle w:val="Tabele"/>
              <w:rPr>
                <w:szCs w:val="22"/>
              </w:rPr>
            </w:pPr>
            <w:r w:rsidRPr="00E24314">
              <w:rPr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F85" w:rsidRPr="00E24314" w:rsidRDefault="00546F85" w:rsidP="00546F85">
            <w:pPr>
              <w:pStyle w:val="Tabele"/>
              <w:rPr>
                <w:szCs w:val="22"/>
              </w:rPr>
            </w:pPr>
            <w:r w:rsidRPr="00E24314">
              <w:rPr>
                <w:szCs w:val="22"/>
              </w:rPr>
              <w:t> </w:t>
            </w:r>
          </w:p>
        </w:tc>
      </w:tr>
      <w:tr w:rsidR="00546F85" w:rsidRPr="00E24314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F85" w:rsidRPr="00E24314" w:rsidRDefault="00546F85" w:rsidP="00546F85">
            <w:pPr>
              <w:pStyle w:val="Tabele"/>
              <w:rPr>
                <w:szCs w:val="22"/>
              </w:rPr>
            </w:pPr>
            <w:r w:rsidRPr="00E24314">
              <w:rPr>
                <w:szCs w:val="22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F85" w:rsidRPr="00E24314" w:rsidRDefault="00546F85" w:rsidP="00546F85">
            <w:pPr>
              <w:pStyle w:val="Tabele"/>
              <w:rPr>
                <w:szCs w:val="22"/>
              </w:rPr>
            </w:pPr>
            <w:r w:rsidRPr="00E24314">
              <w:rPr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F85" w:rsidRPr="00E24314" w:rsidRDefault="00546F85" w:rsidP="00546F85">
            <w:pPr>
              <w:pStyle w:val="Tabele"/>
              <w:rPr>
                <w:szCs w:val="22"/>
              </w:rPr>
            </w:pPr>
            <w:r w:rsidRPr="00E24314">
              <w:rPr>
                <w:szCs w:val="22"/>
              </w:rPr>
              <w:t> </w:t>
            </w:r>
          </w:p>
        </w:tc>
      </w:tr>
    </w:tbl>
    <w:p w:rsidR="00546F85" w:rsidRPr="00A01032" w:rsidRDefault="00546F85" w:rsidP="00546F85">
      <w:pPr>
        <w:pStyle w:val="Paragrafi"/>
      </w:pPr>
    </w:p>
    <w:sectPr w:rsidR="00546F85" w:rsidRPr="00A0103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A0FF3">
      <w:r>
        <w:separator/>
      </w:r>
    </w:p>
  </w:endnote>
  <w:endnote w:type="continuationSeparator" w:id="0">
    <w:p w:rsidR="00000000" w:rsidRDefault="003A0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A0FF3">
      <w:r>
        <w:separator/>
      </w:r>
    </w:p>
  </w:footnote>
  <w:footnote w:type="continuationSeparator" w:id="0">
    <w:p w:rsidR="00000000" w:rsidRDefault="003A0F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46F85"/>
    <w:rsid w:val="00155FB1"/>
    <w:rsid w:val="003A0FF3"/>
    <w:rsid w:val="00546F85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417212-6CE0-49E2-82AD-393060CEB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F85"/>
    <w:rPr>
      <w:sz w:val="24"/>
      <w:szCs w:val="24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D60C8B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D60C8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D60C8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D60C8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D60C8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60C8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D60C8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D60C8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D60C8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D60C8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D60C8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D60C8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D60C8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D60C8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D60C8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D60C8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D60C8B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D60C8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D60C8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D60C8B"/>
    <w:pPr>
      <w:widowControl w:val="0"/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D60C8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D60C8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D60C8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</w:rPr>
  </w:style>
  <w:style w:type="paragraph" w:customStyle="1" w:styleId="Pas">
    <w:name w:val="Pas"/>
    <w:basedOn w:val="Normal"/>
    <w:rsid w:val="00D60C8B"/>
    <w:pPr>
      <w:widowControl w:val="0"/>
    </w:pPr>
    <w:rPr>
      <w:rFonts w:ascii="CG Times" w:hAnsi="CG Times"/>
      <w:sz w:val="22"/>
      <w:szCs w:val="22"/>
    </w:rPr>
  </w:style>
  <w:style w:type="paragraph" w:customStyle="1" w:styleId="Pika">
    <w:name w:val="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D60C8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D60C8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D60C8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D60C8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D60C8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D60C8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D60C8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D60C8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D60C8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D60C8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customStyle="1" w:styleId="Titulli">
    <w:name w:val="Titulli"/>
    <w:next w:val="Normal"/>
    <w:rsid w:val="00D60C8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D60C8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D60C8B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</w:rPr>
  </w:style>
  <w:style w:type="character" w:customStyle="1" w:styleId="CharChar1">
    <w:name w:val=" Char Char1"/>
    <w:basedOn w:val="DefaultParagraphFont"/>
    <w:rsid w:val="00D60C8B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D60C8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D60C8B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D60C8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D60C8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D60C8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D60C8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oxText">
    <w:name w:val="Box Text"/>
    <w:basedOn w:val="Normal"/>
    <w:rsid w:val="00D60C8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D60C8B"/>
    <w:pPr>
      <w:widowControl w:val="0"/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D60C8B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D60C8B"/>
    <w:pPr>
      <w:widowControl w:val="0"/>
      <w:spacing w:before="60" w:after="60"/>
      <w:jc w:val="both"/>
    </w:pPr>
    <w:rPr>
      <w:rFonts w:ascii="Trebuchet MS" w:hAnsi="Trebuchet MS"/>
      <w:sz w:val="22"/>
      <w:szCs w:val="22"/>
    </w:rPr>
  </w:style>
  <w:style w:type="paragraph" w:customStyle="1" w:styleId="BULLETUDHEZIM">
    <w:name w:val="BULLET UDHEZIM"/>
    <w:basedOn w:val="Normal"/>
    <w:rsid w:val="00D60C8B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D60C8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D60C8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D60C8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D60C8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D60C8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D60C8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D60C8B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D60C8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D60C8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D60C8B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D60C8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D60C8B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D60C8B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basedOn w:val="DefaultParagraphFont"/>
    <w:rsid w:val="00D60C8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D60C8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D60C8B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D60C8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D60C8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D60C8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D60C8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D60C8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D60C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D60C8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D60C8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3132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2019-03-16T19:01:00Z</dcterms:created>
  <dcterms:modified xsi:type="dcterms:W3CDTF">2019-03-16T19:01:00Z</dcterms:modified>
</cp:coreProperties>
</file>