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42C" w:rsidRPr="00A01032" w:rsidRDefault="0072342C" w:rsidP="0072342C">
      <w:pPr>
        <w:pStyle w:val="Akti"/>
        <w:rPr>
          <w:sz w:val="21"/>
          <w:szCs w:val="21"/>
        </w:rPr>
      </w:pPr>
      <w:bookmarkStart w:id="0" w:name="_GoBack"/>
      <w:bookmarkEnd w:id="0"/>
      <w:r w:rsidRPr="00A01032">
        <w:rPr>
          <w:sz w:val="21"/>
          <w:szCs w:val="21"/>
        </w:rPr>
        <w:t>VENDIM</w:t>
      </w:r>
    </w:p>
    <w:p w:rsidR="0072342C" w:rsidRPr="00A01032" w:rsidRDefault="0072342C" w:rsidP="0072342C">
      <w:pPr>
        <w:pStyle w:val="NumriData"/>
        <w:rPr>
          <w:sz w:val="21"/>
          <w:szCs w:val="21"/>
        </w:rPr>
      </w:pPr>
      <w:r w:rsidRPr="00A01032">
        <w:rPr>
          <w:sz w:val="21"/>
          <w:szCs w:val="21"/>
        </w:rPr>
        <w:t>Nr.667, datë 21.5.2008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</w:p>
    <w:p w:rsidR="0072342C" w:rsidRPr="008625A2" w:rsidRDefault="0072342C" w:rsidP="0072342C">
      <w:pPr>
        <w:pStyle w:val="Titull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PËR MIRATIMIN E LISTËS PËRFUNDIMTARE TË PRONAVE, PYJE DHE KULLOTA, QË DO TË TRANSFEROHEN NË PRONËSI TË NJËSISË SË QEVERISJE</w:t>
      </w:r>
      <w:r>
        <w:rPr>
          <w:sz w:val="21"/>
          <w:szCs w:val="21"/>
          <w:lang w:val="sq-AL"/>
        </w:rPr>
        <w:t>S VENDORE, KOMUNA VRESHTAS</w:t>
      </w:r>
      <w:r w:rsidRPr="008625A2">
        <w:rPr>
          <w:sz w:val="21"/>
          <w:szCs w:val="21"/>
          <w:lang w:val="sq-AL"/>
        </w:rPr>
        <w:t xml:space="preserve"> TË QARKUT TË KORÇËS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</w:p>
    <w:p w:rsidR="0072342C" w:rsidRPr="00656FA5" w:rsidRDefault="0072342C" w:rsidP="0072342C">
      <w:pPr>
        <w:pStyle w:val="BazLigjPropozues"/>
        <w:rPr>
          <w:sz w:val="21"/>
          <w:szCs w:val="21"/>
          <w:lang w:val="sq-AL"/>
        </w:rPr>
      </w:pPr>
      <w:r w:rsidRPr="00656FA5">
        <w:rPr>
          <w:sz w:val="21"/>
          <w:szCs w:val="21"/>
          <w:lang w:val="sq-AL"/>
        </w:rPr>
        <w:t xml:space="preserve"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</w:t>
      </w:r>
      <w:r>
        <w:rPr>
          <w:sz w:val="21"/>
          <w:szCs w:val="21"/>
          <w:lang w:val="sq-AL"/>
        </w:rPr>
        <w:t xml:space="preserve">të Ujërave dhe të Ministrit të </w:t>
      </w:r>
      <w:r w:rsidRPr="00656FA5">
        <w:rPr>
          <w:sz w:val="21"/>
          <w:szCs w:val="21"/>
          <w:lang w:val="sq-AL"/>
        </w:rPr>
        <w:t>Brendshëm, Këshilli i Ministrave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</w:p>
    <w:p w:rsidR="0072342C" w:rsidRPr="008625A2" w:rsidRDefault="0072342C" w:rsidP="0072342C">
      <w:pPr>
        <w:pStyle w:val="VENDOSI"/>
        <w:rPr>
          <w:sz w:val="21"/>
          <w:szCs w:val="21"/>
          <w:lang w:val="sq-AL"/>
        </w:rPr>
      </w:pPr>
      <w:r w:rsidRPr="008625A2">
        <w:rPr>
          <w:sz w:val="21"/>
          <w:szCs w:val="21"/>
          <w:lang w:val="sq-AL"/>
        </w:rPr>
        <w:t>VENDOSI: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qeve</w:t>
      </w:r>
      <w:r>
        <w:rPr>
          <w:sz w:val="21"/>
          <w:szCs w:val="21"/>
          <w:lang w:val="sq-AL"/>
        </w:rPr>
        <w:t>risjes vendore, komuna Vreshtas</w:t>
      </w:r>
      <w:r w:rsidRPr="00A01032">
        <w:rPr>
          <w:sz w:val="21"/>
          <w:szCs w:val="21"/>
          <w:lang w:val="sq-AL"/>
        </w:rPr>
        <w:t xml:space="preserve"> të qarkut të Korçës, që do t’i transferohen në pronësi kësaj njësie.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2. Lista përfundimtare e pronave të paluajtshme, pyje dhe kullota, me 1 (një) fletë, që përfundon me numrin rendor 7 (shtatë), dhe lidhja nr.1 i bashkëlidhen këtij vendimi dhe janë pjesë përbërëse e tij.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komuna Vreshtas për zbatimin e këtij vendimi.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Ky vendim hyn në fuqi pas botimit në Fletoren Zyrtare.</w:t>
      </w:r>
    </w:p>
    <w:p w:rsidR="0072342C" w:rsidRPr="00A01032" w:rsidRDefault="0072342C" w:rsidP="0072342C">
      <w:pPr>
        <w:pStyle w:val="Paragrafi"/>
        <w:rPr>
          <w:sz w:val="21"/>
          <w:szCs w:val="21"/>
          <w:lang w:val="sq-AL"/>
        </w:rPr>
      </w:pPr>
    </w:p>
    <w:p w:rsidR="0072342C" w:rsidRPr="00A01032" w:rsidRDefault="0072342C" w:rsidP="0072342C">
      <w:pPr>
        <w:pStyle w:val="Autoriteti"/>
        <w:rPr>
          <w:sz w:val="21"/>
          <w:szCs w:val="21"/>
        </w:rPr>
      </w:pPr>
      <w:r w:rsidRPr="00A01032">
        <w:rPr>
          <w:sz w:val="21"/>
          <w:szCs w:val="21"/>
        </w:rPr>
        <w:t>KRYEMINISTRI</w:t>
      </w:r>
    </w:p>
    <w:p w:rsidR="0072342C" w:rsidRPr="00A01032" w:rsidRDefault="0072342C" w:rsidP="0072342C">
      <w:pPr>
        <w:pStyle w:val="AutoritetiEmer"/>
        <w:rPr>
          <w:sz w:val="21"/>
          <w:szCs w:val="21"/>
        </w:rPr>
      </w:pPr>
      <w:r w:rsidRPr="00A01032">
        <w:rPr>
          <w:sz w:val="21"/>
          <w:szCs w:val="21"/>
        </w:rPr>
        <w:t>Sali  Berisha</w:t>
      </w:r>
    </w:p>
    <w:p w:rsidR="0072342C" w:rsidRPr="00A01032" w:rsidRDefault="0072342C" w:rsidP="0072342C">
      <w:pPr>
        <w:pStyle w:val="Paragrafi"/>
        <w:rPr>
          <w:rFonts w:eastAsia="MS Mincho"/>
        </w:rPr>
      </w:pPr>
    </w:p>
    <w:p w:rsidR="0072342C" w:rsidRPr="00A01032" w:rsidRDefault="0072342C" w:rsidP="0072342C">
      <w:pPr>
        <w:pStyle w:val="Tabele"/>
        <w:rPr>
          <w:sz w:val="21"/>
          <w:szCs w:val="21"/>
        </w:rPr>
        <w:sectPr w:rsidR="0072342C" w:rsidRPr="00A01032" w:rsidSect="0072342C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3944" w:type="dxa"/>
        <w:tblInd w:w="93" w:type="dxa"/>
        <w:tblLook w:val="0000" w:firstRow="0" w:lastRow="0" w:firstColumn="0" w:lastColumn="0" w:noHBand="0" w:noVBand="0"/>
      </w:tblPr>
      <w:tblGrid>
        <w:gridCol w:w="680"/>
        <w:gridCol w:w="913"/>
        <w:gridCol w:w="2098"/>
        <w:gridCol w:w="2116"/>
        <w:gridCol w:w="898"/>
        <w:gridCol w:w="1130"/>
        <w:gridCol w:w="979"/>
        <w:gridCol w:w="1117"/>
        <w:gridCol w:w="1339"/>
        <w:gridCol w:w="1438"/>
        <w:gridCol w:w="1236"/>
      </w:tblGrid>
      <w:tr w:rsidR="0072342C" w:rsidRPr="0072342C">
        <w:trPr>
          <w:trHeight w:val="25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326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jc w:val="center"/>
              <w:rPr>
                <w:b/>
                <w:sz w:val="18"/>
              </w:rPr>
            </w:pPr>
            <w:r w:rsidRPr="0072342C">
              <w:rPr>
                <w:b/>
                <w:sz w:val="18"/>
              </w:rPr>
              <w:t>FORMULAR PËR TRANSFERIMIN E PRONAVE TË PALUAJTSHME SHTETËRORE</w:t>
            </w:r>
          </w:p>
        </w:tc>
      </w:tr>
      <w:tr w:rsidR="0072342C" w:rsidRPr="0072342C">
        <w:trPr>
          <w:trHeight w:val="106"/>
        </w:trPr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32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jc w:val="center"/>
              <w:rPr>
                <w:sz w:val="18"/>
              </w:rPr>
            </w:pPr>
            <w:r w:rsidRPr="0072342C">
              <w:rPr>
                <w:sz w:val="18"/>
              </w:rPr>
              <w:t>(Mbështetur në inventarizimin e pronave të veçanta të tipit: pyje, kullota, livadhe, shkëmbore etj.)</w:t>
            </w:r>
          </w:p>
        </w:tc>
      </w:tr>
      <w:tr w:rsidR="0072342C" w:rsidRPr="0072342C">
        <w:trPr>
          <w:trHeight w:val="106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  <w:tc>
          <w:tcPr>
            <w:tcW w:w="51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Institucioni  pushtetit qendror: MMPAU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106"/>
        </w:trPr>
        <w:tc>
          <w:tcPr>
            <w:tcW w:w="6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  <w:tc>
          <w:tcPr>
            <w:tcW w:w="3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 xml:space="preserve">Bashkia: </w:t>
            </w:r>
            <w:r w:rsidRPr="0072342C">
              <w:rPr>
                <w:b/>
                <w:sz w:val="18"/>
              </w:rPr>
              <w:t>Vreshtas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383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Nr.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rend.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Numri i pronës sipas VKM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Emërtesa e ekonomisë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pyjore dhe kullosore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EPK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Shtrirja gjeografike e EPK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Emërtesa e ngastrës,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vendndodhja (sipas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emërtesës popullore)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Numri i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ngastrës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Destinacioni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Sipërfaqja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në ha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Funksioni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për të cilin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përdoret</w:t>
            </w:r>
          </w:p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prona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Institucioni,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enti me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përgjegjësitë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administrative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Institucioni,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enti përdoues,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statusi juridik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i përdorimit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Të dhëna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të tjera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(shënime</w:t>
            </w:r>
          </w:p>
          <w:p w:rsidR="0072342C" w:rsidRPr="0072342C" w:rsidRDefault="0072342C" w:rsidP="0072342C">
            <w:pPr>
              <w:pStyle w:val="Tabele"/>
              <w:rPr>
                <w:sz w:val="18"/>
                <w:lang w:val="it-IT"/>
              </w:rPr>
            </w:pPr>
            <w:r w:rsidRPr="0072342C">
              <w:rPr>
                <w:sz w:val="18"/>
                <w:lang w:val="it-IT"/>
              </w:rPr>
              <w:t>të veçanta)</w:t>
            </w:r>
          </w:p>
        </w:tc>
      </w:tr>
      <w:tr w:rsidR="0072342C" w:rsidRPr="0072342C">
        <w:trPr>
          <w:trHeight w:val="10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4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7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8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9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10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11</w:t>
            </w: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241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liqenas</w:t>
            </w: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korite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136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 xml:space="preserve">Pyll 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38.5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242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korite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137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Pyll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34.5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243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korite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138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Pyll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39.25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korite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139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Pyll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32.25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245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korite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140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Pyll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57.25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6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246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çezma e baxhos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141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Pyll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38.75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</w:tr>
      <w:tr w:rsidR="0072342C" w:rsidRPr="0072342C">
        <w:trPr>
          <w:trHeight w:val="7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7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247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çezma e baxhos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142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Pyll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31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prodhues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D.Sh.P.Korce</w:t>
            </w:r>
          </w:p>
        </w:tc>
        <w:tc>
          <w:tcPr>
            <w:tcW w:w="1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</w:p>
        </w:tc>
      </w:tr>
    </w:tbl>
    <w:p w:rsidR="0072342C" w:rsidRPr="00A01032" w:rsidRDefault="0072342C" w:rsidP="0072342C">
      <w:pPr>
        <w:pStyle w:val="Paragrafi"/>
        <w:rPr>
          <w:rFonts w:eastAsia="MS Mincho"/>
        </w:rPr>
        <w:sectPr w:rsidR="0072342C" w:rsidRPr="00A01032" w:rsidSect="0072342C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208" w:type="dxa"/>
        <w:tblInd w:w="648" w:type="dxa"/>
        <w:tblLook w:val="0000" w:firstRow="0" w:lastRow="0" w:firstColumn="0" w:lastColumn="0" w:noHBand="0" w:noVBand="0"/>
      </w:tblPr>
      <w:tblGrid>
        <w:gridCol w:w="3128"/>
        <w:gridCol w:w="2780"/>
        <w:gridCol w:w="2300"/>
      </w:tblGrid>
      <w:tr w:rsidR="0072342C" w:rsidRPr="008625A2">
        <w:trPr>
          <w:trHeight w:val="255"/>
        </w:trPr>
        <w:tc>
          <w:tcPr>
            <w:tcW w:w="8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  <w:lang w:val="it-IT"/>
              </w:rPr>
            </w:pPr>
            <w:r w:rsidRPr="00950B0B">
              <w:rPr>
                <w:szCs w:val="22"/>
                <w:lang w:val="it-IT"/>
              </w:rPr>
              <w:lastRenderedPageBreak/>
              <w:t>Njësia e qeverisjes vendore:</w:t>
            </w:r>
            <w:r w:rsidRPr="00950B0B">
              <w:rPr>
                <w:bCs/>
                <w:szCs w:val="22"/>
                <w:lang w:val="it-IT"/>
              </w:rPr>
              <w:t xml:space="preserve"> bashkia</w:t>
            </w:r>
            <w:r w:rsidRPr="00950B0B">
              <w:rPr>
                <w:b/>
                <w:bCs/>
                <w:szCs w:val="22"/>
                <w:lang w:val="it-IT"/>
              </w:rPr>
              <w:t xml:space="preserve"> </w:t>
            </w:r>
            <w:r w:rsidRPr="00950B0B">
              <w:rPr>
                <w:bCs/>
                <w:szCs w:val="22"/>
                <w:lang w:val="it-IT"/>
              </w:rPr>
              <w:t>Vreshtas</w:t>
            </w:r>
            <w:r w:rsidRPr="00950B0B">
              <w:rPr>
                <w:b/>
                <w:bCs/>
                <w:szCs w:val="22"/>
                <w:lang w:val="it-IT"/>
              </w:rPr>
              <w:t xml:space="preserve">                                           </w:t>
            </w:r>
            <w:r w:rsidRPr="00950B0B">
              <w:rPr>
                <w:bCs/>
                <w:szCs w:val="22"/>
                <w:lang w:val="it-IT"/>
              </w:rPr>
              <w:t>Lidhja nr.1</w:t>
            </w:r>
            <w:r w:rsidRPr="00950B0B">
              <w:rPr>
                <w:b/>
                <w:bCs/>
                <w:szCs w:val="22"/>
                <w:lang w:val="it-IT"/>
              </w:rPr>
              <w:t xml:space="preserve">                                                     </w:t>
            </w:r>
          </w:p>
        </w:tc>
      </w:tr>
      <w:tr w:rsidR="0072342C" w:rsidRPr="00A01032">
        <w:trPr>
          <w:trHeight w:val="255"/>
        </w:trPr>
        <w:tc>
          <w:tcPr>
            <w:tcW w:w="3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  <w:lang w:val="it-IT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b/>
                <w:bCs/>
                <w:szCs w:val="22"/>
                <w:lang w:val="it-IT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b/>
                <w:bCs/>
                <w:szCs w:val="22"/>
                <w:lang w:val="it-IT"/>
              </w:rPr>
            </w:pPr>
          </w:p>
        </w:tc>
      </w:tr>
      <w:tr w:rsidR="0072342C" w:rsidRPr="00A01032">
        <w:trPr>
          <w:trHeight w:val="394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342C" w:rsidRPr="00950B0B" w:rsidRDefault="0072342C" w:rsidP="0072342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>
              <w:rPr>
                <w:b/>
                <w:szCs w:val="22"/>
                <w:lang w:val="it-IT"/>
              </w:rPr>
              <w:t>Numrat rendorë</w:t>
            </w:r>
            <w:r w:rsidRPr="00950B0B">
              <w:rPr>
                <w:b/>
                <w:szCs w:val="22"/>
                <w:lang w:val="it-IT"/>
              </w:rPr>
              <w:t xml:space="preserve"> të pronave në listën e inventarit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jc w:val="center"/>
              <w:rPr>
                <w:b/>
                <w:szCs w:val="22"/>
                <w:lang w:val="it-IT"/>
              </w:rPr>
            </w:pPr>
            <w:r w:rsidRPr="00950B0B">
              <w:rPr>
                <w:b/>
                <w:szCs w:val="22"/>
                <w:lang w:val="it-IT"/>
              </w:rPr>
              <w:t>Fusha e përdorimit të pronës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jc w:val="center"/>
              <w:rPr>
                <w:b/>
                <w:szCs w:val="22"/>
              </w:rPr>
            </w:pPr>
            <w:r w:rsidRPr="00950B0B">
              <w:rPr>
                <w:b/>
                <w:szCs w:val="22"/>
              </w:rPr>
              <w:t>Lloji i transferimit</w:t>
            </w:r>
          </w:p>
          <w:p w:rsidR="0072342C" w:rsidRPr="00950B0B" w:rsidRDefault="0072342C" w:rsidP="0072342C">
            <w:pPr>
              <w:pStyle w:val="Tabele"/>
              <w:jc w:val="center"/>
              <w:rPr>
                <w:b/>
                <w:szCs w:val="22"/>
              </w:rPr>
            </w:pPr>
          </w:p>
        </w:tc>
      </w:tr>
      <w:tr w:rsidR="0072342C" w:rsidRPr="00A01032">
        <w:trPr>
          <w:trHeight w:val="70"/>
        </w:trPr>
        <w:tc>
          <w:tcPr>
            <w:tcW w:w="3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241-247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Pyje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Në pronësi</w:t>
            </w:r>
          </w:p>
        </w:tc>
      </w:tr>
      <w:tr w:rsidR="0072342C" w:rsidRPr="00A01032">
        <w:trPr>
          <w:trHeight w:val="70"/>
        </w:trPr>
        <w:tc>
          <w:tcPr>
            <w:tcW w:w="3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</w:tr>
      <w:tr w:rsidR="0072342C" w:rsidRPr="00A01032">
        <w:trPr>
          <w:trHeight w:val="70"/>
        </w:trPr>
        <w:tc>
          <w:tcPr>
            <w:tcW w:w="3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</w:tr>
      <w:tr w:rsidR="0072342C" w:rsidRPr="00A01032">
        <w:trPr>
          <w:trHeight w:val="70"/>
        </w:trPr>
        <w:tc>
          <w:tcPr>
            <w:tcW w:w="3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950B0B" w:rsidRDefault="0072342C" w:rsidP="0072342C">
            <w:pPr>
              <w:pStyle w:val="Tabele"/>
              <w:rPr>
                <w:szCs w:val="22"/>
              </w:rPr>
            </w:pPr>
            <w:r w:rsidRPr="00950B0B">
              <w:rPr>
                <w:szCs w:val="22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342C" w:rsidRPr="0072342C" w:rsidRDefault="0072342C" w:rsidP="0072342C">
            <w:pPr>
              <w:pStyle w:val="Tabele"/>
              <w:rPr>
                <w:sz w:val="18"/>
              </w:rPr>
            </w:pPr>
            <w:r w:rsidRPr="0072342C">
              <w:rPr>
                <w:sz w:val="18"/>
              </w:rPr>
              <w:t> </w:t>
            </w:r>
          </w:p>
        </w:tc>
      </w:tr>
    </w:tbl>
    <w:p w:rsidR="00155FB1" w:rsidRPr="0072342C" w:rsidRDefault="00155FB1" w:rsidP="0072342C">
      <w:pPr>
        <w:pStyle w:val="Tabele"/>
        <w:rPr>
          <w:sz w:val="18"/>
        </w:rPr>
      </w:pPr>
    </w:p>
    <w:sectPr w:rsidR="00155FB1" w:rsidRPr="0072342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32847">
      <w:r>
        <w:separator/>
      </w:r>
    </w:p>
  </w:endnote>
  <w:endnote w:type="continuationSeparator" w:id="0">
    <w:p w:rsidR="00000000" w:rsidRDefault="0073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32847">
      <w:r>
        <w:separator/>
      </w:r>
    </w:p>
  </w:footnote>
  <w:footnote w:type="continuationSeparator" w:id="0">
    <w:p w:rsidR="00000000" w:rsidRDefault="00732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342C"/>
    <w:rsid w:val="00155FB1"/>
    <w:rsid w:val="0072342C"/>
    <w:rsid w:val="0073284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F755CE-5EA1-400C-9E4B-1192889C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42C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