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2CA" w:rsidRPr="00A01032" w:rsidRDefault="003F32CA" w:rsidP="003F32CA">
      <w:pPr>
        <w:pStyle w:val="Akti"/>
        <w:rPr>
          <w:sz w:val="21"/>
          <w:szCs w:val="21"/>
        </w:rPr>
      </w:pPr>
      <w:bookmarkStart w:id="0" w:name="_GoBack"/>
      <w:bookmarkEnd w:id="0"/>
      <w:r w:rsidRPr="00A01032">
        <w:rPr>
          <w:sz w:val="21"/>
          <w:szCs w:val="21"/>
        </w:rPr>
        <w:t>VENDIM</w:t>
      </w:r>
    </w:p>
    <w:p w:rsidR="003F32CA" w:rsidRPr="00A01032" w:rsidRDefault="003F32CA" w:rsidP="003F32CA">
      <w:pPr>
        <w:pStyle w:val="NumriData"/>
        <w:rPr>
          <w:sz w:val="21"/>
          <w:szCs w:val="21"/>
        </w:rPr>
      </w:pPr>
      <w:r w:rsidRPr="00A01032">
        <w:rPr>
          <w:sz w:val="21"/>
          <w:szCs w:val="21"/>
        </w:rPr>
        <w:t>Nr.670, datë 21.5.2008</w:t>
      </w:r>
    </w:p>
    <w:p w:rsidR="003F32CA" w:rsidRPr="00A01032" w:rsidRDefault="003F32CA" w:rsidP="003F32CA">
      <w:pPr>
        <w:pStyle w:val="Paragrafi"/>
        <w:rPr>
          <w:sz w:val="21"/>
          <w:szCs w:val="21"/>
          <w:lang w:val="sq-AL"/>
        </w:rPr>
      </w:pPr>
    </w:p>
    <w:p w:rsidR="003F32CA" w:rsidRPr="008625A2" w:rsidRDefault="003F32CA" w:rsidP="003F32CA">
      <w:pPr>
        <w:pStyle w:val="Titulli"/>
        <w:rPr>
          <w:sz w:val="21"/>
          <w:szCs w:val="21"/>
          <w:lang w:val="sq-AL"/>
        </w:rPr>
      </w:pPr>
      <w:r w:rsidRPr="008625A2">
        <w:rPr>
          <w:sz w:val="21"/>
          <w:szCs w:val="21"/>
          <w:lang w:val="sq-AL"/>
        </w:rPr>
        <w:t>PËR MIRATIMIN E LISTËS PËRFUNDIMTARE TË PRONAVE, PYJE DHE KULLOTA, QË DO TË TRANSFEROHEN NË PRONËSI TË NJËSISË SË QEV</w:t>
      </w:r>
      <w:r>
        <w:rPr>
          <w:sz w:val="21"/>
          <w:szCs w:val="21"/>
          <w:lang w:val="sq-AL"/>
        </w:rPr>
        <w:t>ERISJES VENDORE, KOMUNA BARMASH</w:t>
      </w:r>
      <w:r w:rsidRPr="008625A2">
        <w:rPr>
          <w:sz w:val="21"/>
          <w:szCs w:val="21"/>
          <w:lang w:val="sq-AL"/>
        </w:rPr>
        <w:t xml:space="preserve"> TË QARKUT TË KORÇËS</w:t>
      </w:r>
    </w:p>
    <w:p w:rsidR="003F32CA" w:rsidRPr="00A01032" w:rsidRDefault="003F32CA" w:rsidP="003F32CA">
      <w:pPr>
        <w:pStyle w:val="Paragrafi"/>
        <w:rPr>
          <w:sz w:val="21"/>
          <w:szCs w:val="21"/>
          <w:lang w:val="sq-AL"/>
        </w:rPr>
      </w:pPr>
    </w:p>
    <w:p w:rsidR="003F32CA" w:rsidRPr="00656FA5" w:rsidRDefault="003F32CA" w:rsidP="003F32CA">
      <w:pPr>
        <w:pStyle w:val="BazLigjPropozues"/>
        <w:rPr>
          <w:sz w:val="21"/>
          <w:szCs w:val="21"/>
          <w:lang w:val="sq-AL"/>
        </w:rPr>
      </w:pPr>
      <w:r w:rsidRPr="00656FA5">
        <w:rPr>
          <w:sz w:val="21"/>
          <w:szCs w:val="21"/>
          <w:lang w:val="sq-AL"/>
        </w:rPr>
        <w:t xml:space="preserve"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</w:t>
      </w:r>
      <w:r>
        <w:rPr>
          <w:sz w:val="21"/>
          <w:szCs w:val="21"/>
          <w:lang w:val="sq-AL"/>
        </w:rPr>
        <w:t xml:space="preserve">të Ujërave dhe të Ministrit të </w:t>
      </w:r>
      <w:r w:rsidRPr="00656FA5">
        <w:rPr>
          <w:sz w:val="21"/>
          <w:szCs w:val="21"/>
          <w:lang w:val="sq-AL"/>
        </w:rPr>
        <w:t>Brendshëm, Këshilli i Ministrave</w:t>
      </w:r>
    </w:p>
    <w:p w:rsidR="003F32CA" w:rsidRPr="00A01032" w:rsidRDefault="003F32CA" w:rsidP="003F32CA">
      <w:pPr>
        <w:pStyle w:val="Paragrafi"/>
        <w:rPr>
          <w:sz w:val="21"/>
          <w:szCs w:val="21"/>
          <w:lang w:val="sq-AL"/>
        </w:rPr>
      </w:pPr>
    </w:p>
    <w:p w:rsidR="003F32CA" w:rsidRPr="008625A2" w:rsidRDefault="003F32CA" w:rsidP="003F32CA">
      <w:pPr>
        <w:pStyle w:val="VENDOSI"/>
        <w:rPr>
          <w:sz w:val="21"/>
          <w:szCs w:val="21"/>
          <w:lang w:val="sq-AL"/>
        </w:rPr>
      </w:pPr>
      <w:r w:rsidRPr="008625A2">
        <w:rPr>
          <w:sz w:val="21"/>
          <w:szCs w:val="21"/>
          <w:lang w:val="sq-AL"/>
        </w:rPr>
        <w:t>VENDOSI:</w:t>
      </w:r>
    </w:p>
    <w:p w:rsidR="003F32CA" w:rsidRPr="00A01032" w:rsidRDefault="003F32CA" w:rsidP="003F32CA">
      <w:pPr>
        <w:pStyle w:val="Paragrafi"/>
        <w:rPr>
          <w:sz w:val="21"/>
          <w:szCs w:val="21"/>
          <w:lang w:val="sq-AL"/>
        </w:rPr>
      </w:pPr>
    </w:p>
    <w:p w:rsidR="003F32CA" w:rsidRPr="00A01032" w:rsidRDefault="003F32CA" w:rsidP="003F32CA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1. Miratimin e listës përfundimtare të pronave të paluajtshme publike, pyje dhe kullota, që janë në juridiksionin territorial dhe administrativ të njësisë së qev</w:t>
      </w:r>
      <w:r>
        <w:rPr>
          <w:sz w:val="21"/>
          <w:szCs w:val="21"/>
          <w:lang w:val="sq-AL"/>
        </w:rPr>
        <w:t>erisjes vendore, komuna Barmash</w:t>
      </w:r>
      <w:r w:rsidRPr="00A01032">
        <w:rPr>
          <w:sz w:val="21"/>
          <w:szCs w:val="21"/>
          <w:lang w:val="sq-AL"/>
        </w:rPr>
        <w:t xml:space="preserve"> të qarkut të Korçës, që do t’i transferohen në pronësi kësaj njësie.</w:t>
      </w:r>
    </w:p>
    <w:p w:rsidR="003F32CA" w:rsidRPr="00A01032" w:rsidRDefault="003F32CA" w:rsidP="003F32CA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2. Lista përfundimtare e pronave të paluajtshme, pyje dhe kullota, me 4 (katër) fletë, që përfundon me numrin rendor 116 (njëqind e gjashtëmbëdhjetë), dhe lidhja nr.1 i bashkëlidhen këtij vendimi dhe janë pjesë përbërëse e tij.</w:t>
      </w:r>
    </w:p>
    <w:p w:rsidR="003F32CA" w:rsidRPr="00A01032" w:rsidRDefault="003F32CA" w:rsidP="003F32CA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3. Ngarkohen Ministria e Brendshme, Ministria e Mjedisit, Pyjeve dhe Administrimit të Ujërave, kryeregjistruesi i Pasurive të Paluajtshme të Republikës së Shqipërisë dhe komuna Barmash për zbatimin e këtij vendimi.</w:t>
      </w:r>
    </w:p>
    <w:p w:rsidR="003F32CA" w:rsidRPr="00A01032" w:rsidRDefault="003F32CA" w:rsidP="003F32CA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Ky vendim hyn në fuqi pas botimit në Fletoren Zyrtare.</w:t>
      </w:r>
    </w:p>
    <w:p w:rsidR="003F32CA" w:rsidRPr="00A01032" w:rsidRDefault="003F32CA" w:rsidP="003F32CA">
      <w:pPr>
        <w:pStyle w:val="Paragrafi"/>
        <w:rPr>
          <w:sz w:val="21"/>
          <w:szCs w:val="21"/>
          <w:lang w:val="sq-AL"/>
        </w:rPr>
      </w:pPr>
    </w:p>
    <w:p w:rsidR="003F32CA" w:rsidRPr="00A01032" w:rsidRDefault="003F32CA" w:rsidP="003F32CA">
      <w:pPr>
        <w:pStyle w:val="Autoriteti"/>
        <w:rPr>
          <w:sz w:val="21"/>
          <w:szCs w:val="21"/>
        </w:rPr>
      </w:pPr>
      <w:r w:rsidRPr="00A01032">
        <w:rPr>
          <w:sz w:val="21"/>
          <w:szCs w:val="21"/>
        </w:rPr>
        <w:t>KRYEMINISTRI</w:t>
      </w:r>
    </w:p>
    <w:p w:rsidR="003F32CA" w:rsidRPr="00A01032" w:rsidRDefault="003F32CA" w:rsidP="003F32CA">
      <w:pPr>
        <w:pStyle w:val="AutoritetiEmer"/>
        <w:rPr>
          <w:sz w:val="21"/>
          <w:szCs w:val="21"/>
        </w:rPr>
      </w:pPr>
      <w:r w:rsidRPr="00A01032">
        <w:rPr>
          <w:sz w:val="21"/>
          <w:szCs w:val="21"/>
        </w:rPr>
        <w:t>Sali  Berisha</w:t>
      </w:r>
    </w:p>
    <w:p w:rsidR="003F32CA" w:rsidRPr="00A01032" w:rsidRDefault="003F32CA" w:rsidP="003F32CA">
      <w:pPr>
        <w:pStyle w:val="Paragrafi"/>
        <w:rPr>
          <w:rFonts w:eastAsia="MS Mincho"/>
        </w:rPr>
      </w:pPr>
    </w:p>
    <w:p w:rsidR="003F32CA" w:rsidRPr="00A01032" w:rsidRDefault="003F32CA" w:rsidP="003F32CA">
      <w:pPr>
        <w:pStyle w:val="Tabele"/>
        <w:rPr>
          <w:sz w:val="21"/>
          <w:szCs w:val="21"/>
        </w:rPr>
        <w:sectPr w:rsidR="003F32CA" w:rsidRPr="00A01032" w:rsidSect="003F32CA">
          <w:pgSz w:w="12240" w:h="15840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4400" w:type="dxa"/>
        <w:tblInd w:w="-612" w:type="dxa"/>
        <w:tblLook w:val="0000" w:firstRow="0" w:lastRow="0" w:firstColumn="0" w:lastColumn="0" w:noHBand="0" w:noVBand="0"/>
      </w:tblPr>
      <w:tblGrid>
        <w:gridCol w:w="608"/>
        <w:gridCol w:w="700"/>
        <w:gridCol w:w="1860"/>
        <w:gridCol w:w="1692"/>
        <w:gridCol w:w="785"/>
        <w:gridCol w:w="1962"/>
        <w:gridCol w:w="877"/>
        <w:gridCol w:w="1555"/>
        <w:gridCol w:w="1138"/>
        <w:gridCol w:w="1423"/>
        <w:gridCol w:w="1800"/>
      </w:tblGrid>
      <w:tr w:rsidR="003F32CA" w:rsidRPr="00AE7065">
        <w:trPr>
          <w:trHeight w:val="80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</w:p>
        </w:tc>
        <w:tc>
          <w:tcPr>
            <w:tcW w:w="94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jc w:val="center"/>
              <w:rPr>
                <w:b/>
                <w:sz w:val="15"/>
                <w:szCs w:val="15"/>
              </w:rPr>
            </w:pPr>
            <w:r w:rsidRPr="00AE7065">
              <w:rPr>
                <w:b/>
                <w:sz w:val="15"/>
                <w:szCs w:val="15"/>
              </w:rPr>
              <w:t>FORMULARE PËR TRANSFERIMIN E PRONAVE  TË PALUAJTSHME SHTETËRORE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</w:p>
        </w:tc>
      </w:tr>
      <w:tr w:rsidR="003F32CA" w:rsidRPr="00AE7065">
        <w:trPr>
          <w:trHeight w:val="101"/>
        </w:trPr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</w:p>
        </w:tc>
        <w:tc>
          <w:tcPr>
            <w:tcW w:w="9432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( Sipas inventarizimit  t</w:t>
            </w:r>
            <w:r>
              <w:rPr>
                <w:sz w:val="15"/>
                <w:szCs w:val="15"/>
              </w:rPr>
              <w:t>ë</w:t>
            </w:r>
            <w:r w:rsidRPr="00AE7065">
              <w:rPr>
                <w:sz w:val="15"/>
                <w:szCs w:val="15"/>
              </w:rPr>
              <w:t xml:space="preserve">  pronave  t</w:t>
            </w:r>
            <w:r>
              <w:rPr>
                <w:sz w:val="15"/>
                <w:szCs w:val="15"/>
              </w:rPr>
              <w:t>ë</w:t>
            </w:r>
            <w:r w:rsidRPr="00AE7065">
              <w:rPr>
                <w:sz w:val="15"/>
                <w:szCs w:val="15"/>
              </w:rPr>
              <w:t xml:space="preserve">  veçanta  t</w:t>
            </w:r>
            <w:r>
              <w:rPr>
                <w:sz w:val="15"/>
                <w:szCs w:val="15"/>
              </w:rPr>
              <w:t>ë</w:t>
            </w:r>
            <w:r w:rsidRPr="00AE7065">
              <w:rPr>
                <w:sz w:val="15"/>
                <w:szCs w:val="15"/>
              </w:rPr>
              <w:t xml:space="preserve">  tipit: pyje, kullota, livadhe, shk</w:t>
            </w:r>
            <w:r>
              <w:rPr>
                <w:sz w:val="15"/>
                <w:szCs w:val="15"/>
              </w:rPr>
              <w:t>ë</w:t>
            </w:r>
            <w:r w:rsidRPr="00AE7065">
              <w:rPr>
                <w:sz w:val="15"/>
                <w:szCs w:val="15"/>
              </w:rPr>
              <w:t>mbore etj)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</w:p>
        </w:tc>
      </w:tr>
      <w:tr w:rsidR="003F32CA" w:rsidRPr="008625A2">
        <w:trPr>
          <w:trHeight w:val="80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</w:p>
        </w:tc>
        <w:tc>
          <w:tcPr>
            <w:tcW w:w="5316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2CA" w:rsidRPr="008625A2" w:rsidRDefault="003F32CA" w:rsidP="003F32CA">
            <w:pPr>
              <w:pStyle w:val="Tabele"/>
              <w:rPr>
                <w:sz w:val="15"/>
                <w:szCs w:val="15"/>
                <w:lang w:val="it-IT"/>
              </w:rPr>
            </w:pPr>
            <w:r w:rsidRPr="00C919D0">
              <w:rPr>
                <w:sz w:val="15"/>
                <w:szCs w:val="15"/>
                <w:lang w:val="it-IT"/>
              </w:rPr>
              <w:t xml:space="preserve">     </w:t>
            </w:r>
            <w:r w:rsidRPr="008625A2">
              <w:rPr>
                <w:sz w:val="15"/>
                <w:szCs w:val="15"/>
                <w:lang w:val="it-IT"/>
              </w:rPr>
              <w:t>Instuticioni  i pushtetit  q</w:t>
            </w:r>
            <w:r>
              <w:rPr>
                <w:sz w:val="15"/>
                <w:szCs w:val="15"/>
                <w:lang w:val="it-IT"/>
              </w:rPr>
              <w:t>endrore:  MM</w:t>
            </w:r>
            <w:r w:rsidRPr="008625A2">
              <w:rPr>
                <w:sz w:val="15"/>
                <w:szCs w:val="15"/>
                <w:lang w:val="it-IT"/>
              </w:rPr>
              <w:t>PAU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2CA" w:rsidRPr="008625A2" w:rsidRDefault="003F32CA" w:rsidP="003F32CA">
            <w:pPr>
              <w:pStyle w:val="Tabele"/>
              <w:rPr>
                <w:sz w:val="15"/>
                <w:szCs w:val="15"/>
                <w:lang w:val="it-IT"/>
              </w:rPr>
            </w:pP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2CA" w:rsidRPr="008625A2" w:rsidRDefault="003F32CA" w:rsidP="003F32CA">
            <w:pPr>
              <w:pStyle w:val="Tabele"/>
              <w:rPr>
                <w:sz w:val="15"/>
                <w:szCs w:val="15"/>
                <w:lang w:val="it-IT"/>
              </w:rPr>
            </w:pPr>
          </w:p>
        </w:tc>
        <w:tc>
          <w:tcPr>
            <w:tcW w:w="14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2CA" w:rsidRPr="008625A2" w:rsidRDefault="003F32CA" w:rsidP="003F32CA">
            <w:pPr>
              <w:pStyle w:val="Tabele"/>
              <w:rPr>
                <w:sz w:val="15"/>
                <w:szCs w:val="15"/>
                <w:lang w:val="it-IT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2CA" w:rsidRPr="008625A2" w:rsidRDefault="003F32CA" w:rsidP="003F32CA">
            <w:pPr>
              <w:pStyle w:val="Tabele"/>
              <w:rPr>
                <w:sz w:val="15"/>
                <w:szCs w:val="15"/>
                <w:lang w:val="it-IT"/>
              </w:rPr>
            </w:pPr>
            <w:r w:rsidRPr="008625A2">
              <w:rPr>
                <w:sz w:val="15"/>
                <w:szCs w:val="15"/>
                <w:lang w:val="it-IT"/>
              </w:rPr>
              <w:t> </w:t>
            </w:r>
          </w:p>
        </w:tc>
      </w:tr>
      <w:tr w:rsidR="003F32CA" w:rsidRPr="00AE7065">
        <w:trPr>
          <w:trHeight w:val="8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8625A2" w:rsidRDefault="003F32CA" w:rsidP="003F32CA">
            <w:pPr>
              <w:pStyle w:val="Tabele"/>
              <w:rPr>
                <w:sz w:val="15"/>
                <w:szCs w:val="15"/>
                <w:lang w:val="it-IT"/>
              </w:rPr>
            </w:pPr>
            <w:r w:rsidRPr="008625A2">
              <w:rPr>
                <w:sz w:val="15"/>
                <w:szCs w:val="15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8625A2" w:rsidRDefault="003F32CA" w:rsidP="003F32CA">
            <w:pPr>
              <w:pStyle w:val="Tabele"/>
              <w:rPr>
                <w:sz w:val="15"/>
                <w:szCs w:val="15"/>
                <w:lang w:val="it-I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8625A2" w:rsidRDefault="003F32CA" w:rsidP="003F32CA">
            <w:pPr>
              <w:pStyle w:val="Tabele"/>
              <w:rPr>
                <w:sz w:val="15"/>
                <w:szCs w:val="15"/>
                <w:lang w:val="it-IT"/>
              </w:rPr>
            </w:pPr>
          </w:p>
        </w:tc>
        <w:tc>
          <w:tcPr>
            <w:tcW w:w="247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8625A2">
              <w:rPr>
                <w:sz w:val="15"/>
                <w:szCs w:val="15"/>
                <w:lang w:val="it-IT"/>
              </w:rPr>
              <w:t xml:space="preserve">     </w:t>
            </w:r>
            <w:r w:rsidRPr="00AE7065">
              <w:rPr>
                <w:sz w:val="15"/>
                <w:szCs w:val="15"/>
              </w:rPr>
              <w:t>Komuna:</w:t>
            </w:r>
            <w:r w:rsidRPr="00AE7065">
              <w:rPr>
                <w:b/>
                <w:sz w:val="15"/>
                <w:szCs w:val="15"/>
              </w:rPr>
              <w:t xml:space="preserve"> Barmash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8625A2">
        <w:trPr>
          <w:trHeight w:val="462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Nr.</w:t>
            </w:r>
          </w:p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Rend.</w:t>
            </w:r>
          </w:p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Nr.</w:t>
            </w:r>
          </w:p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invent.</w:t>
            </w:r>
          </w:p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sipas</w:t>
            </w:r>
          </w:p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F32CA" w:rsidRPr="008625A2" w:rsidRDefault="003F32CA" w:rsidP="003F32CA">
            <w:pPr>
              <w:pStyle w:val="Tabele"/>
              <w:jc w:val="center"/>
              <w:rPr>
                <w:sz w:val="15"/>
                <w:szCs w:val="15"/>
                <w:lang w:val="it-IT"/>
              </w:rPr>
            </w:pPr>
            <w:r w:rsidRPr="008625A2">
              <w:rPr>
                <w:sz w:val="15"/>
                <w:szCs w:val="15"/>
                <w:lang w:val="it-IT"/>
              </w:rPr>
              <w:t>Emërtesa e ekonomisë</w:t>
            </w:r>
          </w:p>
          <w:p w:rsidR="003F32CA" w:rsidRPr="008625A2" w:rsidRDefault="003F32CA" w:rsidP="003F32CA">
            <w:pPr>
              <w:pStyle w:val="Tabele"/>
              <w:jc w:val="center"/>
              <w:rPr>
                <w:sz w:val="15"/>
                <w:szCs w:val="15"/>
                <w:lang w:val="it-IT"/>
              </w:rPr>
            </w:pPr>
            <w:r w:rsidRPr="008625A2">
              <w:rPr>
                <w:sz w:val="15"/>
                <w:szCs w:val="15"/>
                <w:lang w:val="it-IT"/>
              </w:rPr>
              <w:t>kullosore (EPK)</w:t>
            </w:r>
          </w:p>
          <w:p w:rsidR="003F32CA" w:rsidRPr="008625A2" w:rsidRDefault="003F32CA" w:rsidP="003F32CA">
            <w:pPr>
              <w:pStyle w:val="Tabele"/>
              <w:jc w:val="center"/>
              <w:rPr>
                <w:sz w:val="15"/>
                <w:szCs w:val="15"/>
                <w:lang w:val="it-IT"/>
              </w:rPr>
            </w:pPr>
            <w:r w:rsidRPr="008625A2">
              <w:rPr>
                <w:sz w:val="15"/>
                <w:szCs w:val="15"/>
                <w:lang w:val="it-IT"/>
              </w:rPr>
              <w:t>pyjore dhe</w:t>
            </w:r>
          </w:p>
          <w:p w:rsidR="003F32CA" w:rsidRPr="008625A2" w:rsidRDefault="003F32CA" w:rsidP="003F32CA">
            <w:pPr>
              <w:pStyle w:val="Tabele"/>
              <w:jc w:val="center"/>
              <w:rPr>
                <w:sz w:val="15"/>
                <w:szCs w:val="15"/>
                <w:lang w:val="it-IT"/>
              </w:rPr>
            </w:pPr>
            <w:r w:rsidRPr="008625A2">
              <w:rPr>
                <w:sz w:val="15"/>
                <w:szCs w:val="15"/>
                <w:lang w:val="it-IT"/>
              </w:rPr>
              <w:t>shtrirja gjeografike e EPK</w:t>
            </w:r>
          </w:p>
        </w:tc>
        <w:tc>
          <w:tcPr>
            <w:tcW w:w="16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F32CA" w:rsidRPr="008625A2" w:rsidRDefault="003F32CA" w:rsidP="003F32CA">
            <w:pPr>
              <w:pStyle w:val="Tabele"/>
              <w:jc w:val="center"/>
              <w:rPr>
                <w:sz w:val="15"/>
                <w:szCs w:val="15"/>
                <w:lang w:val="it-IT"/>
              </w:rPr>
            </w:pPr>
            <w:r w:rsidRPr="008625A2">
              <w:rPr>
                <w:sz w:val="15"/>
                <w:szCs w:val="15"/>
                <w:lang w:val="it-IT"/>
              </w:rPr>
              <w:t>Emërtesa e ngastrës</w:t>
            </w:r>
          </w:p>
          <w:p w:rsidR="003F32CA" w:rsidRPr="008625A2" w:rsidRDefault="003F32CA" w:rsidP="003F32CA">
            <w:pPr>
              <w:pStyle w:val="Tabele"/>
              <w:jc w:val="center"/>
              <w:rPr>
                <w:sz w:val="15"/>
                <w:szCs w:val="15"/>
                <w:lang w:val="it-IT"/>
              </w:rPr>
            </w:pPr>
            <w:r w:rsidRPr="008625A2">
              <w:rPr>
                <w:sz w:val="15"/>
                <w:szCs w:val="15"/>
                <w:lang w:val="it-IT"/>
              </w:rPr>
              <w:t>popullore)</w:t>
            </w:r>
          </w:p>
          <w:p w:rsidR="003F32CA" w:rsidRPr="008625A2" w:rsidRDefault="003F32CA" w:rsidP="003F32CA">
            <w:pPr>
              <w:pStyle w:val="Tabele"/>
              <w:jc w:val="center"/>
              <w:rPr>
                <w:sz w:val="15"/>
                <w:szCs w:val="15"/>
                <w:lang w:val="it-IT"/>
              </w:rPr>
            </w:pPr>
            <w:r w:rsidRPr="008625A2">
              <w:rPr>
                <w:sz w:val="15"/>
                <w:szCs w:val="15"/>
                <w:lang w:val="it-IT"/>
              </w:rPr>
              <w:t>vendndodhja (sipas emë</w:t>
            </w:r>
            <w:r>
              <w:rPr>
                <w:sz w:val="15"/>
                <w:szCs w:val="15"/>
                <w:lang w:val="it-IT"/>
              </w:rPr>
              <w:t>rteses</w:t>
            </w:r>
          </w:p>
        </w:tc>
        <w:tc>
          <w:tcPr>
            <w:tcW w:w="7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Num</w:t>
            </w:r>
            <w:r>
              <w:rPr>
                <w:sz w:val="15"/>
                <w:szCs w:val="15"/>
              </w:rPr>
              <w:t>ë</w:t>
            </w:r>
            <w:r w:rsidRPr="00AE7065">
              <w:rPr>
                <w:sz w:val="15"/>
                <w:szCs w:val="15"/>
              </w:rPr>
              <w:t>ri i</w:t>
            </w:r>
          </w:p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ngastr</w:t>
            </w:r>
            <w:r>
              <w:rPr>
                <w:sz w:val="15"/>
                <w:szCs w:val="15"/>
              </w:rPr>
              <w:t>ë</w:t>
            </w:r>
            <w:r w:rsidRPr="00AE7065">
              <w:rPr>
                <w:sz w:val="15"/>
                <w:szCs w:val="15"/>
              </w:rPr>
              <w:t>s</w:t>
            </w:r>
          </w:p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</w:p>
        </w:tc>
        <w:tc>
          <w:tcPr>
            <w:tcW w:w="19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Destinacioni</w:t>
            </w:r>
          </w:p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</w:p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Siprfaqja</w:t>
            </w:r>
          </w:p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n</w:t>
            </w:r>
            <w:r>
              <w:rPr>
                <w:sz w:val="15"/>
                <w:szCs w:val="15"/>
              </w:rPr>
              <w:t>ë</w:t>
            </w:r>
            <w:r w:rsidRPr="00AE7065">
              <w:rPr>
                <w:sz w:val="15"/>
                <w:szCs w:val="15"/>
              </w:rPr>
              <w:t xml:space="preserve"> ha.</w:t>
            </w:r>
          </w:p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</w:p>
        </w:tc>
        <w:tc>
          <w:tcPr>
            <w:tcW w:w="15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Funksioni</w:t>
            </w:r>
          </w:p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ë</w:t>
            </w:r>
            <w:r w:rsidRPr="00AE7065">
              <w:rPr>
                <w:sz w:val="15"/>
                <w:szCs w:val="15"/>
              </w:rPr>
              <w:t>rdoret prona</w:t>
            </w:r>
          </w:p>
          <w:p w:rsidR="003F32CA" w:rsidRPr="00AE7065" w:rsidRDefault="003F32CA" w:rsidP="003F32CA">
            <w:pPr>
              <w:pStyle w:val="Tabele"/>
              <w:jc w:val="center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ë</w:t>
            </w:r>
            <w:r w:rsidRPr="00AE7065">
              <w:rPr>
                <w:sz w:val="15"/>
                <w:szCs w:val="15"/>
              </w:rPr>
              <w:t>r t</w:t>
            </w:r>
            <w:r>
              <w:rPr>
                <w:sz w:val="15"/>
                <w:szCs w:val="15"/>
              </w:rPr>
              <w:t>ë</w:t>
            </w:r>
            <w:r w:rsidRPr="00AE7065">
              <w:rPr>
                <w:sz w:val="15"/>
                <w:szCs w:val="15"/>
              </w:rPr>
              <w:t xml:space="preserve"> cilin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F32CA" w:rsidRPr="008625A2" w:rsidRDefault="003F32CA" w:rsidP="003F32CA">
            <w:pPr>
              <w:pStyle w:val="Tabele"/>
              <w:jc w:val="center"/>
              <w:rPr>
                <w:sz w:val="15"/>
                <w:szCs w:val="15"/>
                <w:lang w:val="it-IT"/>
              </w:rPr>
            </w:pPr>
            <w:r>
              <w:rPr>
                <w:sz w:val="15"/>
                <w:szCs w:val="15"/>
                <w:lang w:val="it-IT"/>
              </w:rPr>
              <w:t>Institucioni,</w:t>
            </w:r>
          </w:p>
          <w:p w:rsidR="003F32CA" w:rsidRPr="008625A2" w:rsidRDefault="003F32CA" w:rsidP="003F32CA">
            <w:pPr>
              <w:pStyle w:val="Tabele"/>
              <w:jc w:val="center"/>
              <w:rPr>
                <w:sz w:val="15"/>
                <w:szCs w:val="15"/>
                <w:lang w:val="it-IT"/>
              </w:rPr>
            </w:pPr>
            <w:r>
              <w:rPr>
                <w:sz w:val="15"/>
                <w:szCs w:val="15"/>
                <w:lang w:val="it-IT"/>
              </w:rPr>
              <w:t>p</w:t>
            </w:r>
            <w:r w:rsidRPr="008625A2">
              <w:rPr>
                <w:sz w:val="15"/>
                <w:szCs w:val="15"/>
                <w:lang w:val="it-IT"/>
              </w:rPr>
              <w:t>ërgjegjësi</w:t>
            </w:r>
          </w:p>
          <w:p w:rsidR="003F32CA" w:rsidRPr="008625A2" w:rsidRDefault="003F32CA" w:rsidP="003F32CA">
            <w:pPr>
              <w:pStyle w:val="Tabele"/>
              <w:jc w:val="center"/>
              <w:rPr>
                <w:sz w:val="15"/>
                <w:szCs w:val="15"/>
                <w:lang w:val="it-IT"/>
              </w:rPr>
            </w:pPr>
            <w:r>
              <w:rPr>
                <w:sz w:val="15"/>
                <w:szCs w:val="15"/>
                <w:lang w:val="it-IT"/>
              </w:rPr>
              <w:t>e</w:t>
            </w:r>
            <w:r w:rsidRPr="008625A2">
              <w:rPr>
                <w:sz w:val="15"/>
                <w:szCs w:val="15"/>
                <w:lang w:val="it-IT"/>
              </w:rPr>
              <w:t>nti me</w:t>
            </w:r>
          </w:p>
          <w:p w:rsidR="003F32CA" w:rsidRPr="008625A2" w:rsidRDefault="003F32CA" w:rsidP="003F32CA">
            <w:pPr>
              <w:pStyle w:val="Tabele"/>
              <w:jc w:val="center"/>
              <w:rPr>
                <w:sz w:val="15"/>
                <w:szCs w:val="15"/>
                <w:lang w:val="it-IT"/>
              </w:rPr>
            </w:pPr>
            <w:r w:rsidRPr="008625A2">
              <w:rPr>
                <w:sz w:val="15"/>
                <w:szCs w:val="15"/>
                <w:lang w:val="it-IT"/>
              </w:rPr>
              <w:t>administrative</w:t>
            </w:r>
          </w:p>
        </w:tc>
        <w:tc>
          <w:tcPr>
            <w:tcW w:w="14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F32CA" w:rsidRPr="008625A2" w:rsidRDefault="003F32CA" w:rsidP="003F32CA">
            <w:pPr>
              <w:pStyle w:val="Tabele"/>
              <w:jc w:val="center"/>
              <w:rPr>
                <w:sz w:val="15"/>
                <w:szCs w:val="15"/>
                <w:lang w:val="it-IT"/>
              </w:rPr>
            </w:pPr>
            <w:r>
              <w:rPr>
                <w:sz w:val="15"/>
                <w:szCs w:val="15"/>
                <w:lang w:val="it-IT"/>
              </w:rPr>
              <w:t>Institucioni,</w:t>
            </w:r>
          </w:p>
          <w:p w:rsidR="003F32CA" w:rsidRPr="008625A2" w:rsidRDefault="003F32CA" w:rsidP="003F32CA">
            <w:pPr>
              <w:pStyle w:val="Tabele"/>
              <w:jc w:val="center"/>
              <w:rPr>
                <w:sz w:val="15"/>
                <w:szCs w:val="15"/>
                <w:lang w:val="it-IT"/>
              </w:rPr>
            </w:pPr>
            <w:r w:rsidRPr="008625A2">
              <w:rPr>
                <w:sz w:val="15"/>
                <w:szCs w:val="15"/>
                <w:lang w:val="it-IT"/>
              </w:rPr>
              <w:t>statusi juridik</w:t>
            </w:r>
          </w:p>
          <w:p w:rsidR="003F32CA" w:rsidRPr="008625A2" w:rsidRDefault="003F32CA" w:rsidP="003F32CA">
            <w:pPr>
              <w:pStyle w:val="Tabele"/>
              <w:jc w:val="center"/>
              <w:rPr>
                <w:sz w:val="15"/>
                <w:szCs w:val="15"/>
                <w:lang w:val="it-IT"/>
              </w:rPr>
            </w:pPr>
            <w:r w:rsidRPr="008625A2">
              <w:rPr>
                <w:sz w:val="15"/>
                <w:szCs w:val="15"/>
                <w:lang w:val="it-IT"/>
              </w:rPr>
              <w:t>enti përdorues</w:t>
            </w:r>
            <w:r>
              <w:rPr>
                <w:sz w:val="15"/>
                <w:szCs w:val="15"/>
                <w:lang w:val="it-IT"/>
              </w:rPr>
              <w:t>,</w:t>
            </w:r>
          </w:p>
          <w:p w:rsidR="003F32CA" w:rsidRPr="008625A2" w:rsidRDefault="003F32CA" w:rsidP="003F32CA">
            <w:pPr>
              <w:pStyle w:val="Tabele"/>
              <w:jc w:val="center"/>
              <w:rPr>
                <w:sz w:val="15"/>
                <w:szCs w:val="15"/>
                <w:lang w:val="it-IT"/>
              </w:rPr>
            </w:pPr>
            <w:r w:rsidRPr="008625A2">
              <w:rPr>
                <w:sz w:val="15"/>
                <w:szCs w:val="15"/>
                <w:lang w:val="it-IT"/>
              </w:rPr>
              <w:t>i përdorimit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F32CA" w:rsidRPr="008625A2" w:rsidRDefault="003F32CA" w:rsidP="003F32CA">
            <w:pPr>
              <w:pStyle w:val="Tabele"/>
              <w:jc w:val="center"/>
              <w:rPr>
                <w:sz w:val="15"/>
                <w:szCs w:val="15"/>
                <w:lang w:val="it-IT"/>
              </w:rPr>
            </w:pPr>
            <w:r w:rsidRPr="008625A2">
              <w:rPr>
                <w:sz w:val="15"/>
                <w:szCs w:val="15"/>
                <w:lang w:val="it-IT"/>
              </w:rPr>
              <w:t>Të dhena</w:t>
            </w:r>
          </w:p>
          <w:p w:rsidR="003F32CA" w:rsidRPr="008625A2" w:rsidRDefault="003F32CA" w:rsidP="003F32CA">
            <w:pPr>
              <w:pStyle w:val="Tabele"/>
              <w:jc w:val="center"/>
              <w:rPr>
                <w:sz w:val="15"/>
                <w:szCs w:val="15"/>
                <w:lang w:val="it-IT"/>
              </w:rPr>
            </w:pPr>
            <w:r w:rsidRPr="008625A2">
              <w:rPr>
                <w:sz w:val="15"/>
                <w:szCs w:val="15"/>
                <w:lang w:val="it-IT"/>
              </w:rPr>
              <w:t>tjera</w:t>
            </w:r>
          </w:p>
          <w:p w:rsidR="003F32CA" w:rsidRPr="008625A2" w:rsidRDefault="003F32CA" w:rsidP="003F32CA">
            <w:pPr>
              <w:pStyle w:val="Tabele"/>
              <w:jc w:val="center"/>
              <w:rPr>
                <w:sz w:val="15"/>
                <w:szCs w:val="15"/>
                <w:lang w:val="it-IT"/>
              </w:rPr>
            </w:pPr>
            <w:r w:rsidRPr="008625A2">
              <w:rPr>
                <w:sz w:val="15"/>
                <w:szCs w:val="15"/>
                <w:lang w:val="it-IT"/>
              </w:rPr>
              <w:t>të</w:t>
            </w:r>
          </w:p>
          <w:p w:rsidR="003F32CA" w:rsidRPr="008625A2" w:rsidRDefault="003F32CA" w:rsidP="003F32CA">
            <w:pPr>
              <w:pStyle w:val="Tabele"/>
              <w:jc w:val="center"/>
              <w:rPr>
                <w:sz w:val="15"/>
                <w:szCs w:val="15"/>
                <w:lang w:val="it-IT"/>
              </w:rPr>
            </w:pPr>
            <w:r w:rsidRPr="008625A2">
              <w:rPr>
                <w:sz w:val="15"/>
                <w:szCs w:val="15"/>
                <w:lang w:val="it-IT"/>
              </w:rPr>
              <w:t>(Shëenime të veçanta)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jc w:val="center"/>
              <w:rPr>
                <w:b/>
                <w:sz w:val="15"/>
                <w:szCs w:val="15"/>
              </w:rPr>
            </w:pPr>
            <w:r w:rsidRPr="00AE7065">
              <w:rPr>
                <w:b/>
                <w:sz w:val="15"/>
                <w:szCs w:val="15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jc w:val="center"/>
              <w:rPr>
                <w:b/>
                <w:sz w:val="15"/>
                <w:szCs w:val="15"/>
              </w:rPr>
            </w:pPr>
            <w:r w:rsidRPr="00AE7065">
              <w:rPr>
                <w:b/>
                <w:sz w:val="15"/>
                <w:szCs w:val="15"/>
              </w:rPr>
              <w:t>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jc w:val="center"/>
              <w:rPr>
                <w:b/>
                <w:sz w:val="15"/>
                <w:szCs w:val="15"/>
              </w:rPr>
            </w:pPr>
            <w:r w:rsidRPr="00AE7065">
              <w:rPr>
                <w:b/>
                <w:sz w:val="15"/>
                <w:szCs w:val="15"/>
              </w:rPr>
              <w:t>3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jc w:val="center"/>
              <w:rPr>
                <w:b/>
                <w:sz w:val="15"/>
                <w:szCs w:val="15"/>
              </w:rPr>
            </w:pPr>
            <w:r w:rsidRPr="00AE7065">
              <w:rPr>
                <w:b/>
                <w:sz w:val="15"/>
                <w:szCs w:val="15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jc w:val="center"/>
              <w:rPr>
                <w:b/>
                <w:sz w:val="15"/>
                <w:szCs w:val="15"/>
              </w:rPr>
            </w:pPr>
            <w:r w:rsidRPr="00AE7065">
              <w:rPr>
                <w:b/>
                <w:sz w:val="15"/>
                <w:szCs w:val="15"/>
              </w:rPr>
              <w:t>5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jc w:val="center"/>
              <w:rPr>
                <w:b/>
                <w:sz w:val="15"/>
                <w:szCs w:val="15"/>
              </w:rPr>
            </w:pPr>
            <w:r w:rsidRPr="00AE7065">
              <w:rPr>
                <w:b/>
                <w:sz w:val="15"/>
                <w:szCs w:val="15"/>
              </w:rPr>
              <w:t>6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jc w:val="center"/>
              <w:rPr>
                <w:b/>
                <w:sz w:val="15"/>
                <w:szCs w:val="15"/>
              </w:rPr>
            </w:pPr>
            <w:r w:rsidRPr="00AE7065">
              <w:rPr>
                <w:b/>
                <w:sz w:val="15"/>
                <w:szCs w:val="15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jc w:val="center"/>
              <w:rPr>
                <w:b/>
                <w:sz w:val="15"/>
                <w:szCs w:val="15"/>
              </w:rPr>
            </w:pPr>
            <w:r w:rsidRPr="00AE7065">
              <w:rPr>
                <w:b/>
                <w:sz w:val="15"/>
                <w:szCs w:val="15"/>
              </w:rPr>
              <w:t>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jc w:val="center"/>
              <w:rPr>
                <w:b/>
                <w:sz w:val="15"/>
                <w:szCs w:val="15"/>
              </w:rPr>
            </w:pPr>
            <w:r w:rsidRPr="00AE7065">
              <w:rPr>
                <w:b/>
                <w:sz w:val="15"/>
                <w:szCs w:val="15"/>
              </w:rPr>
              <w:t>9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jc w:val="center"/>
              <w:rPr>
                <w:b/>
                <w:sz w:val="15"/>
                <w:szCs w:val="15"/>
              </w:rPr>
            </w:pPr>
            <w:r w:rsidRPr="00AE7065">
              <w:rPr>
                <w:b/>
                <w:sz w:val="15"/>
                <w:szCs w:val="15"/>
              </w:rPr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jc w:val="center"/>
              <w:rPr>
                <w:b/>
                <w:sz w:val="15"/>
                <w:szCs w:val="15"/>
              </w:rPr>
            </w:pPr>
            <w:r w:rsidRPr="00AE7065">
              <w:rPr>
                <w:b/>
                <w:sz w:val="15"/>
                <w:szCs w:val="15"/>
              </w:rPr>
              <w:t>11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120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Derrasa e Sellareve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1a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52.28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121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Sellare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1a/1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21.33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117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122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AE7065">
                  <w:rPr>
                    <w:sz w:val="15"/>
                    <w:szCs w:val="15"/>
                  </w:rPr>
                  <w:t>Mali</w:t>
                </w:r>
              </w:smartTag>
            </w:smartTag>
            <w:r>
              <w:rPr>
                <w:sz w:val="15"/>
                <w:szCs w:val="15"/>
              </w:rPr>
              <w:t xml:space="preserve"> i</w:t>
            </w:r>
            <w:r w:rsidRPr="00AE7065">
              <w:rPr>
                <w:sz w:val="15"/>
                <w:szCs w:val="15"/>
              </w:rPr>
              <w:t xml:space="preserve"> Barmashit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22.67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102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123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Akaciet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13.25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124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Kockedoll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2d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4.97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125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Shkembi i</w:t>
            </w:r>
            <w:r w:rsidRPr="00AE7065">
              <w:rPr>
                <w:sz w:val="15"/>
                <w:szCs w:val="15"/>
              </w:rPr>
              <w:t xml:space="preserve"> zi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10a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MMPAU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D SH P Kolonje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Shkembi i</w:t>
            </w:r>
            <w:r w:rsidRPr="00AE7065">
              <w:rPr>
                <w:sz w:val="15"/>
                <w:szCs w:val="15"/>
              </w:rPr>
              <w:t xml:space="preserve"> zi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10b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4.06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127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Gropat e Rushanit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31.84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128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Barmash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11a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31.4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129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Grashinat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12a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31.66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Grashinat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13a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21.5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131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AE7065">
                  <w:rPr>
                    <w:sz w:val="15"/>
                    <w:szCs w:val="15"/>
                  </w:rPr>
                  <w:t>Mali</w:t>
                </w:r>
              </w:smartTag>
            </w:smartTag>
            <w:r>
              <w:rPr>
                <w:sz w:val="15"/>
                <w:szCs w:val="15"/>
              </w:rPr>
              <w:t xml:space="preserve"> i</w:t>
            </w:r>
            <w:r w:rsidRPr="00AE7065">
              <w:rPr>
                <w:sz w:val="15"/>
                <w:szCs w:val="15"/>
              </w:rPr>
              <w:t xml:space="preserve"> madh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15a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68.55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132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AE7065">
                  <w:rPr>
                    <w:sz w:val="15"/>
                    <w:szCs w:val="15"/>
                  </w:rPr>
                  <w:t>Mali</w:t>
                </w:r>
              </w:smartTag>
            </w:smartTag>
            <w:r>
              <w:rPr>
                <w:sz w:val="15"/>
                <w:szCs w:val="15"/>
              </w:rPr>
              <w:t xml:space="preserve"> i</w:t>
            </w:r>
            <w:r w:rsidRPr="00AE7065">
              <w:rPr>
                <w:sz w:val="15"/>
                <w:szCs w:val="15"/>
              </w:rPr>
              <w:t xml:space="preserve"> madh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16a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16.24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133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Kodra e Cukes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17a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55.1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134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Izvori i</w:t>
            </w:r>
            <w:r w:rsidRPr="00AE7065">
              <w:rPr>
                <w:sz w:val="15"/>
                <w:szCs w:val="15"/>
              </w:rPr>
              <w:t xml:space="preserve"> viles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18a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38.72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Kodra e Cukes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19a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35.02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136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Valet e leshnjes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20a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49.54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96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137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Valet e leshnjes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20b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4.95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138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Gropat e Leshnjes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21a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60.74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139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Gropat e viles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22a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37.07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Gropat e leshnjes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22b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11.31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141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Bushi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23a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44.95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142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Bushi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23b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21.51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143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Faqja e Kories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24a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58.97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144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AE7065">
                  <w:rPr>
                    <w:sz w:val="15"/>
                    <w:szCs w:val="15"/>
                  </w:rPr>
                  <w:t>Mali</w:t>
                </w:r>
              </w:smartTag>
            </w:smartTag>
            <w:r>
              <w:rPr>
                <w:sz w:val="15"/>
                <w:szCs w:val="15"/>
              </w:rPr>
              <w:t xml:space="preserve"> i</w:t>
            </w:r>
            <w:r w:rsidRPr="00AE7065">
              <w:rPr>
                <w:sz w:val="15"/>
                <w:szCs w:val="15"/>
              </w:rPr>
              <w:t xml:space="preserve"> madh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16b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4.45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162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145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 xml:space="preserve">Ek. pyjore Barmash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Faqja e Kories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25a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50.93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146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Faqja e Kories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26a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11.63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142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147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Proi i</w:t>
            </w:r>
            <w:r w:rsidRPr="00AE7065">
              <w:rPr>
                <w:sz w:val="15"/>
                <w:szCs w:val="15"/>
              </w:rPr>
              <w:t xml:space="preserve"> Shkalles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27a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23.98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Kalaja e Leshnjes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46c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4.32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152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AE7065">
                  <w:rPr>
                    <w:sz w:val="15"/>
                    <w:szCs w:val="15"/>
                  </w:rPr>
                  <w:t>Mali</w:t>
                </w:r>
              </w:smartTag>
            </w:smartTag>
            <w:r>
              <w:rPr>
                <w:sz w:val="15"/>
                <w:szCs w:val="15"/>
              </w:rPr>
              <w:t xml:space="preserve"> i</w:t>
            </w:r>
            <w:r w:rsidRPr="00AE7065">
              <w:rPr>
                <w:sz w:val="15"/>
                <w:szCs w:val="15"/>
              </w:rPr>
              <w:t xml:space="preserve"> Petrines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14.54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83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153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Proi i</w:t>
            </w:r>
            <w:r w:rsidRPr="00AE7065">
              <w:rPr>
                <w:sz w:val="15"/>
                <w:szCs w:val="15"/>
              </w:rPr>
              <w:t xml:space="preserve"> Buranit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49a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8.18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154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Kodra e Karalliut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50a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47.72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155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Kodra e Karalliut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50b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9.36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156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Faqja</w:t>
            </w:r>
            <w:r w:rsidRPr="00AE7065">
              <w:rPr>
                <w:sz w:val="15"/>
                <w:szCs w:val="15"/>
              </w:rPr>
              <w:t xml:space="preserve"> e Hije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51a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62.67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157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Faqjq e Hije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51b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5.4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158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Gropat e Shalsit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54a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38.07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159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Shkalla e Shalsit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53a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36.84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160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Shkalla e Shalsit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53b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3.86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161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Hija e Barmashi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55a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76.33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162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Hija e Barmashi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55b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2.97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163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Hija e Barmashi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56a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52.36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164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Hija e Barmashi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56b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4.32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lastRenderedPageBreak/>
              <w:t>43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165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Hija e Barmashi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57a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45.77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166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Hija e Barmashi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57b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2.06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167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Hija e Barmashi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58a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55.16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168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Hija e Barmashi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58b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9.06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169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Hija e Barmashi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59a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26.04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170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Hija e Barmashi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59c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171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Shulleri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60a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51.4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172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Shulleri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60c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22.61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173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Faqja e Kronjezes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61a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42.8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174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Faqja e Kronjezes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62a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55.59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175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Gropat e Shalsit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63a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71.16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177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Vari i</w:t>
            </w:r>
            <w:r w:rsidRPr="00AE7065">
              <w:rPr>
                <w:sz w:val="15"/>
                <w:szCs w:val="15"/>
              </w:rPr>
              <w:t xml:space="preserve"> Xhoxhfortit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65a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48.05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178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Majzat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66a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50.14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179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Kodra e Shendelliut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67a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11.36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Kodra e Shendelliut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67c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1.63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181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Faqja e Shkembit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68a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7.85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183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Ura e Shalsit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70a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28.24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184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Ura e Shalsit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70b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15.56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185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Gozhdarazhda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80a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12.24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186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Gozhdarazhda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80c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17.31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188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Shulleri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83a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20.88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189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 xml:space="preserve"> Shesheza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83b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18.94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190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 xml:space="preserve"> Shesheza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84a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16.49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191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Shkembinjte e Shullerit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84c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11.02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192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Shkembinjte e Shullerit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85a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33.7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195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Koriet e Rajanit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15a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64.67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96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196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 xml:space="preserve">Ek. pyjore Piskal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Rajan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15c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35.31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Pyllezimi Benjes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26a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25.61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Centrali I Kamnikut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27a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shkure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15.71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Todras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27/1a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5.59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Centrali I Kamnikut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28a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20.74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Todras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29a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6.26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206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Todras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29c/1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11.19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Todras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29c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10.7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Radimisht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30c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8.68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Cerniket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32a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41.3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Cerniket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32b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39.89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Cerniket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33b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19.25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215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Cerniket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33c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7.9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216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Kamnik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38a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17.02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Sanjollas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51b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14.63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84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219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Iger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53a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32.25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Iger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53b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33.19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221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Gozhdarazhda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81c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3.93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223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Prenjte Radimisht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54b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6.37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224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Faqjq e Radimishtit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55a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31.7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225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Faqjq e Radimishtit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55b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49.07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227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Koriet e Radimishtit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57a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65.46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91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228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Koriet e Radimishtit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57c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16.96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229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Markollar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58a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pyll cungisht prodhues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72.56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Prodhim Lp+Dz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93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Markollar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59b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44.43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94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232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Ek. pyjore 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Hijet e Treskes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60b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inproduktive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21.34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 </w:t>
            </w:r>
          </w:p>
        </w:tc>
      </w:tr>
      <w:tr w:rsidR="003F32CA" w:rsidRPr="00AE7065">
        <w:trPr>
          <w:trHeight w:val="132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95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233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Iger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 xml:space="preserve">Kullote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114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Kaluar komunes n</w:t>
            </w:r>
            <w:r>
              <w:rPr>
                <w:sz w:val="15"/>
                <w:szCs w:val="15"/>
              </w:rPr>
              <w:t>ë</w:t>
            </w:r>
            <w:r w:rsidRPr="00AE7065">
              <w:rPr>
                <w:sz w:val="15"/>
                <w:szCs w:val="15"/>
              </w:rPr>
              <w:t xml:space="preserve"> </w:t>
            </w:r>
          </w:p>
        </w:tc>
      </w:tr>
      <w:tr w:rsidR="003F32CA" w:rsidRPr="00AE7065">
        <w:trPr>
          <w:trHeight w:val="99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96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234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Guri Lenos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136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V.K.M 700,</w:t>
            </w:r>
            <w:r>
              <w:rPr>
                <w:sz w:val="15"/>
                <w:szCs w:val="15"/>
              </w:rPr>
              <w:t xml:space="preserve"> </w:t>
            </w:r>
            <w:r w:rsidRPr="00AE7065">
              <w:rPr>
                <w:sz w:val="15"/>
                <w:szCs w:val="15"/>
              </w:rPr>
              <w:t>dt 23.10.95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97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Treske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98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236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Qyteze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118.5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237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Guri Zi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238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Pllaja e Benjezit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44.9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239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Xhajmas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183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Xhajmas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167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241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Kodra e Kamjes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242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Bregu Vidhit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243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Cukele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244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Kodra mbi Kamnik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245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Shkembi Kamnik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246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Bregu Ures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247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PISKAL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Derasa Sanjollas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94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248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Moskat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 xml:space="preserve">Kullote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249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Vari Xhoxhit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 xml:space="preserve">Kullote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50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250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Korrie Shalesit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Korrie Shalesit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18.5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252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BARMASH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Panjeza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113.8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253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Qender Novosele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Rezervuari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78.1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  <w:tr w:rsidR="003F32CA" w:rsidRPr="00AE7065">
        <w:trPr>
          <w:trHeight w:val="7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254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Qender Novosele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Sheshet e Barmashit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132.5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Kullote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AE7065" w:rsidRDefault="003F32CA" w:rsidP="003F32CA">
            <w:pPr>
              <w:pStyle w:val="Tabele"/>
              <w:rPr>
                <w:sz w:val="15"/>
                <w:szCs w:val="15"/>
              </w:rPr>
            </w:pPr>
            <w:r w:rsidRPr="00AE7065">
              <w:rPr>
                <w:sz w:val="15"/>
                <w:szCs w:val="15"/>
              </w:rPr>
              <w:t>"</w:t>
            </w:r>
          </w:p>
        </w:tc>
      </w:tr>
    </w:tbl>
    <w:p w:rsidR="003F32CA" w:rsidRPr="00A01032" w:rsidRDefault="003F32CA" w:rsidP="003F32CA">
      <w:pPr>
        <w:pStyle w:val="Paragrafi"/>
        <w:rPr>
          <w:sz w:val="21"/>
          <w:szCs w:val="21"/>
          <w:lang w:val="sq-AL"/>
        </w:rPr>
        <w:sectPr w:rsidR="003F32CA" w:rsidRPr="00A01032" w:rsidSect="003F32CA">
          <w:pgSz w:w="15840" w:h="12240" w:orient="landscape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8640" w:type="dxa"/>
        <w:tblInd w:w="108" w:type="dxa"/>
        <w:tblLook w:val="0000" w:firstRow="0" w:lastRow="0" w:firstColumn="0" w:lastColumn="0" w:noHBand="0" w:noVBand="0"/>
      </w:tblPr>
      <w:tblGrid>
        <w:gridCol w:w="4140"/>
        <w:gridCol w:w="2780"/>
        <w:gridCol w:w="1720"/>
      </w:tblGrid>
      <w:tr w:rsidR="003F32CA" w:rsidRPr="00C919D0">
        <w:trPr>
          <w:trHeight w:val="255"/>
        </w:trPr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2CA" w:rsidRPr="00C919D0" w:rsidRDefault="003F32CA" w:rsidP="003F32CA">
            <w:pPr>
              <w:pStyle w:val="Tabele"/>
              <w:rPr>
                <w:bCs/>
                <w:szCs w:val="22"/>
                <w:lang w:val="it-IT"/>
              </w:rPr>
            </w:pPr>
            <w:r w:rsidRPr="00C919D0">
              <w:rPr>
                <w:szCs w:val="22"/>
                <w:lang w:val="it-IT"/>
              </w:rPr>
              <w:t>Njësia e qeverisjes vendore</w:t>
            </w:r>
            <w:r w:rsidRPr="00C919D0">
              <w:rPr>
                <w:bCs/>
                <w:szCs w:val="22"/>
                <w:lang w:val="it-IT"/>
              </w:rPr>
              <w:t>:</w:t>
            </w:r>
            <w:r w:rsidRPr="00C919D0">
              <w:rPr>
                <w:b/>
                <w:bCs/>
                <w:szCs w:val="22"/>
                <w:lang w:val="it-IT"/>
              </w:rPr>
              <w:t xml:space="preserve"> </w:t>
            </w:r>
            <w:r w:rsidRPr="00C919D0">
              <w:rPr>
                <w:bCs/>
                <w:szCs w:val="22"/>
                <w:lang w:val="it-IT"/>
              </w:rPr>
              <w:t xml:space="preserve">komuna </w:t>
            </w:r>
            <w:r w:rsidRPr="00C919D0">
              <w:rPr>
                <w:szCs w:val="22"/>
                <w:lang w:val="it-IT"/>
              </w:rPr>
              <w:t>Barmash</w:t>
            </w:r>
            <w:r w:rsidRPr="00C919D0">
              <w:rPr>
                <w:bCs/>
                <w:szCs w:val="22"/>
                <w:lang w:val="it-IT"/>
              </w:rPr>
              <w:t xml:space="preserve">                  </w:t>
            </w:r>
            <w:r>
              <w:rPr>
                <w:bCs/>
                <w:szCs w:val="22"/>
                <w:lang w:val="it-IT"/>
              </w:rPr>
              <w:t xml:space="preserve">                              </w:t>
            </w:r>
            <w:r w:rsidRPr="00C919D0">
              <w:rPr>
                <w:bCs/>
                <w:szCs w:val="22"/>
                <w:lang w:val="it-IT"/>
              </w:rPr>
              <w:t>Lidhja nr.1</w:t>
            </w:r>
          </w:p>
          <w:p w:rsidR="003F32CA" w:rsidRPr="00C919D0" w:rsidRDefault="003F32CA" w:rsidP="003F32CA">
            <w:pPr>
              <w:pStyle w:val="Tabele"/>
              <w:rPr>
                <w:szCs w:val="22"/>
                <w:lang w:val="it-IT"/>
              </w:rPr>
            </w:pPr>
          </w:p>
        </w:tc>
      </w:tr>
      <w:tr w:rsidR="003F32CA" w:rsidRPr="00C919D0">
        <w:trPr>
          <w:trHeight w:val="39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2CA" w:rsidRPr="00C919D0" w:rsidRDefault="003F32CA" w:rsidP="003F32CA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>
              <w:rPr>
                <w:b/>
                <w:szCs w:val="22"/>
                <w:lang w:val="it-IT"/>
              </w:rPr>
              <w:t>Numrat rendorë</w:t>
            </w:r>
            <w:r w:rsidRPr="00C919D0">
              <w:rPr>
                <w:b/>
                <w:szCs w:val="22"/>
                <w:lang w:val="it-IT"/>
              </w:rPr>
              <w:t xml:space="preserve"> të pronave në listën </w:t>
            </w:r>
          </w:p>
          <w:p w:rsidR="003F32CA" w:rsidRPr="00C919D0" w:rsidRDefault="003F32CA" w:rsidP="003F32CA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 w:rsidRPr="00C919D0">
              <w:rPr>
                <w:b/>
                <w:szCs w:val="22"/>
                <w:lang w:val="it-IT"/>
              </w:rPr>
              <w:t>e inventarit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2CA" w:rsidRDefault="003F32CA" w:rsidP="003F32CA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 w:rsidRPr="00C919D0">
              <w:rPr>
                <w:b/>
                <w:szCs w:val="22"/>
                <w:lang w:val="it-IT"/>
              </w:rPr>
              <w:t xml:space="preserve">Fusha e përdorimit </w:t>
            </w:r>
          </w:p>
          <w:p w:rsidR="003F32CA" w:rsidRPr="00C919D0" w:rsidRDefault="003F32CA" w:rsidP="003F32CA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 w:rsidRPr="00C919D0">
              <w:rPr>
                <w:b/>
                <w:szCs w:val="22"/>
                <w:lang w:val="it-IT"/>
              </w:rPr>
              <w:t>të pronës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2CA" w:rsidRPr="00C919D0" w:rsidRDefault="003F32CA" w:rsidP="003F32CA">
            <w:pPr>
              <w:pStyle w:val="Tabele"/>
              <w:jc w:val="center"/>
              <w:rPr>
                <w:b/>
                <w:szCs w:val="22"/>
              </w:rPr>
            </w:pPr>
            <w:r w:rsidRPr="00C919D0">
              <w:rPr>
                <w:b/>
                <w:szCs w:val="22"/>
              </w:rPr>
              <w:t>Lloji i transferimit</w:t>
            </w:r>
          </w:p>
        </w:tc>
      </w:tr>
      <w:tr w:rsidR="003F32CA" w:rsidRPr="00C919D0">
        <w:trPr>
          <w:trHeight w:val="7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C919D0" w:rsidRDefault="003F32CA" w:rsidP="003F32CA">
            <w:pPr>
              <w:pStyle w:val="Tabele"/>
              <w:rPr>
                <w:szCs w:val="22"/>
              </w:rPr>
            </w:pPr>
            <w:r w:rsidRPr="00C919D0">
              <w:rPr>
                <w:szCs w:val="22"/>
              </w:rPr>
              <w:t>120-175, 177-81, 183-186, 188-192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C919D0" w:rsidRDefault="003F32CA" w:rsidP="003F32CA">
            <w:pPr>
              <w:pStyle w:val="Tabele"/>
              <w:rPr>
                <w:szCs w:val="22"/>
              </w:rPr>
            </w:pPr>
            <w:r w:rsidRPr="00C919D0">
              <w:rPr>
                <w:szCs w:val="22"/>
              </w:rPr>
              <w:t>Pyll prodhues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C919D0" w:rsidRDefault="003F32CA" w:rsidP="003F32CA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Në p</w:t>
            </w:r>
            <w:r w:rsidRPr="00C919D0">
              <w:rPr>
                <w:szCs w:val="22"/>
              </w:rPr>
              <w:t>ronësi</w:t>
            </w:r>
          </w:p>
        </w:tc>
      </w:tr>
      <w:tr w:rsidR="003F32CA" w:rsidRPr="00C919D0">
        <w:trPr>
          <w:trHeight w:val="7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C919D0" w:rsidRDefault="003F32CA" w:rsidP="003F32CA">
            <w:pPr>
              <w:pStyle w:val="Tabele"/>
              <w:rPr>
                <w:szCs w:val="22"/>
              </w:rPr>
            </w:pPr>
            <w:r w:rsidRPr="00C919D0">
              <w:rPr>
                <w:szCs w:val="22"/>
              </w:rPr>
              <w:t>195-196, 201-207, 209, 211-212,214-221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C919D0" w:rsidRDefault="003F32CA" w:rsidP="003F32CA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dhe kullotë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C919D0" w:rsidRDefault="003F32CA" w:rsidP="003F32CA">
            <w:pPr>
              <w:pStyle w:val="Tabele"/>
              <w:rPr>
                <w:szCs w:val="22"/>
              </w:rPr>
            </w:pPr>
          </w:p>
        </w:tc>
      </w:tr>
      <w:tr w:rsidR="003F32CA" w:rsidRPr="00C919D0">
        <w:trPr>
          <w:trHeight w:val="7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C919D0" w:rsidRDefault="003F32CA" w:rsidP="003F32CA">
            <w:pPr>
              <w:pStyle w:val="Tabele"/>
              <w:rPr>
                <w:szCs w:val="22"/>
              </w:rPr>
            </w:pPr>
            <w:r w:rsidRPr="00C919D0">
              <w:rPr>
                <w:szCs w:val="22"/>
              </w:rPr>
              <w:t>223-254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C919D0" w:rsidRDefault="003F32CA" w:rsidP="003F32CA">
            <w:pPr>
              <w:pStyle w:val="Tabele"/>
              <w:rPr>
                <w:szCs w:val="22"/>
              </w:rPr>
            </w:pPr>
            <w:r w:rsidRPr="00C919D0">
              <w:rPr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C919D0" w:rsidRDefault="003F32CA" w:rsidP="003F32CA">
            <w:pPr>
              <w:pStyle w:val="Tabele"/>
              <w:rPr>
                <w:szCs w:val="22"/>
              </w:rPr>
            </w:pPr>
            <w:r w:rsidRPr="00C919D0">
              <w:rPr>
                <w:szCs w:val="22"/>
              </w:rPr>
              <w:t> </w:t>
            </w:r>
          </w:p>
        </w:tc>
      </w:tr>
      <w:tr w:rsidR="003F32CA" w:rsidRPr="00C919D0">
        <w:trPr>
          <w:trHeight w:val="7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C919D0" w:rsidRDefault="003F32CA" w:rsidP="003F32CA">
            <w:pPr>
              <w:pStyle w:val="Tabele"/>
              <w:rPr>
                <w:szCs w:val="22"/>
              </w:rPr>
            </w:pPr>
            <w:r w:rsidRPr="00C919D0">
              <w:rPr>
                <w:szCs w:val="22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C919D0" w:rsidRDefault="003F32CA" w:rsidP="003F32CA">
            <w:pPr>
              <w:pStyle w:val="Tabele"/>
              <w:rPr>
                <w:szCs w:val="22"/>
              </w:rPr>
            </w:pPr>
            <w:r w:rsidRPr="00C919D0">
              <w:rPr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CA" w:rsidRPr="00C919D0" w:rsidRDefault="003F32CA" w:rsidP="003F32CA">
            <w:pPr>
              <w:pStyle w:val="Tabele"/>
              <w:rPr>
                <w:szCs w:val="22"/>
              </w:rPr>
            </w:pPr>
            <w:r w:rsidRPr="00C919D0">
              <w:rPr>
                <w:szCs w:val="22"/>
              </w:rPr>
              <w:t> </w:t>
            </w:r>
          </w:p>
        </w:tc>
      </w:tr>
    </w:tbl>
    <w:p w:rsidR="003F32CA" w:rsidRPr="00A01032" w:rsidRDefault="003F32CA" w:rsidP="003F32CA">
      <w:pPr>
        <w:pStyle w:val="Paragrafi"/>
      </w:pPr>
    </w:p>
    <w:sectPr w:rsidR="003F32CA" w:rsidRPr="00A010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E4CAF">
      <w:r>
        <w:separator/>
      </w:r>
    </w:p>
  </w:endnote>
  <w:endnote w:type="continuationSeparator" w:id="0">
    <w:p w:rsidR="00000000" w:rsidRDefault="00EE4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E4CAF">
      <w:r>
        <w:separator/>
      </w:r>
    </w:p>
  </w:footnote>
  <w:footnote w:type="continuationSeparator" w:id="0">
    <w:p w:rsidR="00000000" w:rsidRDefault="00EE4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32CA"/>
    <w:rsid w:val="00155FB1"/>
    <w:rsid w:val="003F32CA"/>
    <w:rsid w:val="00D60C8B"/>
    <w:rsid w:val="00EE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B18FDA-A2D0-4A20-BBBF-3DB294A57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2CA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3F32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F32CA"/>
    <w:rPr>
      <w:rFonts w:ascii="Tahoma" w:eastAsia="MS Mincho" w:hAnsi="Tahoma"/>
      <w:lang w:val="en-GB" w:eastAsia="en-US" w:bidi="ar-SA"/>
    </w:rPr>
  </w:style>
  <w:style w:type="paragraph" w:styleId="Header">
    <w:name w:val="header"/>
    <w:basedOn w:val="Normal"/>
    <w:rsid w:val="003F32CA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1682</Words>
  <Characters>9593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2019-03-16T19:01:00Z</dcterms:created>
  <dcterms:modified xsi:type="dcterms:W3CDTF">2019-03-16T19:01:00Z</dcterms:modified>
</cp:coreProperties>
</file>