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7D1B" w:rsidRDefault="00B77D1B" w:rsidP="00B77D1B">
      <w:pPr>
        <w:pStyle w:val="Akti"/>
      </w:pPr>
      <w:bookmarkStart w:id="0" w:name="_GoBack"/>
      <w:bookmarkEnd w:id="0"/>
      <w:r>
        <w:t>Vendim</w:t>
      </w:r>
    </w:p>
    <w:p w:rsidR="00B77D1B" w:rsidRDefault="00B77D1B" w:rsidP="00B77D1B">
      <w:pPr>
        <w:pStyle w:val="NumriData"/>
      </w:pPr>
      <w:r>
        <w:t>Nr.674, datë 21.5.2008</w:t>
      </w:r>
    </w:p>
    <w:p w:rsidR="00B77D1B" w:rsidRDefault="00B77D1B" w:rsidP="00B77D1B">
      <w:pPr>
        <w:pStyle w:val="Paragrafi"/>
      </w:pPr>
    </w:p>
    <w:p w:rsidR="00B77D1B" w:rsidRDefault="00B77D1B" w:rsidP="00B77D1B">
      <w:pPr>
        <w:pStyle w:val="Titulli"/>
      </w:pPr>
      <w:r>
        <w:t>Për miratimin e listës përfundimtare të pronave, pyje dhe kullota, që do të trasferohen në pronësi të njësisë së Qeverisjes vendore, komuna kurjan të Qarkut të Fierit</w:t>
      </w:r>
    </w:p>
    <w:p w:rsidR="00B77D1B" w:rsidRDefault="00B77D1B" w:rsidP="00B77D1B">
      <w:pPr>
        <w:pStyle w:val="Paragrafi"/>
      </w:pPr>
    </w:p>
    <w:p w:rsidR="00B77D1B" w:rsidRDefault="00B77D1B" w:rsidP="00B77D1B">
      <w:pPr>
        <w:pStyle w:val="BazLigjPropozues"/>
      </w:pPr>
      <w:r w:rsidRPr="0099350C">
        <w:t>N</w:t>
      </w:r>
      <w:r>
        <w:t>ë</w:t>
      </w:r>
      <w:r w:rsidRPr="0099350C">
        <w:t xml:space="preserve"> mbështetje të nenit 100 të Kushtetutës, të neneve 2, </w:t>
      </w:r>
      <w:r>
        <w:t>3 e 17</w:t>
      </w:r>
      <w:r w:rsidRPr="0099350C">
        <w:t xml:space="preserve"> të ligjit nr.8744,</w:t>
      </w:r>
      <w:r>
        <w:t xml:space="preserve"> datë </w:t>
      </w:r>
      <w:r w:rsidRPr="0099350C">
        <w:t>22.2.2001 “P</w:t>
      </w:r>
      <w:r>
        <w:t>ë</w:t>
      </w:r>
      <w:r w:rsidRPr="0099350C">
        <w:t>r transferimin e pronave të paluajtshme publike të shtetit në njësitë e qeverisjes vendore”</w:t>
      </w:r>
      <w:r>
        <w:t>, të ndryshuar, dhe të nenit 23</w:t>
      </w:r>
      <w:r w:rsidRPr="0099350C">
        <w:t xml:space="preserve"> të ligjit nr.9385,</w:t>
      </w:r>
      <w:r>
        <w:t xml:space="preserve"> datë </w:t>
      </w:r>
      <w:r w:rsidRPr="0099350C">
        <w:t>4.5.2005 “P</w:t>
      </w:r>
      <w:r>
        <w:t>ë</w:t>
      </w:r>
      <w:r w:rsidRPr="0099350C">
        <w:t xml:space="preserve">r pyjet dhe shërbimin pyjor”, të ndryshuar, me propozimin e Ministrit të Mjedisit, Pyjeve dhe Administrimit të Ujërave dhe të Ministrit të Brendshëm, Këshilli i Ministrave </w:t>
      </w:r>
    </w:p>
    <w:p w:rsidR="00B77D1B" w:rsidRDefault="00B77D1B" w:rsidP="00B77D1B">
      <w:pPr>
        <w:pStyle w:val="Paragrafi"/>
      </w:pPr>
    </w:p>
    <w:p w:rsidR="00B77D1B" w:rsidRDefault="00B77D1B" w:rsidP="00B77D1B">
      <w:pPr>
        <w:pStyle w:val="VENDOSI"/>
      </w:pPr>
      <w:r w:rsidRPr="0099350C">
        <w:t xml:space="preserve">VENDOSI: </w:t>
      </w:r>
    </w:p>
    <w:p w:rsidR="00B77D1B" w:rsidRDefault="00B77D1B" w:rsidP="00B77D1B">
      <w:pPr>
        <w:pStyle w:val="Paragrafi"/>
      </w:pPr>
    </w:p>
    <w:p w:rsidR="00B77D1B" w:rsidRDefault="00B77D1B" w:rsidP="00B77D1B">
      <w:pPr>
        <w:pStyle w:val="Paragrafi"/>
      </w:pPr>
      <w:r w:rsidRPr="0099350C">
        <w:t>1. Miratimin e listës p</w:t>
      </w:r>
      <w:r>
        <w:t>ë</w:t>
      </w:r>
      <w:r w:rsidRPr="0099350C">
        <w:t>rfundimtare të pronave të paluajtshme publike, pyje dhe kullota, q</w:t>
      </w:r>
      <w:r>
        <w:t>ë</w:t>
      </w:r>
      <w:r w:rsidRPr="0099350C">
        <w:t xml:space="preserve"> jan</w:t>
      </w:r>
      <w:r>
        <w:t>ë</w:t>
      </w:r>
      <w:r w:rsidRPr="0099350C">
        <w:t xml:space="preserve"> në juridiksionin, territo</w:t>
      </w:r>
      <w:r>
        <w:t>rial dhe administrativ</w:t>
      </w:r>
      <w:r w:rsidRPr="0099350C">
        <w:t xml:space="preserve"> të njësisë së qeverisjes vendore, komuna </w:t>
      </w:r>
      <w:r>
        <w:t>Kurjan</w:t>
      </w:r>
      <w:r w:rsidRPr="0099350C">
        <w:t xml:space="preserve"> të qarkut të </w:t>
      </w:r>
      <w:r>
        <w:t>Fierit</w:t>
      </w:r>
      <w:r w:rsidRPr="0099350C">
        <w:t xml:space="preserve">, që do t’i transferohen në pronësi kësaj njësie. </w:t>
      </w:r>
    </w:p>
    <w:p w:rsidR="00B77D1B" w:rsidRPr="0099350C" w:rsidRDefault="00B77D1B" w:rsidP="00B77D1B">
      <w:pPr>
        <w:pStyle w:val="Paragrafi"/>
      </w:pPr>
      <w:r w:rsidRPr="0099350C">
        <w:t>2. Lista p</w:t>
      </w:r>
      <w:r>
        <w:t>ërfu</w:t>
      </w:r>
      <w:r w:rsidRPr="0099350C">
        <w:t>ndimtare e pronave</w:t>
      </w:r>
      <w:r>
        <w:t xml:space="preserve"> të </w:t>
      </w:r>
      <w:r w:rsidRPr="0099350C">
        <w:t>paluajtshme, pyje dhe kullota, me 1 (një</w:t>
      </w:r>
      <w:r>
        <w:t xml:space="preserve">) </w:t>
      </w:r>
      <w:r w:rsidRPr="0099350C">
        <w:t>fletë, që p</w:t>
      </w:r>
      <w:r>
        <w:t>ë</w:t>
      </w:r>
      <w:r w:rsidRPr="0099350C">
        <w:t>rfundon me n</w:t>
      </w:r>
      <w:r>
        <w:t xml:space="preserve">umrin rendor </w:t>
      </w:r>
      <w:r w:rsidRPr="0099350C">
        <w:t>6</w:t>
      </w:r>
      <w:r>
        <w:t xml:space="preserve"> (gjashtë</w:t>
      </w:r>
      <w:r w:rsidRPr="0099350C">
        <w:t xml:space="preserve">), dhe lidhja </w:t>
      </w:r>
      <w:r>
        <w:t>nr.</w:t>
      </w:r>
      <w:r w:rsidRPr="0099350C">
        <w:t>1 i bashkëlidhen këtij vendimi dhe jan</w:t>
      </w:r>
      <w:r>
        <w:t>ë</w:t>
      </w:r>
      <w:r w:rsidRPr="0099350C">
        <w:t xml:space="preserve"> pjes</w:t>
      </w:r>
      <w:r>
        <w:t xml:space="preserve">ë përbërëse </w:t>
      </w:r>
      <w:r w:rsidRPr="0099350C">
        <w:t xml:space="preserve">e tij. </w:t>
      </w:r>
    </w:p>
    <w:p w:rsidR="00B77D1B" w:rsidRDefault="00B77D1B" w:rsidP="00B77D1B">
      <w:pPr>
        <w:pStyle w:val="Paragrafi"/>
      </w:pPr>
      <w:r w:rsidRPr="0099350C">
        <w:t>3. Ngarkohen Ministria e Brendshme, Ministria e Mjedisit, Pyjeve dhe Administrimit të Ujërave, kryeregjistruesi i Pasurive</w:t>
      </w:r>
      <w:r>
        <w:t xml:space="preserve"> të </w:t>
      </w:r>
      <w:r w:rsidRPr="0099350C">
        <w:t xml:space="preserve">Paluajtshme të Republikës së Shqipërisë dhe komuna </w:t>
      </w:r>
      <w:r>
        <w:t xml:space="preserve"> Kurjan për </w:t>
      </w:r>
      <w:r w:rsidRPr="0099350C">
        <w:t xml:space="preserve">zbatimin e këtij vendimi. </w:t>
      </w:r>
    </w:p>
    <w:p w:rsidR="00B77D1B" w:rsidRDefault="00B77D1B" w:rsidP="00B77D1B">
      <w:pPr>
        <w:pStyle w:val="Paragrafi"/>
      </w:pPr>
      <w:r w:rsidRPr="0099350C">
        <w:t>Ky ven</w:t>
      </w:r>
      <w:r>
        <w:t xml:space="preserve">dim hyn në fuqi pas botimit në </w:t>
      </w:r>
      <w:r w:rsidRPr="0099350C">
        <w:t>Fletoren Zyrtare</w:t>
      </w:r>
      <w:r>
        <w:t>.</w:t>
      </w:r>
    </w:p>
    <w:p w:rsidR="00B77D1B" w:rsidRDefault="00B77D1B" w:rsidP="00B77D1B">
      <w:pPr>
        <w:pStyle w:val="Paragrafi"/>
      </w:pPr>
    </w:p>
    <w:p w:rsidR="00B77D1B" w:rsidRDefault="00B77D1B" w:rsidP="00B77D1B">
      <w:pPr>
        <w:pStyle w:val="Autoriteti"/>
      </w:pPr>
      <w:r w:rsidRPr="0099350C">
        <w:t xml:space="preserve">KRYEMINISTRI </w:t>
      </w:r>
    </w:p>
    <w:p w:rsidR="00B77D1B" w:rsidRDefault="00B77D1B" w:rsidP="00B77D1B">
      <w:pPr>
        <w:pStyle w:val="AutoritetiEmer"/>
      </w:pPr>
      <w:r>
        <w:t>Sali</w:t>
      </w:r>
      <w:r w:rsidRPr="0099350C">
        <w:t xml:space="preserve"> Berisha</w:t>
      </w:r>
    </w:p>
    <w:p w:rsidR="00B77D1B" w:rsidRDefault="00B77D1B" w:rsidP="00B77D1B">
      <w:pPr>
        <w:pStyle w:val="Paragrafi"/>
      </w:pPr>
    </w:p>
    <w:p w:rsidR="00B77D1B" w:rsidRDefault="00B77D1B" w:rsidP="00B77D1B">
      <w:pPr>
        <w:pStyle w:val="Paragrafi"/>
      </w:pPr>
    </w:p>
    <w:p w:rsidR="00B77D1B" w:rsidRDefault="00B77D1B" w:rsidP="00B77D1B">
      <w:pPr>
        <w:pStyle w:val="Paragrafi"/>
      </w:pPr>
    </w:p>
    <w:p w:rsidR="00B77D1B" w:rsidRDefault="00B77D1B" w:rsidP="00B77D1B">
      <w:pPr>
        <w:pStyle w:val="Paragrafi"/>
      </w:pPr>
    </w:p>
    <w:p w:rsidR="00B77D1B" w:rsidRDefault="00B77D1B" w:rsidP="00B77D1B">
      <w:pPr>
        <w:pStyle w:val="Paragrafi"/>
      </w:pPr>
    </w:p>
    <w:p w:rsidR="00B77D1B" w:rsidRDefault="00B77D1B" w:rsidP="00B77D1B">
      <w:pPr>
        <w:pStyle w:val="Paragrafi"/>
      </w:pPr>
    </w:p>
    <w:p w:rsidR="00B77D1B" w:rsidRDefault="00B77D1B" w:rsidP="00B77D1B">
      <w:pPr>
        <w:pStyle w:val="Paragrafi"/>
      </w:pPr>
    </w:p>
    <w:p w:rsidR="00B77D1B" w:rsidRDefault="00B77D1B" w:rsidP="00B77D1B">
      <w:pPr>
        <w:pStyle w:val="Paragrafi"/>
      </w:pPr>
    </w:p>
    <w:p w:rsidR="00B77D1B" w:rsidRDefault="00B77D1B" w:rsidP="00B77D1B">
      <w:pPr>
        <w:pStyle w:val="Paragrafi"/>
      </w:pPr>
    </w:p>
    <w:p w:rsidR="00B77D1B" w:rsidRDefault="00B77D1B" w:rsidP="00B77D1B">
      <w:pPr>
        <w:pStyle w:val="Paragrafi"/>
      </w:pPr>
    </w:p>
    <w:p w:rsidR="00B77D1B" w:rsidRDefault="00B77D1B" w:rsidP="00B77D1B">
      <w:pPr>
        <w:pStyle w:val="Paragrafi"/>
      </w:pPr>
    </w:p>
    <w:p w:rsidR="00B77D1B" w:rsidRDefault="00B77D1B" w:rsidP="00B77D1B">
      <w:pPr>
        <w:pStyle w:val="Paragrafi"/>
      </w:pPr>
    </w:p>
    <w:p w:rsidR="00B77D1B" w:rsidRDefault="00B77D1B" w:rsidP="00B77D1B">
      <w:pPr>
        <w:pStyle w:val="Paragrafi"/>
      </w:pPr>
    </w:p>
    <w:p w:rsidR="00B77D1B" w:rsidRDefault="00B77D1B" w:rsidP="00B77D1B">
      <w:pPr>
        <w:pStyle w:val="Paragrafi"/>
      </w:pPr>
    </w:p>
    <w:p w:rsidR="00B77D1B" w:rsidRDefault="00B77D1B" w:rsidP="00B77D1B">
      <w:pPr>
        <w:pStyle w:val="Paragrafi"/>
      </w:pPr>
    </w:p>
    <w:p w:rsidR="00B77D1B" w:rsidRDefault="00B77D1B" w:rsidP="00B77D1B">
      <w:pPr>
        <w:pStyle w:val="Paragrafi"/>
      </w:pPr>
    </w:p>
    <w:p w:rsidR="00B77D1B" w:rsidRDefault="00B77D1B" w:rsidP="00B77D1B">
      <w:pPr>
        <w:pStyle w:val="Paragrafi"/>
      </w:pPr>
    </w:p>
    <w:p w:rsidR="00B77D1B" w:rsidRDefault="00B77D1B" w:rsidP="00B77D1B">
      <w:pPr>
        <w:pStyle w:val="Paragrafi"/>
        <w:sectPr w:rsidR="00B77D1B" w:rsidSect="00B77D1B">
          <w:footerReference w:type="even" r:id="rId7"/>
          <w:footerReference w:type="default" r:id="rId8"/>
          <w:pgSz w:w="11907" w:h="16840" w:code="9"/>
          <w:pgMar w:top="1418" w:right="1418" w:bottom="1418" w:left="1418" w:header="1304" w:footer="1134" w:gutter="0"/>
          <w:pgNumType w:start="3953"/>
          <w:cols w:space="720"/>
          <w:docGrid w:linePitch="360"/>
        </w:sectPr>
      </w:pPr>
    </w:p>
    <w:tbl>
      <w:tblPr>
        <w:tblW w:w="14240" w:type="dxa"/>
        <w:tblInd w:w="93" w:type="dxa"/>
        <w:tblLayout w:type="fixed"/>
        <w:tblLook w:val="0000" w:firstRow="0" w:lastRow="0" w:firstColumn="0" w:lastColumn="0" w:noHBand="0" w:noVBand="0"/>
      </w:tblPr>
      <w:tblGrid>
        <w:gridCol w:w="664"/>
        <w:gridCol w:w="720"/>
        <w:gridCol w:w="2034"/>
        <w:gridCol w:w="124"/>
        <w:gridCol w:w="384"/>
        <w:gridCol w:w="459"/>
        <w:gridCol w:w="1137"/>
        <w:gridCol w:w="1056"/>
        <w:gridCol w:w="1464"/>
        <w:gridCol w:w="900"/>
        <w:gridCol w:w="1262"/>
        <w:gridCol w:w="414"/>
        <w:gridCol w:w="790"/>
        <w:gridCol w:w="236"/>
        <w:gridCol w:w="629"/>
        <w:gridCol w:w="764"/>
        <w:gridCol w:w="797"/>
        <w:gridCol w:w="406"/>
      </w:tblGrid>
      <w:tr w:rsidR="00B77D1B" w:rsidRPr="00B77D1B">
        <w:trPr>
          <w:trHeight w:val="315"/>
        </w:trPr>
        <w:tc>
          <w:tcPr>
            <w:tcW w:w="14240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77D1B" w:rsidRPr="00B77D1B" w:rsidRDefault="00B77D1B" w:rsidP="00B77D1B">
            <w:pPr>
              <w:pStyle w:val="Tabele"/>
              <w:jc w:val="center"/>
              <w:rPr>
                <w:b/>
                <w:sz w:val="18"/>
                <w:szCs w:val="18"/>
              </w:rPr>
            </w:pPr>
            <w:r w:rsidRPr="00B77D1B">
              <w:rPr>
                <w:b/>
                <w:sz w:val="18"/>
                <w:szCs w:val="18"/>
              </w:rPr>
              <w:lastRenderedPageBreak/>
              <w:t>2. FORMULAR PËR INVENTARIZIMIN E PRONAVE TË PALUAJTSHME SHTETËRORE</w:t>
            </w:r>
          </w:p>
        </w:tc>
      </w:tr>
      <w:tr w:rsidR="00B77D1B" w:rsidRPr="00B77D1B">
        <w:trPr>
          <w:trHeight w:val="255"/>
        </w:trPr>
        <w:tc>
          <w:tcPr>
            <w:tcW w:w="14240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77D1B" w:rsidRPr="00B77D1B" w:rsidRDefault="00B77D1B" w:rsidP="00B77D1B">
            <w:pPr>
              <w:pStyle w:val="Tabele"/>
              <w:jc w:val="center"/>
              <w:rPr>
                <w:sz w:val="18"/>
                <w:szCs w:val="18"/>
              </w:rPr>
            </w:pPr>
            <w:r w:rsidRPr="00B77D1B">
              <w:rPr>
                <w:sz w:val="18"/>
                <w:szCs w:val="18"/>
              </w:rPr>
              <w:t>(Për inventarizimin e pronave të veçanta të tipit: kullota, livadhe, shkëmbore etj)</w:t>
            </w:r>
          </w:p>
        </w:tc>
      </w:tr>
      <w:tr w:rsidR="00B77D1B" w:rsidRPr="00B77D1B">
        <w:trPr>
          <w:trHeight w:val="255"/>
        </w:trPr>
        <w:tc>
          <w:tcPr>
            <w:tcW w:w="10204" w:type="dxa"/>
            <w:gridSpan w:val="11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77D1B" w:rsidRPr="00B77D1B" w:rsidRDefault="00B77D1B" w:rsidP="00B77D1B">
            <w:pPr>
              <w:pStyle w:val="Tabele"/>
              <w:rPr>
                <w:sz w:val="18"/>
                <w:szCs w:val="18"/>
              </w:rPr>
            </w:pPr>
            <w:r w:rsidRPr="00B77D1B">
              <w:rPr>
                <w:sz w:val="18"/>
                <w:szCs w:val="18"/>
              </w:rPr>
              <w:t xml:space="preserve">Institucioni i pushtetit qendror: MINISTRIA </w:t>
            </w:r>
            <w:smartTag w:uri="urn:schemas-microsoft-com:office:smarttags" w:element="place">
              <w:r w:rsidRPr="00B77D1B">
                <w:rPr>
                  <w:sz w:val="18"/>
                  <w:szCs w:val="18"/>
                </w:rPr>
                <w:t>E MJEDISIT</w:t>
              </w:r>
            </w:smartTag>
            <w:r w:rsidRPr="00B77D1B">
              <w:rPr>
                <w:sz w:val="18"/>
                <w:szCs w:val="18"/>
              </w:rPr>
              <w:t>, PYJEVE DHE ADMINISTRIMIT TË UJËRAVE</w:t>
            </w:r>
          </w:p>
        </w:tc>
        <w:tc>
          <w:tcPr>
            <w:tcW w:w="41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77D1B" w:rsidRPr="00B77D1B" w:rsidRDefault="00B77D1B" w:rsidP="00B77D1B">
            <w:pPr>
              <w:pStyle w:val="Tabele"/>
              <w:rPr>
                <w:sz w:val="18"/>
                <w:szCs w:val="18"/>
              </w:rPr>
            </w:pPr>
            <w:r w:rsidRPr="00B77D1B">
              <w:rPr>
                <w:sz w:val="18"/>
                <w:szCs w:val="18"/>
              </w:rPr>
              <w:t> </w:t>
            </w:r>
          </w:p>
        </w:tc>
        <w:tc>
          <w:tcPr>
            <w:tcW w:w="7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77D1B" w:rsidRPr="00B77D1B" w:rsidRDefault="00B77D1B" w:rsidP="00B77D1B">
            <w:pPr>
              <w:pStyle w:val="Tabele"/>
              <w:rPr>
                <w:sz w:val="18"/>
                <w:szCs w:val="18"/>
              </w:rPr>
            </w:pPr>
            <w:r w:rsidRPr="00B77D1B">
              <w:rPr>
                <w:sz w:val="18"/>
                <w:szCs w:val="18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77D1B" w:rsidRPr="00B77D1B" w:rsidRDefault="00B77D1B" w:rsidP="00B77D1B">
            <w:pPr>
              <w:pStyle w:val="Tabele"/>
              <w:rPr>
                <w:sz w:val="18"/>
                <w:szCs w:val="18"/>
              </w:rPr>
            </w:pPr>
            <w:r w:rsidRPr="00B77D1B">
              <w:rPr>
                <w:sz w:val="18"/>
                <w:szCs w:val="18"/>
              </w:rPr>
              <w:t> </w:t>
            </w:r>
          </w:p>
        </w:tc>
        <w:tc>
          <w:tcPr>
            <w:tcW w:w="62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77D1B" w:rsidRPr="00B77D1B" w:rsidRDefault="00B77D1B" w:rsidP="00B77D1B">
            <w:pPr>
              <w:pStyle w:val="Tabele"/>
              <w:rPr>
                <w:sz w:val="18"/>
                <w:szCs w:val="18"/>
              </w:rPr>
            </w:pPr>
            <w:r w:rsidRPr="00B77D1B">
              <w:rPr>
                <w:sz w:val="18"/>
                <w:szCs w:val="18"/>
              </w:rPr>
              <w:t> </w:t>
            </w:r>
          </w:p>
        </w:tc>
        <w:tc>
          <w:tcPr>
            <w:tcW w:w="76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77D1B" w:rsidRPr="00B77D1B" w:rsidRDefault="00B77D1B" w:rsidP="00B77D1B">
            <w:pPr>
              <w:pStyle w:val="Tabele"/>
              <w:rPr>
                <w:sz w:val="18"/>
                <w:szCs w:val="18"/>
              </w:rPr>
            </w:pPr>
            <w:r w:rsidRPr="00B77D1B">
              <w:rPr>
                <w:sz w:val="18"/>
                <w:szCs w:val="18"/>
              </w:rPr>
              <w:t> </w:t>
            </w:r>
          </w:p>
        </w:tc>
        <w:tc>
          <w:tcPr>
            <w:tcW w:w="79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77D1B" w:rsidRPr="00B77D1B" w:rsidRDefault="00B77D1B" w:rsidP="00B77D1B">
            <w:pPr>
              <w:pStyle w:val="Tabele"/>
              <w:rPr>
                <w:sz w:val="18"/>
                <w:szCs w:val="18"/>
              </w:rPr>
            </w:pPr>
            <w:r w:rsidRPr="00B77D1B">
              <w:rPr>
                <w:sz w:val="18"/>
                <w:szCs w:val="18"/>
              </w:rPr>
              <w:t> </w:t>
            </w:r>
          </w:p>
        </w:tc>
        <w:tc>
          <w:tcPr>
            <w:tcW w:w="4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7D1B" w:rsidRPr="00B77D1B" w:rsidRDefault="00B77D1B" w:rsidP="00B77D1B">
            <w:pPr>
              <w:pStyle w:val="Tabele"/>
              <w:rPr>
                <w:sz w:val="18"/>
                <w:szCs w:val="18"/>
              </w:rPr>
            </w:pPr>
            <w:r w:rsidRPr="00B77D1B">
              <w:rPr>
                <w:sz w:val="18"/>
                <w:szCs w:val="18"/>
              </w:rPr>
              <w:t> </w:t>
            </w:r>
          </w:p>
        </w:tc>
      </w:tr>
      <w:tr w:rsidR="00B77D1B" w:rsidRPr="00B77D1B">
        <w:trPr>
          <w:trHeight w:val="255"/>
        </w:trPr>
        <w:tc>
          <w:tcPr>
            <w:tcW w:w="3418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77D1B" w:rsidRPr="00B77D1B" w:rsidRDefault="00B77D1B" w:rsidP="00B77D1B">
            <w:pPr>
              <w:pStyle w:val="Tabele"/>
              <w:rPr>
                <w:sz w:val="18"/>
                <w:szCs w:val="18"/>
              </w:rPr>
            </w:pPr>
            <w:r w:rsidRPr="00B77D1B">
              <w:rPr>
                <w:sz w:val="18"/>
                <w:szCs w:val="18"/>
              </w:rPr>
              <w:t xml:space="preserve">Komuna: </w:t>
            </w:r>
            <w:r w:rsidRPr="00B77D1B">
              <w:rPr>
                <w:b/>
                <w:sz w:val="18"/>
                <w:szCs w:val="18"/>
              </w:rPr>
              <w:t xml:space="preserve"> Kurjan</w:t>
            </w:r>
          </w:p>
        </w:tc>
        <w:tc>
          <w:tcPr>
            <w:tcW w:w="5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77D1B" w:rsidRPr="00B77D1B" w:rsidRDefault="00B77D1B" w:rsidP="00B77D1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77D1B" w:rsidRPr="00B77D1B" w:rsidRDefault="00B77D1B" w:rsidP="00B77D1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77D1B" w:rsidRPr="00B77D1B" w:rsidRDefault="00B77D1B" w:rsidP="00B77D1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77D1B" w:rsidRPr="00B77D1B" w:rsidRDefault="00B77D1B" w:rsidP="00B77D1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77D1B" w:rsidRPr="00B77D1B" w:rsidRDefault="00B77D1B" w:rsidP="00B77D1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77D1B" w:rsidRPr="00B77D1B" w:rsidRDefault="00B77D1B" w:rsidP="00B77D1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77D1B" w:rsidRPr="00B77D1B" w:rsidRDefault="00B77D1B" w:rsidP="00B77D1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77D1B" w:rsidRPr="00B77D1B" w:rsidRDefault="00B77D1B" w:rsidP="00B77D1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77D1B" w:rsidRPr="00B77D1B" w:rsidRDefault="00B77D1B" w:rsidP="00B77D1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77D1B" w:rsidRPr="00B77D1B" w:rsidRDefault="00B77D1B" w:rsidP="00B77D1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77D1B" w:rsidRPr="00B77D1B" w:rsidRDefault="00B77D1B" w:rsidP="00B77D1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77D1B" w:rsidRPr="00B77D1B" w:rsidRDefault="00B77D1B" w:rsidP="00B77D1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77D1B" w:rsidRPr="00B77D1B" w:rsidRDefault="00B77D1B" w:rsidP="00B77D1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4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7D1B" w:rsidRPr="00B77D1B" w:rsidRDefault="00B77D1B" w:rsidP="00B77D1B">
            <w:pPr>
              <w:pStyle w:val="Tabele"/>
              <w:rPr>
                <w:sz w:val="18"/>
                <w:szCs w:val="18"/>
              </w:rPr>
            </w:pPr>
            <w:r w:rsidRPr="00B77D1B">
              <w:rPr>
                <w:sz w:val="18"/>
                <w:szCs w:val="18"/>
              </w:rPr>
              <w:t> </w:t>
            </w:r>
          </w:p>
        </w:tc>
      </w:tr>
      <w:tr w:rsidR="00B77D1B" w:rsidRPr="00B77D1B">
        <w:trPr>
          <w:trHeight w:val="255"/>
        </w:trPr>
        <w:tc>
          <w:tcPr>
            <w:tcW w:w="552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77D1B" w:rsidRPr="00B77D1B" w:rsidRDefault="00B77D1B" w:rsidP="00B77D1B">
            <w:pPr>
              <w:pStyle w:val="Tabele"/>
              <w:rPr>
                <w:sz w:val="18"/>
                <w:szCs w:val="18"/>
              </w:rPr>
            </w:pPr>
            <w:r w:rsidRPr="00B77D1B">
              <w:rPr>
                <w:sz w:val="18"/>
                <w:szCs w:val="18"/>
              </w:rPr>
              <w:t>Fusha e përdorimit të pronës: pyll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77D1B" w:rsidRPr="00B77D1B" w:rsidRDefault="00B77D1B" w:rsidP="00B77D1B">
            <w:pPr>
              <w:pStyle w:val="Tabele"/>
              <w:rPr>
                <w:sz w:val="18"/>
                <w:szCs w:val="18"/>
              </w:rPr>
            </w:pPr>
            <w:r w:rsidRPr="00B77D1B">
              <w:rPr>
                <w:sz w:val="18"/>
                <w:szCs w:val="18"/>
              </w:rPr>
              <w:t> 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77D1B" w:rsidRPr="00B77D1B" w:rsidRDefault="00B77D1B" w:rsidP="00B77D1B">
            <w:pPr>
              <w:pStyle w:val="Tabele"/>
              <w:rPr>
                <w:sz w:val="18"/>
                <w:szCs w:val="18"/>
              </w:rPr>
            </w:pPr>
            <w:r w:rsidRPr="00B77D1B">
              <w:rPr>
                <w:sz w:val="18"/>
                <w:szCs w:val="18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77D1B" w:rsidRPr="00B77D1B" w:rsidRDefault="00B77D1B" w:rsidP="00B77D1B">
            <w:pPr>
              <w:pStyle w:val="Tabele"/>
              <w:rPr>
                <w:sz w:val="18"/>
                <w:szCs w:val="18"/>
              </w:rPr>
            </w:pPr>
            <w:r w:rsidRPr="00B77D1B">
              <w:rPr>
                <w:sz w:val="18"/>
                <w:szCs w:val="18"/>
              </w:rPr>
              <w:t> 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77D1B" w:rsidRPr="00B77D1B" w:rsidRDefault="00B77D1B" w:rsidP="00B77D1B">
            <w:pPr>
              <w:pStyle w:val="Tabele"/>
              <w:rPr>
                <w:sz w:val="18"/>
                <w:szCs w:val="18"/>
              </w:rPr>
            </w:pPr>
            <w:r w:rsidRPr="00B77D1B">
              <w:rPr>
                <w:sz w:val="18"/>
                <w:szCs w:val="18"/>
              </w:rPr>
              <w:t> </w:t>
            </w:r>
          </w:p>
        </w:tc>
        <w:tc>
          <w:tcPr>
            <w:tcW w:w="4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77D1B" w:rsidRPr="00B77D1B" w:rsidRDefault="00B77D1B" w:rsidP="00B77D1B">
            <w:pPr>
              <w:pStyle w:val="Tabele"/>
              <w:rPr>
                <w:sz w:val="18"/>
                <w:szCs w:val="18"/>
              </w:rPr>
            </w:pPr>
            <w:r w:rsidRPr="00B77D1B">
              <w:rPr>
                <w:sz w:val="18"/>
                <w:szCs w:val="18"/>
              </w:rPr>
              <w:t> 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77D1B" w:rsidRPr="00B77D1B" w:rsidRDefault="00B77D1B" w:rsidP="00B77D1B">
            <w:pPr>
              <w:pStyle w:val="Tabele"/>
              <w:rPr>
                <w:sz w:val="18"/>
                <w:szCs w:val="18"/>
              </w:rPr>
            </w:pPr>
            <w:r w:rsidRPr="00B77D1B">
              <w:rPr>
                <w:sz w:val="18"/>
                <w:szCs w:val="18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77D1B" w:rsidRPr="00B77D1B" w:rsidRDefault="00B77D1B" w:rsidP="00B77D1B">
            <w:pPr>
              <w:pStyle w:val="Tabele"/>
              <w:rPr>
                <w:sz w:val="18"/>
                <w:szCs w:val="18"/>
              </w:rPr>
            </w:pPr>
            <w:r w:rsidRPr="00B77D1B">
              <w:rPr>
                <w:sz w:val="18"/>
                <w:szCs w:val="18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77D1B" w:rsidRPr="00B77D1B" w:rsidRDefault="00B77D1B" w:rsidP="00B77D1B">
            <w:pPr>
              <w:pStyle w:val="Tabele"/>
              <w:rPr>
                <w:sz w:val="18"/>
                <w:szCs w:val="18"/>
              </w:rPr>
            </w:pPr>
            <w:r w:rsidRPr="00B77D1B">
              <w:rPr>
                <w:sz w:val="18"/>
                <w:szCs w:val="18"/>
              </w:rPr>
              <w:t> 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77D1B" w:rsidRPr="00B77D1B" w:rsidRDefault="00B77D1B" w:rsidP="00B77D1B">
            <w:pPr>
              <w:pStyle w:val="Tabele"/>
              <w:rPr>
                <w:sz w:val="18"/>
                <w:szCs w:val="18"/>
              </w:rPr>
            </w:pPr>
            <w:r w:rsidRPr="00B77D1B">
              <w:rPr>
                <w:sz w:val="18"/>
                <w:szCs w:val="18"/>
              </w:rPr>
              <w:t> 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77D1B" w:rsidRPr="00B77D1B" w:rsidRDefault="00B77D1B" w:rsidP="00B77D1B">
            <w:pPr>
              <w:pStyle w:val="Tabele"/>
              <w:rPr>
                <w:sz w:val="18"/>
                <w:szCs w:val="18"/>
              </w:rPr>
            </w:pPr>
            <w:r w:rsidRPr="00B77D1B">
              <w:rPr>
                <w:sz w:val="18"/>
                <w:szCs w:val="18"/>
              </w:rPr>
              <w:t> 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7D1B" w:rsidRPr="00B77D1B" w:rsidRDefault="00B77D1B" w:rsidP="00B77D1B">
            <w:pPr>
              <w:pStyle w:val="Tabele"/>
              <w:rPr>
                <w:sz w:val="18"/>
                <w:szCs w:val="18"/>
              </w:rPr>
            </w:pPr>
            <w:r w:rsidRPr="00B77D1B">
              <w:rPr>
                <w:sz w:val="18"/>
                <w:szCs w:val="18"/>
              </w:rPr>
              <w:t> </w:t>
            </w:r>
          </w:p>
        </w:tc>
      </w:tr>
      <w:tr w:rsidR="00B77D1B" w:rsidRPr="00B77D1B">
        <w:trPr>
          <w:trHeight w:val="260"/>
        </w:trPr>
        <w:tc>
          <w:tcPr>
            <w:tcW w:w="66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7D1B" w:rsidRPr="00B77D1B" w:rsidRDefault="00B77D1B" w:rsidP="00B77D1B">
            <w:pPr>
              <w:pStyle w:val="Tabele"/>
              <w:jc w:val="center"/>
              <w:rPr>
                <w:sz w:val="18"/>
                <w:szCs w:val="18"/>
              </w:rPr>
            </w:pPr>
            <w:r w:rsidRPr="00B77D1B">
              <w:rPr>
                <w:sz w:val="18"/>
                <w:szCs w:val="18"/>
              </w:rPr>
              <w:t>Nr.</w:t>
            </w:r>
          </w:p>
          <w:p w:rsidR="00B77D1B" w:rsidRPr="00B77D1B" w:rsidRDefault="00B77D1B" w:rsidP="00B77D1B">
            <w:pPr>
              <w:pStyle w:val="Tabele"/>
              <w:jc w:val="center"/>
              <w:rPr>
                <w:sz w:val="18"/>
                <w:szCs w:val="18"/>
              </w:rPr>
            </w:pPr>
            <w:r w:rsidRPr="00B77D1B">
              <w:rPr>
                <w:sz w:val="18"/>
                <w:szCs w:val="18"/>
              </w:rPr>
              <w:t>rend.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77D1B" w:rsidRPr="00B77D1B" w:rsidRDefault="00B77D1B" w:rsidP="00B77D1B">
            <w:pPr>
              <w:pStyle w:val="Tabele"/>
              <w:jc w:val="center"/>
              <w:rPr>
                <w:sz w:val="18"/>
                <w:szCs w:val="18"/>
              </w:rPr>
            </w:pPr>
            <w:r w:rsidRPr="00B77D1B">
              <w:rPr>
                <w:sz w:val="18"/>
                <w:szCs w:val="18"/>
              </w:rPr>
              <w:t>Nr. Inv. sipas VKM</w:t>
            </w:r>
          </w:p>
        </w:tc>
        <w:tc>
          <w:tcPr>
            <w:tcW w:w="215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7D1B" w:rsidRPr="00B77D1B" w:rsidRDefault="00B77D1B" w:rsidP="00B77D1B">
            <w:pPr>
              <w:pStyle w:val="Tabele"/>
              <w:jc w:val="center"/>
              <w:rPr>
                <w:sz w:val="18"/>
                <w:szCs w:val="18"/>
              </w:rPr>
            </w:pPr>
            <w:r w:rsidRPr="00B77D1B">
              <w:rPr>
                <w:sz w:val="18"/>
                <w:szCs w:val="18"/>
              </w:rPr>
              <w:t>Emërtesa e ekonomisë pyjore dhe kullusore        (EPK)</w:t>
            </w:r>
          </w:p>
        </w:tc>
        <w:tc>
          <w:tcPr>
            <w:tcW w:w="198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7D1B" w:rsidRPr="00B77D1B" w:rsidRDefault="00B77D1B" w:rsidP="00B77D1B">
            <w:pPr>
              <w:pStyle w:val="Tabele"/>
              <w:jc w:val="center"/>
              <w:rPr>
                <w:sz w:val="18"/>
                <w:szCs w:val="18"/>
              </w:rPr>
            </w:pPr>
            <w:r w:rsidRPr="00B77D1B">
              <w:rPr>
                <w:sz w:val="18"/>
                <w:szCs w:val="18"/>
              </w:rPr>
              <w:t>Emërtesa e ngastrës, vendndodhja (sipas emërtesës popullore)</w:t>
            </w:r>
          </w:p>
        </w:tc>
        <w:tc>
          <w:tcPr>
            <w:tcW w:w="10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7D1B" w:rsidRPr="00B77D1B" w:rsidRDefault="00B77D1B" w:rsidP="00B77D1B">
            <w:pPr>
              <w:pStyle w:val="Tabele"/>
              <w:jc w:val="center"/>
              <w:rPr>
                <w:sz w:val="18"/>
                <w:szCs w:val="18"/>
              </w:rPr>
            </w:pPr>
            <w:r w:rsidRPr="00B77D1B">
              <w:rPr>
                <w:sz w:val="18"/>
                <w:szCs w:val="18"/>
              </w:rPr>
              <w:t>Numri i</w:t>
            </w:r>
          </w:p>
          <w:p w:rsidR="00B77D1B" w:rsidRPr="00B77D1B" w:rsidRDefault="00B77D1B" w:rsidP="00B77D1B">
            <w:pPr>
              <w:pStyle w:val="Tabele"/>
              <w:jc w:val="center"/>
              <w:rPr>
                <w:sz w:val="18"/>
                <w:szCs w:val="18"/>
              </w:rPr>
            </w:pPr>
            <w:r w:rsidRPr="00B77D1B">
              <w:rPr>
                <w:sz w:val="18"/>
                <w:szCs w:val="18"/>
              </w:rPr>
              <w:t>ngastrës</w:t>
            </w:r>
          </w:p>
        </w:tc>
        <w:tc>
          <w:tcPr>
            <w:tcW w:w="146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7D1B" w:rsidRPr="00B77D1B" w:rsidRDefault="00B77D1B" w:rsidP="00B77D1B">
            <w:pPr>
              <w:pStyle w:val="Tabele"/>
              <w:jc w:val="center"/>
              <w:rPr>
                <w:sz w:val="18"/>
                <w:szCs w:val="18"/>
              </w:rPr>
            </w:pPr>
            <w:r w:rsidRPr="00B77D1B">
              <w:rPr>
                <w:sz w:val="18"/>
                <w:szCs w:val="18"/>
              </w:rPr>
              <w:t>Destinacioni</w:t>
            </w:r>
          </w:p>
        </w:tc>
        <w:tc>
          <w:tcPr>
            <w:tcW w:w="9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7D1B" w:rsidRPr="00B77D1B" w:rsidRDefault="00B77D1B" w:rsidP="00B77D1B">
            <w:pPr>
              <w:pStyle w:val="Tabele"/>
              <w:jc w:val="center"/>
              <w:rPr>
                <w:sz w:val="18"/>
                <w:szCs w:val="18"/>
              </w:rPr>
            </w:pPr>
            <w:r w:rsidRPr="00B77D1B">
              <w:rPr>
                <w:sz w:val="18"/>
                <w:szCs w:val="18"/>
              </w:rPr>
              <w:t>Sip.        ha</w:t>
            </w:r>
          </w:p>
        </w:tc>
        <w:tc>
          <w:tcPr>
            <w:tcW w:w="12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7D1B" w:rsidRPr="00B77D1B" w:rsidRDefault="00B77D1B" w:rsidP="00B77D1B">
            <w:pPr>
              <w:pStyle w:val="Tabele"/>
              <w:jc w:val="center"/>
              <w:rPr>
                <w:sz w:val="18"/>
                <w:szCs w:val="18"/>
              </w:rPr>
            </w:pPr>
            <w:r w:rsidRPr="00B77D1B">
              <w:rPr>
                <w:sz w:val="18"/>
                <w:szCs w:val="18"/>
              </w:rPr>
              <w:t>Funksioni për të cilin përdoret prona</w:t>
            </w:r>
          </w:p>
        </w:tc>
        <w:tc>
          <w:tcPr>
            <w:tcW w:w="144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7D1B" w:rsidRPr="00B77D1B" w:rsidRDefault="00B77D1B" w:rsidP="00B77D1B">
            <w:pPr>
              <w:pStyle w:val="Tabele"/>
              <w:jc w:val="center"/>
              <w:rPr>
                <w:sz w:val="18"/>
                <w:szCs w:val="18"/>
              </w:rPr>
            </w:pPr>
            <w:r w:rsidRPr="00B77D1B">
              <w:rPr>
                <w:sz w:val="18"/>
                <w:szCs w:val="18"/>
              </w:rPr>
              <w:t>Institucioni, enti me përgjegjësi administrative</w:t>
            </w:r>
          </w:p>
        </w:tc>
        <w:tc>
          <w:tcPr>
            <w:tcW w:w="139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7D1B" w:rsidRPr="00B77D1B" w:rsidRDefault="00B77D1B" w:rsidP="00B77D1B">
            <w:pPr>
              <w:pStyle w:val="Tabele"/>
              <w:jc w:val="center"/>
              <w:rPr>
                <w:sz w:val="18"/>
                <w:szCs w:val="18"/>
              </w:rPr>
            </w:pPr>
            <w:r w:rsidRPr="00B77D1B">
              <w:rPr>
                <w:sz w:val="18"/>
                <w:szCs w:val="18"/>
              </w:rPr>
              <w:t>Institucioni, enti përdorues, statusi juridik i përdorimit</w:t>
            </w:r>
          </w:p>
        </w:tc>
        <w:tc>
          <w:tcPr>
            <w:tcW w:w="120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7D1B" w:rsidRPr="00B77D1B" w:rsidRDefault="00B77D1B" w:rsidP="00B77D1B">
            <w:pPr>
              <w:pStyle w:val="Tabele"/>
              <w:jc w:val="center"/>
              <w:rPr>
                <w:sz w:val="18"/>
                <w:szCs w:val="18"/>
              </w:rPr>
            </w:pPr>
            <w:r w:rsidRPr="00B77D1B">
              <w:rPr>
                <w:sz w:val="18"/>
                <w:szCs w:val="18"/>
              </w:rPr>
              <w:t>Të dhëna të tjera (shënime të veçanta)</w:t>
            </w:r>
          </w:p>
        </w:tc>
      </w:tr>
      <w:tr w:rsidR="00B77D1B" w:rsidRPr="00B77D1B">
        <w:trPr>
          <w:trHeight w:val="260"/>
        </w:trPr>
        <w:tc>
          <w:tcPr>
            <w:tcW w:w="6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7D1B" w:rsidRPr="00B77D1B" w:rsidRDefault="00B77D1B" w:rsidP="00B77D1B">
            <w:pPr>
              <w:pStyle w:val="Tabele"/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77D1B" w:rsidRPr="00B77D1B" w:rsidRDefault="00B77D1B" w:rsidP="00B77D1B">
            <w:pPr>
              <w:pStyle w:val="Tabele"/>
              <w:jc w:val="center"/>
              <w:rPr>
                <w:sz w:val="18"/>
                <w:szCs w:val="18"/>
              </w:rPr>
            </w:pPr>
          </w:p>
        </w:tc>
        <w:tc>
          <w:tcPr>
            <w:tcW w:w="215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7D1B" w:rsidRPr="00B77D1B" w:rsidRDefault="00B77D1B" w:rsidP="00B77D1B">
            <w:pPr>
              <w:pStyle w:val="Tabele"/>
              <w:jc w:val="center"/>
              <w:rPr>
                <w:sz w:val="18"/>
                <w:szCs w:val="18"/>
              </w:rPr>
            </w:pPr>
          </w:p>
        </w:tc>
        <w:tc>
          <w:tcPr>
            <w:tcW w:w="19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7D1B" w:rsidRPr="00B77D1B" w:rsidRDefault="00B77D1B" w:rsidP="00B77D1B">
            <w:pPr>
              <w:pStyle w:val="Tabele"/>
              <w:jc w:val="center"/>
              <w:rPr>
                <w:sz w:val="18"/>
                <w:szCs w:val="18"/>
              </w:rPr>
            </w:pPr>
          </w:p>
        </w:tc>
        <w:tc>
          <w:tcPr>
            <w:tcW w:w="1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7D1B" w:rsidRPr="00B77D1B" w:rsidRDefault="00B77D1B" w:rsidP="00B77D1B">
            <w:pPr>
              <w:pStyle w:val="Tabele"/>
              <w:jc w:val="center"/>
              <w:rPr>
                <w:sz w:val="18"/>
                <w:szCs w:val="18"/>
              </w:rPr>
            </w:pPr>
          </w:p>
        </w:tc>
        <w:tc>
          <w:tcPr>
            <w:tcW w:w="14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7D1B" w:rsidRPr="00B77D1B" w:rsidRDefault="00B77D1B" w:rsidP="00B77D1B">
            <w:pPr>
              <w:pStyle w:val="Tabele"/>
              <w:jc w:val="center"/>
              <w:rPr>
                <w:sz w:val="18"/>
                <w:szCs w:val="18"/>
              </w:rPr>
            </w:pPr>
          </w:p>
        </w:tc>
        <w:tc>
          <w:tcPr>
            <w:tcW w:w="9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7D1B" w:rsidRPr="00B77D1B" w:rsidRDefault="00B77D1B" w:rsidP="00B77D1B">
            <w:pPr>
              <w:pStyle w:val="Tabele"/>
              <w:jc w:val="center"/>
              <w:rPr>
                <w:sz w:val="18"/>
                <w:szCs w:val="18"/>
              </w:rPr>
            </w:pPr>
          </w:p>
        </w:tc>
        <w:tc>
          <w:tcPr>
            <w:tcW w:w="12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7D1B" w:rsidRPr="00B77D1B" w:rsidRDefault="00B77D1B" w:rsidP="00B77D1B">
            <w:pPr>
              <w:pStyle w:val="Tabele"/>
              <w:jc w:val="center"/>
              <w:rPr>
                <w:sz w:val="18"/>
                <w:szCs w:val="18"/>
              </w:rPr>
            </w:pPr>
          </w:p>
        </w:tc>
        <w:tc>
          <w:tcPr>
            <w:tcW w:w="144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7D1B" w:rsidRPr="00B77D1B" w:rsidRDefault="00B77D1B" w:rsidP="00B77D1B">
            <w:pPr>
              <w:pStyle w:val="Tabele"/>
              <w:jc w:val="center"/>
              <w:rPr>
                <w:sz w:val="18"/>
                <w:szCs w:val="18"/>
              </w:rPr>
            </w:pPr>
          </w:p>
        </w:tc>
        <w:tc>
          <w:tcPr>
            <w:tcW w:w="139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7D1B" w:rsidRPr="00B77D1B" w:rsidRDefault="00B77D1B" w:rsidP="00B77D1B">
            <w:pPr>
              <w:pStyle w:val="Tabele"/>
              <w:jc w:val="center"/>
              <w:rPr>
                <w:sz w:val="18"/>
                <w:szCs w:val="18"/>
              </w:rPr>
            </w:pPr>
          </w:p>
        </w:tc>
        <w:tc>
          <w:tcPr>
            <w:tcW w:w="120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7D1B" w:rsidRPr="00B77D1B" w:rsidRDefault="00B77D1B" w:rsidP="00B77D1B">
            <w:pPr>
              <w:pStyle w:val="Tabele"/>
              <w:jc w:val="center"/>
              <w:rPr>
                <w:sz w:val="18"/>
                <w:szCs w:val="18"/>
              </w:rPr>
            </w:pPr>
          </w:p>
        </w:tc>
      </w:tr>
      <w:tr w:rsidR="00B77D1B" w:rsidRPr="00B77D1B">
        <w:trPr>
          <w:trHeight w:val="260"/>
        </w:trPr>
        <w:tc>
          <w:tcPr>
            <w:tcW w:w="6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7D1B" w:rsidRPr="00B77D1B" w:rsidRDefault="00B77D1B" w:rsidP="00B77D1B">
            <w:pPr>
              <w:pStyle w:val="Tabele"/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77D1B" w:rsidRPr="00B77D1B" w:rsidRDefault="00B77D1B" w:rsidP="00B77D1B">
            <w:pPr>
              <w:pStyle w:val="Tabele"/>
              <w:jc w:val="center"/>
              <w:rPr>
                <w:sz w:val="18"/>
                <w:szCs w:val="18"/>
              </w:rPr>
            </w:pPr>
          </w:p>
        </w:tc>
        <w:tc>
          <w:tcPr>
            <w:tcW w:w="215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7D1B" w:rsidRPr="00B77D1B" w:rsidRDefault="00B77D1B" w:rsidP="00B77D1B">
            <w:pPr>
              <w:pStyle w:val="Tabele"/>
              <w:jc w:val="center"/>
              <w:rPr>
                <w:sz w:val="18"/>
                <w:szCs w:val="18"/>
              </w:rPr>
            </w:pPr>
          </w:p>
        </w:tc>
        <w:tc>
          <w:tcPr>
            <w:tcW w:w="19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7D1B" w:rsidRPr="00B77D1B" w:rsidRDefault="00B77D1B" w:rsidP="00B77D1B">
            <w:pPr>
              <w:pStyle w:val="Tabele"/>
              <w:jc w:val="center"/>
              <w:rPr>
                <w:sz w:val="18"/>
                <w:szCs w:val="18"/>
              </w:rPr>
            </w:pPr>
          </w:p>
        </w:tc>
        <w:tc>
          <w:tcPr>
            <w:tcW w:w="1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7D1B" w:rsidRPr="00B77D1B" w:rsidRDefault="00B77D1B" w:rsidP="00B77D1B">
            <w:pPr>
              <w:pStyle w:val="Tabele"/>
              <w:jc w:val="center"/>
              <w:rPr>
                <w:sz w:val="18"/>
                <w:szCs w:val="18"/>
              </w:rPr>
            </w:pPr>
          </w:p>
        </w:tc>
        <w:tc>
          <w:tcPr>
            <w:tcW w:w="14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7D1B" w:rsidRPr="00B77D1B" w:rsidRDefault="00B77D1B" w:rsidP="00B77D1B">
            <w:pPr>
              <w:pStyle w:val="Tabele"/>
              <w:jc w:val="center"/>
              <w:rPr>
                <w:sz w:val="18"/>
                <w:szCs w:val="18"/>
              </w:rPr>
            </w:pPr>
          </w:p>
        </w:tc>
        <w:tc>
          <w:tcPr>
            <w:tcW w:w="9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7D1B" w:rsidRPr="00B77D1B" w:rsidRDefault="00B77D1B" w:rsidP="00B77D1B">
            <w:pPr>
              <w:pStyle w:val="Tabele"/>
              <w:jc w:val="center"/>
              <w:rPr>
                <w:sz w:val="18"/>
                <w:szCs w:val="18"/>
              </w:rPr>
            </w:pPr>
          </w:p>
        </w:tc>
        <w:tc>
          <w:tcPr>
            <w:tcW w:w="12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7D1B" w:rsidRPr="00B77D1B" w:rsidRDefault="00B77D1B" w:rsidP="00B77D1B">
            <w:pPr>
              <w:pStyle w:val="Tabele"/>
              <w:jc w:val="center"/>
              <w:rPr>
                <w:sz w:val="18"/>
                <w:szCs w:val="18"/>
              </w:rPr>
            </w:pPr>
          </w:p>
        </w:tc>
        <w:tc>
          <w:tcPr>
            <w:tcW w:w="144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7D1B" w:rsidRPr="00B77D1B" w:rsidRDefault="00B77D1B" w:rsidP="00B77D1B">
            <w:pPr>
              <w:pStyle w:val="Tabele"/>
              <w:jc w:val="center"/>
              <w:rPr>
                <w:sz w:val="18"/>
                <w:szCs w:val="18"/>
              </w:rPr>
            </w:pPr>
          </w:p>
        </w:tc>
        <w:tc>
          <w:tcPr>
            <w:tcW w:w="139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7D1B" w:rsidRPr="00B77D1B" w:rsidRDefault="00B77D1B" w:rsidP="00B77D1B">
            <w:pPr>
              <w:pStyle w:val="Tabele"/>
              <w:jc w:val="center"/>
              <w:rPr>
                <w:sz w:val="18"/>
                <w:szCs w:val="18"/>
              </w:rPr>
            </w:pPr>
          </w:p>
        </w:tc>
        <w:tc>
          <w:tcPr>
            <w:tcW w:w="120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7D1B" w:rsidRPr="00B77D1B" w:rsidRDefault="00B77D1B" w:rsidP="00B77D1B">
            <w:pPr>
              <w:pStyle w:val="Tabele"/>
              <w:jc w:val="center"/>
              <w:rPr>
                <w:sz w:val="18"/>
                <w:szCs w:val="18"/>
              </w:rPr>
            </w:pPr>
          </w:p>
        </w:tc>
      </w:tr>
      <w:tr w:rsidR="00B77D1B" w:rsidRPr="00B77D1B">
        <w:trPr>
          <w:trHeight w:val="260"/>
        </w:trPr>
        <w:tc>
          <w:tcPr>
            <w:tcW w:w="6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7D1B" w:rsidRPr="00B77D1B" w:rsidRDefault="00B77D1B" w:rsidP="00B77D1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7D1B" w:rsidRPr="00B77D1B" w:rsidRDefault="00B77D1B" w:rsidP="00B77D1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215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7D1B" w:rsidRPr="00B77D1B" w:rsidRDefault="00B77D1B" w:rsidP="00B77D1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9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7D1B" w:rsidRPr="00B77D1B" w:rsidRDefault="00B77D1B" w:rsidP="00B77D1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7D1B" w:rsidRPr="00B77D1B" w:rsidRDefault="00B77D1B" w:rsidP="00B77D1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4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7D1B" w:rsidRPr="00B77D1B" w:rsidRDefault="00B77D1B" w:rsidP="00B77D1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9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7D1B" w:rsidRPr="00B77D1B" w:rsidRDefault="00B77D1B" w:rsidP="00B77D1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2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7D1B" w:rsidRPr="00B77D1B" w:rsidRDefault="00B77D1B" w:rsidP="00B77D1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44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7D1B" w:rsidRPr="00B77D1B" w:rsidRDefault="00B77D1B" w:rsidP="00B77D1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39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7D1B" w:rsidRPr="00B77D1B" w:rsidRDefault="00B77D1B" w:rsidP="00B77D1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20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7D1B" w:rsidRPr="00B77D1B" w:rsidRDefault="00B77D1B" w:rsidP="00B77D1B">
            <w:pPr>
              <w:pStyle w:val="Tabele"/>
              <w:rPr>
                <w:sz w:val="18"/>
                <w:szCs w:val="18"/>
              </w:rPr>
            </w:pPr>
          </w:p>
        </w:tc>
      </w:tr>
      <w:tr w:rsidR="00B77D1B" w:rsidRPr="00B77D1B">
        <w:trPr>
          <w:trHeight w:val="255"/>
        </w:trPr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7D1B" w:rsidRPr="00B77D1B" w:rsidRDefault="00B77D1B" w:rsidP="00B77D1B">
            <w:pPr>
              <w:pStyle w:val="Tabele"/>
              <w:rPr>
                <w:sz w:val="18"/>
                <w:szCs w:val="18"/>
              </w:rPr>
            </w:pPr>
            <w:r w:rsidRPr="00B77D1B">
              <w:rPr>
                <w:sz w:val="18"/>
                <w:szCs w:val="18"/>
              </w:rPr>
              <w:t>1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7D1B" w:rsidRPr="00B77D1B" w:rsidRDefault="00B77D1B" w:rsidP="00B77D1B">
            <w:pPr>
              <w:pStyle w:val="Tabele"/>
              <w:rPr>
                <w:sz w:val="18"/>
                <w:szCs w:val="18"/>
              </w:rPr>
            </w:pPr>
            <w:r w:rsidRPr="00B77D1B">
              <w:rPr>
                <w:sz w:val="18"/>
                <w:szCs w:val="18"/>
              </w:rPr>
              <w:t>83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7D1B" w:rsidRPr="00B77D1B" w:rsidRDefault="00B77D1B" w:rsidP="00B77D1B">
            <w:pPr>
              <w:pStyle w:val="Tabele"/>
              <w:rPr>
                <w:sz w:val="18"/>
                <w:szCs w:val="18"/>
              </w:rPr>
            </w:pPr>
            <w:r w:rsidRPr="00B77D1B">
              <w:rPr>
                <w:sz w:val="18"/>
                <w:szCs w:val="18"/>
              </w:rPr>
              <w:t>Seman 2</w:t>
            </w:r>
          </w:p>
        </w:tc>
        <w:tc>
          <w:tcPr>
            <w:tcW w:w="19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7D1B" w:rsidRPr="00B77D1B" w:rsidRDefault="00B77D1B" w:rsidP="00B77D1B">
            <w:pPr>
              <w:pStyle w:val="Tabele"/>
              <w:rPr>
                <w:sz w:val="18"/>
                <w:szCs w:val="18"/>
              </w:rPr>
            </w:pPr>
            <w:r w:rsidRPr="00B77D1B">
              <w:rPr>
                <w:sz w:val="18"/>
                <w:szCs w:val="18"/>
              </w:rPr>
              <w:t>Qafa e pyllit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7D1B" w:rsidRPr="00B77D1B" w:rsidRDefault="00B77D1B" w:rsidP="00B77D1B">
            <w:pPr>
              <w:pStyle w:val="Tabele"/>
              <w:rPr>
                <w:sz w:val="18"/>
                <w:szCs w:val="18"/>
              </w:rPr>
            </w:pPr>
            <w:r w:rsidRPr="00B77D1B">
              <w:rPr>
                <w:sz w:val="18"/>
                <w:szCs w:val="18"/>
              </w:rPr>
              <w:t>9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7D1B" w:rsidRPr="00B77D1B" w:rsidRDefault="00B77D1B" w:rsidP="00B77D1B">
            <w:pPr>
              <w:pStyle w:val="Tabele"/>
              <w:rPr>
                <w:sz w:val="18"/>
                <w:szCs w:val="18"/>
              </w:rPr>
            </w:pPr>
            <w:r w:rsidRPr="00B77D1B">
              <w:rPr>
                <w:sz w:val="18"/>
                <w:szCs w:val="18"/>
              </w:rPr>
              <w:t>Trung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7D1B" w:rsidRPr="00B77D1B" w:rsidRDefault="00B77D1B" w:rsidP="00B77D1B">
            <w:pPr>
              <w:pStyle w:val="Tabele"/>
              <w:rPr>
                <w:sz w:val="18"/>
                <w:szCs w:val="18"/>
              </w:rPr>
            </w:pPr>
            <w:r w:rsidRPr="00B77D1B">
              <w:rPr>
                <w:sz w:val="18"/>
                <w:szCs w:val="18"/>
              </w:rPr>
              <w:t>15.5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7D1B" w:rsidRPr="00B77D1B" w:rsidRDefault="00B77D1B" w:rsidP="00B77D1B">
            <w:pPr>
              <w:pStyle w:val="Tabele"/>
              <w:rPr>
                <w:sz w:val="18"/>
                <w:szCs w:val="18"/>
              </w:rPr>
            </w:pPr>
            <w:r w:rsidRPr="00B77D1B">
              <w:rPr>
                <w:sz w:val="18"/>
                <w:szCs w:val="18"/>
              </w:rPr>
              <w:t>Prodhues</w:t>
            </w: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7D1B" w:rsidRPr="00B77D1B" w:rsidRDefault="00B77D1B" w:rsidP="00B77D1B">
            <w:pPr>
              <w:pStyle w:val="Tabele"/>
              <w:rPr>
                <w:sz w:val="18"/>
                <w:szCs w:val="18"/>
              </w:rPr>
            </w:pPr>
            <w:r w:rsidRPr="00B77D1B">
              <w:rPr>
                <w:sz w:val="18"/>
                <w:szCs w:val="18"/>
              </w:rPr>
              <w:t>MMPAU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7D1B" w:rsidRPr="00B77D1B" w:rsidRDefault="00B77D1B" w:rsidP="00B77D1B">
            <w:pPr>
              <w:pStyle w:val="Tabele"/>
              <w:rPr>
                <w:sz w:val="18"/>
                <w:szCs w:val="18"/>
              </w:rPr>
            </w:pPr>
            <w:r w:rsidRPr="00B77D1B">
              <w:rPr>
                <w:sz w:val="18"/>
                <w:szCs w:val="18"/>
              </w:rPr>
              <w:t>DSHP Fier</w:t>
            </w:r>
          </w:p>
        </w:tc>
        <w:tc>
          <w:tcPr>
            <w:tcW w:w="12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7D1B" w:rsidRPr="00B77D1B" w:rsidRDefault="00B77D1B" w:rsidP="00B77D1B">
            <w:pPr>
              <w:pStyle w:val="Tabele"/>
              <w:rPr>
                <w:sz w:val="18"/>
                <w:szCs w:val="18"/>
              </w:rPr>
            </w:pPr>
          </w:p>
        </w:tc>
      </w:tr>
      <w:tr w:rsidR="00B77D1B" w:rsidRPr="00B77D1B">
        <w:trPr>
          <w:trHeight w:val="255"/>
        </w:trPr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7D1B" w:rsidRPr="00B77D1B" w:rsidRDefault="00B77D1B" w:rsidP="00B77D1B">
            <w:pPr>
              <w:pStyle w:val="Tabele"/>
              <w:rPr>
                <w:sz w:val="18"/>
                <w:szCs w:val="18"/>
              </w:rPr>
            </w:pPr>
            <w:r w:rsidRPr="00B77D1B"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7D1B" w:rsidRPr="00B77D1B" w:rsidRDefault="00B77D1B" w:rsidP="00B77D1B">
            <w:pPr>
              <w:pStyle w:val="Tabele"/>
              <w:rPr>
                <w:sz w:val="18"/>
                <w:szCs w:val="18"/>
              </w:rPr>
            </w:pPr>
            <w:r w:rsidRPr="00B77D1B">
              <w:rPr>
                <w:sz w:val="18"/>
                <w:szCs w:val="18"/>
              </w:rPr>
              <w:t>84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7D1B" w:rsidRPr="00B77D1B" w:rsidRDefault="00B77D1B" w:rsidP="00B77D1B">
            <w:pPr>
              <w:pStyle w:val="Tabele"/>
              <w:rPr>
                <w:sz w:val="18"/>
                <w:szCs w:val="18"/>
              </w:rPr>
            </w:pPr>
            <w:r w:rsidRPr="00B77D1B">
              <w:rPr>
                <w:sz w:val="18"/>
                <w:szCs w:val="18"/>
              </w:rPr>
              <w:t xml:space="preserve">Seman 2 </w:t>
            </w:r>
          </w:p>
        </w:tc>
        <w:tc>
          <w:tcPr>
            <w:tcW w:w="19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7D1B" w:rsidRPr="00B77D1B" w:rsidRDefault="00B77D1B" w:rsidP="00B77D1B">
            <w:pPr>
              <w:pStyle w:val="Tabele"/>
              <w:rPr>
                <w:sz w:val="18"/>
                <w:szCs w:val="18"/>
              </w:rPr>
            </w:pPr>
            <w:r w:rsidRPr="00B77D1B">
              <w:rPr>
                <w:sz w:val="18"/>
                <w:szCs w:val="18"/>
              </w:rPr>
              <w:t>Kurrizi i Dunit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7D1B" w:rsidRPr="00B77D1B" w:rsidRDefault="00B77D1B" w:rsidP="00B77D1B">
            <w:pPr>
              <w:pStyle w:val="Tabele"/>
              <w:rPr>
                <w:sz w:val="18"/>
                <w:szCs w:val="18"/>
              </w:rPr>
            </w:pPr>
            <w:r w:rsidRPr="00B77D1B">
              <w:rPr>
                <w:sz w:val="18"/>
                <w:szCs w:val="18"/>
              </w:rPr>
              <w:t>10/a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7D1B" w:rsidRPr="00B77D1B" w:rsidRDefault="00B77D1B" w:rsidP="00B77D1B">
            <w:pPr>
              <w:pStyle w:val="Tabele"/>
              <w:rPr>
                <w:sz w:val="18"/>
                <w:szCs w:val="18"/>
              </w:rPr>
            </w:pPr>
            <w:r w:rsidRPr="00B77D1B">
              <w:rPr>
                <w:sz w:val="18"/>
                <w:szCs w:val="18"/>
              </w:rPr>
              <w:t>Shkurre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7D1B" w:rsidRPr="00B77D1B" w:rsidRDefault="00B77D1B" w:rsidP="00B77D1B">
            <w:pPr>
              <w:pStyle w:val="Tabele"/>
              <w:rPr>
                <w:sz w:val="18"/>
                <w:szCs w:val="18"/>
              </w:rPr>
            </w:pPr>
            <w:r w:rsidRPr="00B77D1B">
              <w:rPr>
                <w:sz w:val="18"/>
                <w:szCs w:val="18"/>
              </w:rPr>
              <w:t>20.2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7D1B" w:rsidRPr="00B77D1B" w:rsidRDefault="00B77D1B" w:rsidP="00B77D1B">
            <w:pPr>
              <w:pStyle w:val="Tabele"/>
              <w:rPr>
                <w:sz w:val="18"/>
                <w:szCs w:val="18"/>
              </w:rPr>
            </w:pPr>
            <w:r w:rsidRPr="00B77D1B">
              <w:rPr>
                <w:sz w:val="18"/>
                <w:szCs w:val="18"/>
              </w:rPr>
              <w:t>Prodhues</w:t>
            </w: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7D1B" w:rsidRPr="00B77D1B" w:rsidRDefault="00B77D1B" w:rsidP="00B77D1B">
            <w:pPr>
              <w:pStyle w:val="Tabele"/>
              <w:rPr>
                <w:sz w:val="18"/>
                <w:szCs w:val="18"/>
              </w:rPr>
            </w:pPr>
            <w:r w:rsidRPr="00B77D1B">
              <w:rPr>
                <w:sz w:val="18"/>
                <w:szCs w:val="18"/>
              </w:rPr>
              <w:t>MMPAU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7D1B" w:rsidRPr="00B77D1B" w:rsidRDefault="00B77D1B" w:rsidP="00B77D1B">
            <w:pPr>
              <w:pStyle w:val="Tabele"/>
              <w:rPr>
                <w:sz w:val="18"/>
                <w:szCs w:val="18"/>
              </w:rPr>
            </w:pPr>
            <w:r w:rsidRPr="00B77D1B">
              <w:rPr>
                <w:sz w:val="18"/>
                <w:szCs w:val="18"/>
              </w:rPr>
              <w:t>DSHP Fier</w:t>
            </w:r>
          </w:p>
        </w:tc>
        <w:tc>
          <w:tcPr>
            <w:tcW w:w="12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7D1B" w:rsidRPr="00B77D1B" w:rsidRDefault="00B77D1B" w:rsidP="00B77D1B">
            <w:pPr>
              <w:pStyle w:val="Tabele"/>
              <w:rPr>
                <w:sz w:val="18"/>
                <w:szCs w:val="18"/>
              </w:rPr>
            </w:pPr>
          </w:p>
        </w:tc>
      </w:tr>
      <w:tr w:rsidR="00B77D1B" w:rsidRPr="00B77D1B">
        <w:trPr>
          <w:trHeight w:val="255"/>
        </w:trPr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7D1B" w:rsidRPr="00B77D1B" w:rsidRDefault="00B77D1B" w:rsidP="00B77D1B">
            <w:pPr>
              <w:pStyle w:val="Tabele"/>
              <w:rPr>
                <w:sz w:val="18"/>
                <w:szCs w:val="18"/>
              </w:rPr>
            </w:pPr>
            <w:r w:rsidRPr="00B77D1B">
              <w:rPr>
                <w:sz w:val="18"/>
                <w:szCs w:val="18"/>
              </w:rP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7D1B" w:rsidRPr="00B77D1B" w:rsidRDefault="00B77D1B" w:rsidP="00B77D1B">
            <w:pPr>
              <w:pStyle w:val="Tabele"/>
              <w:rPr>
                <w:sz w:val="18"/>
                <w:szCs w:val="18"/>
              </w:rPr>
            </w:pPr>
            <w:r w:rsidRPr="00B77D1B">
              <w:rPr>
                <w:sz w:val="18"/>
                <w:szCs w:val="18"/>
              </w:rPr>
              <w:t>86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7D1B" w:rsidRPr="00B77D1B" w:rsidRDefault="00B77D1B" w:rsidP="00B77D1B">
            <w:pPr>
              <w:pStyle w:val="Tabele"/>
              <w:rPr>
                <w:sz w:val="18"/>
                <w:szCs w:val="18"/>
              </w:rPr>
            </w:pPr>
            <w:r w:rsidRPr="00B77D1B">
              <w:rPr>
                <w:sz w:val="18"/>
                <w:szCs w:val="18"/>
              </w:rPr>
              <w:t>Seman 2</w:t>
            </w:r>
          </w:p>
        </w:tc>
        <w:tc>
          <w:tcPr>
            <w:tcW w:w="19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7D1B" w:rsidRPr="00B77D1B" w:rsidRDefault="00B77D1B" w:rsidP="00B77D1B">
            <w:pPr>
              <w:pStyle w:val="Tabele"/>
              <w:rPr>
                <w:sz w:val="18"/>
                <w:szCs w:val="18"/>
              </w:rPr>
            </w:pPr>
            <w:r w:rsidRPr="00B77D1B">
              <w:rPr>
                <w:sz w:val="18"/>
                <w:szCs w:val="18"/>
              </w:rPr>
              <w:t>Pylli i Mbersit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7D1B" w:rsidRPr="00B77D1B" w:rsidRDefault="00B77D1B" w:rsidP="00B77D1B">
            <w:pPr>
              <w:pStyle w:val="Tabele"/>
              <w:rPr>
                <w:sz w:val="18"/>
                <w:szCs w:val="18"/>
              </w:rPr>
            </w:pPr>
            <w:r w:rsidRPr="00B77D1B">
              <w:rPr>
                <w:sz w:val="18"/>
                <w:szCs w:val="18"/>
              </w:rPr>
              <w:t>11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7D1B" w:rsidRPr="00B77D1B" w:rsidRDefault="00B77D1B" w:rsidP="00B77D1B">
            <w:pPr>
              <w:pStyle w:val="Tabele"/>
              <w:rPr>
                <w:sz w:val="18"/>
                <w:szCs w:val="18"/>
              </w:rPr>
            </w:pPr>
            <w:r w:rsidRPr="00B77D1B">
              <w:rPr>
                <w:sz w:val="18"/>
                <w:szCs w:val="18"/>
              </w:rPr>
              <w:t>Cung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7D1B" w:rsidRPr="00B77D1B" w:rsidRDefault="00B77D1B" w:rsidP="00B77D1B">
            <w:pPr>
              <w:pStyle w:val="Tabele"/>
              <w:rPr>
                <w:sz w:val="18"/>
                <w:szCs w:val="18"/>
              </w:rPr>
            </w:pPr>
            <w:r w:rsidRPr="00B77D1B">
              <w:rPr>
                <w:sz w:val="18"/>
                <w:szCs w:val="18"/>
              </w:rPr>
              <w:t>9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7D1B" w:rsidRPr="00B77D1B" w:rsidRDefault="00B77D1B" w:rsidP="00B77D1B">
            <w:pPr>
              <w:pStyle w:val="Tabele"/>
              <w:rPr>
                <w:sz w:val="18"/>
                <w:szCs w:val="18"/>
              </w:rPr>
            </w:pPr>
            <w:r w:rsidRPr="00B77D1B">
              <w:rPr>
                <w:sz w:val="18"/>
                <w:szCs w:val="18"/>
              </w:rPr>
              <w:t>Prodhues</w:t>
            </w: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7D1B" w:rsidRPr="00B77D1B" w:rsidRDefault="00B77D1B" w:rsidP="00B77D1B">
            <w:pPr>
              <w:pStyle w:val="Tabele"/>
              <w:rPr>
                <w:sz w:val="18"/>
                <w:szCs w:val="18"/>
              </w:rPr>
            </w:pPr>
            <w:r w:rsidRPr="00B77D1B">
              <w:rPr>
                <w:sz w:val="18"/>
                <w:szCs w:val="18"/>
              </w:rPr>
              <w:t>MMPAU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7D1B" w:rsidRPr="00B77D1B" w:rsidRDefault="00B77D1B" w:rsidP="00B77D1B">
            <w:pPr>
              <w:pStyle w:val="Tabele"/>
              <w:rPr>
                <w:sz w:val="18"/>
                <w:szCs w:val="18"/>
              </w:rPr>
            </w:pPr>
            <w:r w:rsidRPr="00B77D1B">
              <w:rPr>
                <w:sz w:val="18"/>
                <w:szCs w:val="18"/>
              </w:rPr>
              <w:t>DSHP Fier</w:t>
            </w:r>
          </w:p>
        </w:tc>
        <w:tc>
          <w:tcPr>
            <w:tcW w:w="12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7D1B" w:rsidRPr="00B77D1B" w:rsidRDefault="00B77D1B" w:rsidP="00B77D1B">
            <w:pPr>
              <w:pStyle w:val="Tabele"/>
              <w:rPr>
                <w:sz w:val="18"/>
                <w:szCs w:val="18"/>
              </w:rPr>
            </w:pPr>
          </w:p>
        </w:tc>
      </w:tr>
      <w:tr w:rsidR="00B77D1B" w:rsidRPr="00B77D1B">
        <w:trPr>
          <w:trHeight w:val="255"/>
        </w:trPr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7D1B" w:rsidRPr="00B77D1B" w:rsidRDefault="00B77D1B" w:rsidP="00B77D1B">
            <w:pPr>
              <w:pStyle w:val="Tabele"/>
              <w:rPr>
                <w:sz w:val="18"/>
                <w:szCs w:val="18"/>
              </w:rPr>
            </w:pPr>
            <w:r w:rsidRPr="00B77D1B">
              <w:rPr>
                <w:sz w:val="18"/>
                <w:szCs w:val="18"/>
              </w:rPr>
              <w:t>4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7D1B" w:rsidRPr="00B77D1B" w:rsidRDefault="00B77D1B" w:rsidP="00B77D1B">
            <w:pPr>
              <w:pStyle w:val="Tabele"/>
              <w:rPr>
                <w:sz w:val="18"/>
                <w:szCs w:val="18"/>
              </w:rPr>
            </w:pPr>
            <w:r w:rsidRPr="00B77D1B">
              <w:rPr>
                <w:sz w:val="18"/>
                <w:szCs w:val="18"/>
              </w:rPr>
              <w:t>87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7D1B" w:rsidRPr="00B77D1B" w:rsidRDefault="00B77D1B" w:rsidP="00B77D1B">
            <w:pPr>
              <w:pStyle w:val="Tabele"/>
              <w:rPr>
                <w:sz w:val="18"/>
                <w:szCs w:val="18"/>
              </w:rPr>
            </w:pPr>
            <w:r w:rsidRPr="00B77D1B">
              <w:rPr>
                <w:sz w:val="18"/>
                <w:szCs w:val="18"/>
              </w:rPr>
              <w:t>Seman 2</w:t>
            </w:r>
          </w:p>
        </w:tc>
        <w:tc>
          <w:tcPr>
            <w:tcW w:w="19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7D1B" w:rsidRPr="00B77D1B" w:rsidRDefault="00B77D1B" w:rsidP="00B77D1B">
            <w:pPr>
              <w:pStyle w:val="Tabele"/>
              <w:rPr>
                <w:sz w:val="18"/>
                <w:szCs w:val="18"/>
              </w:rPr>
            </w:pPr>
            <w:r w:rsidRPr="00B77D1B">
              <w:rPr>
                <w:sz w:val="18"/>
                <w:szCs w:val="18"/>
              </w:rPr>
              <w:t>Perroi i Kurjanit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7D1B" w:rsidRPr="00B77D1B" w:rsidRDefault="00B77D1B" w:rsidP="00B77D1B">
            <w:pPr>
              <w:pStyle w:val="Tabele"/>
              <w:rPr>
                <w:sz w:val="18"/>
                <w:szCs w:val="18"/>
              </w:rPr>
            </w:pPr>
            <w:r w:rsidRPr="00B77D1B">
              <w:rPr>
                <w:sz w:val="18"/>
                <w:szCs w:val="18"/>
              </w:rPr>
              <w:t>12/a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7D1B" w:rsidRPr="00B77D1B" w:rsidRDefault="00B77D1B" w:rsidP="00B77D1B">
            <w:pPr>
              <w:pStyle w:val="Tabele"/>
              <w:rPr>
                <w:sz w:val="18"/>
                <w:szCs w:val="18"/>
              </w:rPr>
            </w:pPr>
            <w:r w:rsidRPr="00B77D1B">
              <w:rPr>
                <w:sz w:val="18"/>
                <w:szCs w:val="18"/>
              </w:rPr>
              <w:t>Sip.bimes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7D1B" w:rsidRPr="00B77D1B" w:rsidRDefault="00B77D1B" w:rsidP="00B77D1B">
            <w:pPr>
              <w:pStyle w:val="Tabele"/>
              <w:rPr>
                <w:sz w:val="18"/>
                <w:szCs w:val="18"/>
              </w:rPr>
            </w:pPr>
            <w:r w:rsidRPr="00B77D1B">
              <w:rPr>
                <w:sz w:val="18"/>
                <w:szCs w:val="18"/>
              </w:rPr>
              <w:t>1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7D1B" w:rsidRPr="00B77D1B" w:rsidRDefault="00B77D1B" w:rsidP="00B77D1B">
            <w:pPr>
              <w:pStyle w:val="Tabele"/>
              <w:rPr>
                <w:sz w:val="18"/>
                <w:szCs w:val="18"/>
              </w:rPr>
            </w:pPr>
            <w:r w:rsidRPr="00B77D1B">
              <w:rPr>
                <w:sz w:val="18"/>
                <w:szCs w:val="18"/>
              </w:rPr>
              <w:t>Prodhues</w:t>
            </w: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7D1B" w:rsidRPr="00B77D1B" w:rsidRDefault="00B77D1B" w:rsidP="00B77D1B">
            <w:pPr>
              <w:pStyle w:val="Tabele"/>
              <w:rPr>
                <w:sz w:val="18"/>
                <w:szCs w:val="18"/>
              </w:rPr>
            </w:pPr>
            <w:r w:rsidRPr="00B77D1B">
              <w:rPr>
                <w:sz w:val="18"/>
                <w:szCs w:val="18"/>
              </w:rPr>
              <w:t>MMPAU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7D1B" w:rsidRPr="00B77D1B" w:rsidRDefault="00B77D1B" w:rsidP="00B77D1B">
            <w:pPr>
              <w:pStyle w:val="Tabele"/>
              <w:rPr>
                <w:sz w:val="18"/>
                <w:szCs w:val="18"/>
              </w:rPr>
            </w:pPr>
            <w:r w:rsidRPr="00B77D1B">
              <w:rPr>
                <w:sz w:val="18"/>
                <w:szCs w:val="18"/>
              </w:rPr>
              <w:t>DSHP Fier</w:t>
            </w:r>
          </w:p>
        </w:tc>
        <w:tc>
          <w:tcPr>
            <w:tcW w:w="12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7D1B" w:rsidRPr="00B77D1B" w:rsidRDefault="00B77D1B" w:rsidP="00B77D1B">
            <w:pPr>
              <w:pStyle w:val="Tabele"/>
              <w:rPr>
                <w:sz w:val="18"/>
                <w:szCs w:val="18"/>
              </w:rPr>
            </w:pPr>
          </w:p>
        </w:tc>
      </w:tr>
      <w:tr w:rsidR="00B77D1B" w:rsidRPr="00B77D1B">
        <w:trPr>
          <w:trHeight w:val="255"/>
        </w:trPr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7D1B" w:rsidRPr="00B77D1B" w:rsidRDefault="00B77D1B" w:rsidP="00B77D1B">
            <w:pPr>
              <w:pStyle w:val="Tabele"/>
              <w:rPr>
                <w:sz w:val="18"/>
                <w:szCs w:val="18"/>
              </w:rPr>
            </w:pPr>
            <w:r w:rsidRPr="00B77D1B">
              <w:rPr>
                <w:sz w:val="18"/>
                <w:szCs w:val="18"/>
              </w:rPr>
              <w:t>5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7D1B" w:rsidRPr="00B77D1B" w:rsidRDefault="00B77D1B" w:rsidP="00B77D1B">
            <w:pPr>
              <w:pStyle w:val="Tabele"/>
              <w:rPr>
                <w:sz w:val="18"/>
                <w:szCs w:val="18"/>
              </w:rPr>
            </w:pPr>
            <w:r w:rsidRPr="00B77D1B">
              <w:rPr>
                <w:sz w:val="18"/>
                <w:szCs w:val="18"/>
              </w:rPr>
              <w:t>88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7D1B" w:rsidRPr="00B77D1B" w:rsidRDefault="00B77D1B" w:rsidP="00B77D1B">
            <w:pPr>
              <w:pStyle w:val="Tabele"/>
              <w:rPr>
                <w:sz w:val="18"/>
                <w:szCs w:val="18"/>
              </w:rPr>
            </w:pPr>
            <w:r w:rsidRPr="00B77D1B">
              <w:rPr>
                <w:sz w:val="18"/>
                <w:szCs w:val="18"/>
              </w:rPr>
              <w:t>Seman 2</w:t>
            </w:r>
          </w:p>
        </w:tc>
        <w:tc>
          <w:tcPr>
            <w:tcW w:w="19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7D1B" w:rsidRPr="00B77D1B" w:rsidRDefault="00B77D1B" w:rsidP="00B77D1B">
            <w:pPr>
              <w:pStyle w:val="Tabele"/>
              <w:rPr>
                <w:sz w:val="18"/>
                <w:szCs w:val="18"/>
              </w:rPr>
            </w:pPr>
            <w:r w:rsidRPr="00B77D1B">
              <w:rPr>
                <w:sz w:val="18"/>
                <w:szCs w:val="18"/>
              </w:rPr>
              <w:t>Perroi i Kurjanit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7D1B" w:rsidRPr="00B77D1B" w:rsidRDefault="00B77D1B" w:rsidP="00B77D1B">
            <w:pPr>
              <w:pStyle w:val="Tabele"/>
              <w:rPr>
                <w:sz w:val="18"/>
                <w:szCs w:val="18"/>
              </w:rPr>
            </w:pPr>
            <w:r w:rsidRPr="00B77D1B">
              <w:rPr>
                <w:sz w:val="18"/>
                <w:szCs w:val="18"/>
              </w:rPr>
              <w:t>12/b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7D1B" w:rsidRPr="00B77D1B" w:rsidRDefault="00B77D1B" w:rsidP="00B77D1B">
            <w:pPr>
              <w:pStyle w:val="Tabele"/>
              <w:rPr>
                <w:sz w:val="18"/>
                <w:szCs w:val="18"/>
              </w:rPr>
            </w:pPr>
            <w:r w:rsidRPr="00B77D1B">
              <w:rPr>
                <w:sz w:val="18"/>
                <w:szCs w:val="18"/>
              </w:rPr>
              <w:t>Sip.bimes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7D1B" w:rsidRPr="00B77D1B" w:rsidRDefault="00B77D1B" w:rsidP="00B77D1B">
            <w:pPr>
              <w:pStyle w:val="Tabele"/>
              <w:rPr>
                <w:sz w:val="18"/>
                <w:szCs w:val="18"/>
              </w:rPr>
            </w:pPr>
            <w:r w:rsidRPr="00B77D1B">
              <w:rPr>
                <w:sz w:val="18"/>
                <w:szCs w:val="18"/>
              </w:rPr>
              <w:t>3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7D1B" w:rsidRPr="00B77D1B" w:rsidRDefault="00B77D1B" w:rsidP="00B77D1B">
            <w:pPr>
              <w:pStyle w:val="Tabele"/>
              <w:rPr>
                <w:sz w:val="18"/>
                <w:szCs w:val="18"/>
              </w:rPr>
            </w:pPr>
            <w:r w:rsidRPr="00B77D1B">
              <w:rPr>
                <w:sz w:val="18"/>
                <w:szCs w:val="18"/>
              </w:rPr>
              <w:t xml:space="preserve">Prodhues </w:t>
            </w: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7D1B" w:rsidRPr="00B77D1B" w:rsidRDefault="00B77D1B" w:rsidP="00B77D1B">
            <w:pPr>
              <w:pStyle w:val="Tabele"/>
              <w:rPr>
                <w:sz w:val="18"/>
                <w:szCs w:val="18"/>
              </w:rPr>
            </w:pPr>
            <w:r w:rsidRPr="00B77D1B">
              <w:rPr>
                <w:sz w:val="18"/>
                <w:szCs w:val="18"/>
              </w:rPr>
              <w:t>MMPAU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7D1B" w:rsidRPr="00B77D1B" w:rsidRDefault="00B77D1B" w:rsidP="00B77D1B">
            <w:pPr>
              <w:pStyle w:val="Tabele"/>
              <w:rPr>
                <w:sz w:val="18"/>
                <w:szCs w:val="18"/>
              </w:rPr>
            </w:pPr>
            <w:r w:rsidRPr="00B77D1B">
              <w:rPr>
                <w:sz w:val="18"/>
                <w:szCs w:val="18"/>
              </w:rPr>
              <w:t>DSHP Fier</w:t>
            </w:r>
          </w:p>
        </w:tc>
        <w:tc>
          <w:tcPr>
            <w:tcW w:w="12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7D1B" w:rsidRPr="00B77D1B" w:rsidRDefault="00B77D1B" w:rsidP="00B77D1B">
            <w:pPr>
              <w:pStyle w:val="Tabele"/>
              <w:rPr>
                <w:sz w:val="18"/>
                <w:szCs w:val="18"/>
              </w:rPr>
            </w:pPr>
          </w:p>
        </w:tc>
      </w:tr>
      <w:tr w:rsidR="00B77D1B" w:rsidRPr="00B77D1B">
        <w:trPr>
          <w:trHeight w:val="255"/>
        </w:trPr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7D1B" w:rsidRPr="00B77D1B" w:rsidRDefault="00B77D1B" w:rsidP="00B77D1B">
            <w:pPr>
              <w:pStyle w:val="Tabele"/>
              <w:rPr>
                <w:sz w:val="18"/>
                <w:szCs w:val="18"/>
              </w:rPr>
            </w:pPr>
            <w:r w:rsidRPr="00B77D1B">
              <w:rPr>
                <w:sz w:val="18"/>
                <w:szCs w:val="18"/>
              </w:rPr>
              <w:t>6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7D1B" w:rsidRPr="00B77D1B" w:rsidRDefault="00B77D1B" w:rsidP="00B77D1B">
            <w:pPr>
              <w:pStyle w:val="Tabele"/>
              <w:rPr>
                <w:sz w:val="18"/>
                <w:szCs w:val="18"/>
              </w:rPr>
            </w:pPr>
            <w:r w:rsidRPr="00B77D1B">
              <w:rPr>
                <w:sz w:val="18"/>
                <w:szCs w:val="18"/>
              </w:rPr>
              <w:t>89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7D1B" w:rsidRPr="00B77D1B" w:rsidRDefault="00B77D1B" w:rsidP="00B77D1B">
            <w:pPr>
              <w:pStyle w:val="Tabele"/>
              <w:rPr>
                <w:sz w:val="18"/>
                <w:szCs w:val="18"/>
              </w:rPr>
            </w:pPr>
            <w:r w:rsidRPr="00B77D1B">
              <w:rPr>
                <w:sz w:val="18"/>
                <w:szCs w:val="18"/>
              </w:rPr>
              <w:t>Seman 2</w:t>
            </w:r>
          </w:p>
        </w:tc>
        <w:tc>
          <w:tcPr>
            <w:tcW w:w="19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7D1B" w:rsidRPr="00B77D1B" w:rsidRDefault="00B77D1B" w:rsidP="00B77D1B">
            <w:pPr>
              <w:pStyle w:val="Tabele"/>
              <w:rPr>
                <w:sz w:val="18"/>
                <w:szCs w:val="18"/>
              </w:rPr>
            </w:pPr>
            <w:r w:rsidRPr="00B77D1B">
              <w:rPr>
                <w:sz w:val="18"/>
                <w:szCs w:val="18"/>
              </w:rPr>
              <w:t>Perroi i Kurjanit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7D1B" w:rsidRPr="00B77D1B" w:rsidRDefault="00B77D1B" w:rsidP="00B77D1B">
            <w:pPr>
              <w:pStyle w:val="Tabele"/>
              <w:rPr>
                <w:sz w:val="18"/>
                <w:szCs w:val="18"/>
              </w:rPr>
            </w:pPr>
            <w:r w:rsidRPr="00B77D1B">
              <w:rPr>
                <w:sz w:val="18"/>
                <w:szCs w:val="18"/>
              </w:rPr>
              <w:t>12/c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7D1B" w:rsidRPr="00B77D1B" w:rsidRDefault="00B77D1B" w:rsidP="00B77D1B">
            <w:pPr>
              <w:pStyle w:val="Tabele"/>
              <w:rPr>
                <w:sz w:val="18"/>
                <w:szCs w:val="18"/>
              </w:rPr>
            </w:pPr>
            <w:r w:rsidRPr="00B77D1B">
              <w:rPr>
                <w:sz w:val="18"/>
                <w:szCs w:val="18"/>
              </w:rPr>
              <w:t>Sip.bimes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7D1B" w:rsidRPr="00B77D1B" w:rsidRDefault="00B77D1B" w:rsidP="00B77D1B">
            <w:pPr>
              <w:pStyle w:val="Tabele"/>
              <w:rPr>
                <w:sz w:val="18"/>
                <w:szCs w:val="18"/>
              </w:rPr>
            </w:pPr>
            <w:r w:rsidRPr="00B77D1B">
              <w:rPr>
                <w:sz w:val="18"/>
                <w:szCs w:val="18"/>
              </w:rPr>
              <w:t>1.5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7D1B" w:rsidRPr="00B77D1B" w:rsidRDefault="00B77D1B" w:rsidP="00B77D1B">
            <w:pPr>
              <w:pStyle w:val="Tabele"/>
              <w:rPr>
                <w:sz w:val="18"/>
                <w:szCs w:val="18"/>
              </w:rPr>
            </w:pPr>
            <w:r w:rsidRPr="00B77D1B">
              <w:rPr>
                <w:sz w:val="18"/>
                <w:szCs w:val="18"/>
              </w:rPr>
              <w:t>Prodhues</w:t>
            </w: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7D1B" w:rsidRPr="00B77D1B" w:rsidRDefault="00B77D1B" w:rsidP="00B77D1B">
            <w:pPr>
              <w:pStyle w:val="Tabele"/>
              <w:rPr>
                <w:sz w:val="18"/>
                <w:szCs w:val="18"/>
              </w:rPr>
            </w:pPr>
            <w:r w:rsidRPr="00B77D1B">
              <w:rPr>
                <w:sz w:val="18"/>
                <w:szCs w:val="18"/>
              </w:rPr>
              <w:t>MMPAU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7D1B" w:rsidRPr="00B77D1B" w:rsidRDefault="00B77D1B" w:rsidP="00B77D1B">
            <w:pPr>
              <w:pStyle w:val="Tabele"/>
              <w:rPr>
                <w:sz w:val="18"/>
                <w:szCs w:val="18"/>
              </w:rPr>
            </w:pPr>
            <w:r w:rsidRPr="00B77D1B">
              <w:rPr>
                <w:sz w:val="18"/>
                <w:szCs w:val="18"/>
              </w:rPr>
              <w:t>DSHP Fier</w:t>
            </w:r>
          </w:p>
        </w:tc>
        <w:tc>
          <w:tcPr>
            <w:tcW w:w="12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7D1B" w:rsidRPr="00B77D1B" w:rsidRDefault="00B77D1B" w:rsidP="00B77D1B">
            <w:pPr>
              <w:pStyle w:val="Tabele"/>
              <w:rPr>
                <w:sz w:val="18"/>
                <w:szCs w:val="18"/>
              </w:rPr>
            </w:pPr>
          </w:p>
        </w:tc>
      </w:tr>
    </w:tbl>
    <w:p w:rsidR="00B77D1B" w:rsidRDefault="00B77D1B" w:rsidP="00B77D1B">
      <w:pPr>
        <w:pStyle w:val="Paragrafi"/>
      </w:pPr>
    </w:p>
    <w:p w:rsidR="00B77D1B" w:rsidRDefault="00B77D1B" w:rsidP="00B77D1B">
      <w:pPr>
        <w:pStyle w:val="Paragrafi"/>
      </w:pPr>
    </w:p>
    <w:p w:rsidR="00B77D1B" w:rsidRDefault="00B77D1B" w:rsidP="00B77D1B">
      <w:pPr>
        <w:pStyle w:val="Paragrafi"/>
      </w:pPr>
    </w:p>
    <w:p w:rsidR="00B77D1B" w:rsidRDefault="00B77D1B" w:rsidP="00B77D1B">
      <w:pPr>
        <w:pStyle w:val="Paragrafi"/>
      </w:pPr>
    </w:p>
    <w:p w:rsidR="00B77D1B" w:rsidRDefault="00B77D1B" w:rsidP="00B77D1B">
      <w:pPr>
        <w:pStyle w:val="Paragrafi"/>
      </w:pPr>
    </w:p>
    <w:p w:rsidR="00B77D1B" w:rsidRDefault="00B77D1B" w:rsidP="00B77D1B">
      <w:pPr>
        <w:pStyle w:val="Paragrafi"/>
      </w:pPr>
    </w:p>
    <w:p w:rsidR="00B77D1B" w:rsidRDefault="00B77D1B" w:rsidP="00B77D1B">
      <w:pPr>
        <w:pStyle w:val="Paragrafi"/>
        <w:sectPr w:rsidR="00B77D1B" w:rsidSect="00B77D1B">
          <w:pgSz w:w="16840" w:h="11907" w:orient="landscape" w:code="9"/>
          <w:pgMar w:top="1418" w:right="1418" w:bottom="1418" w:left="1418" w:header="1304" w:footer="1134" w:gutter="0"/>
          <w:cols w:space="720"/>
          <w:docGrid w:linePitch="360"/>
        </w:sectPr>
      </w:pPr>
    </w:p>
    <w:p w:rsidR="00B77D1B" w:rsidRPr="00B77D1B" w:rsidRDefault="00B77D1B" w:rsidP="00B77D1B">
      <w:pPr>
        <w:pStyle w:val="Paragrafi"/>
        <w:ind w:firstLine="0"/>
        <w:rPr>
          <w:rFonts w:eastAsia="MS Mincho"/>
        </w:rPr>
      </w:pPr>
      <w:r w:rsidRPr="00B77D1B">
        <w:rPr>
          <w:rFonts w:eastAsia="MS Mincho"/>
        </w:rPr>
        <w:lastRenderedPageBreak/>
        <w:t xml:space="preserve">Njësia e qeverisjes vendore: komuna </w:t>
      </w:r>
      <w:r w:rsidRPr="00B77D1B">
        <w:rPr>
          <w:rFonts w:eastAsia="MS Mincho"/>
          <w:b/>
        </w:rPr>
        <w:t>Kurjan</w:t>
      </w:r>
      <w:r w:rsidRPr="00B77D1B">
        <w:rPr>
          <w:rFonts w:eastAsia="MS Mincho"/>
        </w:rPr>
        <w:tab/>
      </w:r>
      <w:r w:rsidRPr="00B77D1B">
        <w:rPr>
          <w:rFonts w:eastAsia="MS Mincho"/>
        </w:rPr>
        <w:tab/>
      </w:r>
      <w:r w:rsidRPr="00B77D1B">
        <w:rPr>
          <w:rFonts w:eastAsia="MS Mincho"/>
        </w:rPr>
        <w:tab/>
      </w:r>
      <w:r w:rsidRPr="00B77D1B">
        <w:rPr>
          <w:rFonts w:eastAsia="MS Mincho"/>
        </w:rPr>
        <w:tab/>
      </w:r>
      <w:r w:rsidRPr="00B77D1B">
        <w:rPr>
          <w:rFonts w:eastAsia="MS Mincho"/>
        </w:rPr>
        <w:tab/>
        <w:t xml:space="preserve">     Lidhja nr.1</w:t>
      </w:r>
    </w:p>
    <w:p w:rsidR="00B77D1B" w:rsidRDefault="00B77D1B" w:rsidP="00B77D1B">
      <w:pPr>
        <w:pStyle w:val="Paragrafi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78"/>
        <w:gridCol w:w="3419"/>
        <w:gridCol w:w="2759"/>
      </w:tblGrid>
      <w:tr w:rsidR="00B77D1B">
        <w:tc>
          <w:tcPr>
            <w:tcW w:w="2808" w:type="dxa"/>
          </w:tcPr>
          <w:p w:rsidR="00B77D1B" w:rsidRPr="00DC1918" w:rsidRDefault="00B77D1B" w:rsidP="00B77D1B">
            <w:pPr>
              <w:pStyle w:val="Tabele"/>
              <w:jc w:val="center"/>
            </w:pPr>
            <w:r w:rsidRPr="00DC1918">
              <w:t>Numrat rendorë të pronave në listën e inventarit</w:t>
            </w:r>
          </w:p>
        </w:tc>
        <w:tc>
          <w:tcPr>
            <w:tcW w:w="3600" w:type="dxa"/>
          </w:tcPr>
          <w:p w:rsidR="00B77D1B" w:rsidRPr="00DC1918" w:rsidRDefault="00B77D1B" w:rsidP="00B77D1B">
            <w:pPr>
              <w:pStyle w:val="Tabele"/>
              <w:jc w:val="center"/>
            </w:pPr>
            <w:r w:rsidRPr="00DC1918">
              <w:t>Fusha e përdorimit të pro</w:t>
            </w:r>
            <w:r>
              <w:t>n</w:t>
            </w:r>
            <w:r w:rsidRPr="00DC1918">
              <w:t>ës</w:t>
            </w:r>
          </w:p>
        </w:tc>
        <w:tc>
          <w:tcPr>
            <w:tcW w:w="2879" w:type="dxa"/>
          </w:tcPr>
          <w:p w:rsidR="00B77D1B" w:rsidRPr="00DC1918" w:rsidRDefault="00B77D1B" w:rsidP="00B77D1B">
            <w:pPr>
              <w:pStyle w:val="Tabele"/>
              <w:jc w:val="center"/>
            </w:pPr>
            <w:r w:rsidRPr="00DC1918">
              <w:t>Lloji i transferimit</w:t>
            </w:r>
          </w:p>
        </w:tc>
      </w:tr>
      <w:tr w:rsidR="00B77D1B">
        <w:tc>
          <w:tcPr>
            <w:tcW w:w="2808" w:type="dxa"/>
          </w:tcPr>
          <w:p w:rsidR="00B77D1B" w:rsidRDefault="00B77D1B" w:rsidP="00B77D1B">
            <w:pPr>
              <w:pStyle w:val="Tabele"/>
              <w:jc w:val="center"/>
            </w:pPr>
            <w:r>
              <w:t>83-84, 86-89</w:t>
            </w:r>
          </w:p>
        </w:tc>
        <w:tc>
          <w:tcPr>
            <w:tcW w:w="3600" w:type="dxa"/>
          </w:tcPr>
          <w:p w:rsidR="00B77D1B" w:rsidRDefault="00B77D1B" w:rsidP="00B77D1B">
            <w:pPr>
              <w:pStyle w:val="Tabele"/>
              <w:jc w:val="center"/>
            </w:pPr>
            <w:r>
              <w:t>Pyll, sipërfaqe me bimësi pyjore</w:t>
            </w:r>
          </w:p>
        </w:tc>
        <w:tc>
          <w:tcPr>
            <w:tcW w:w="2879" w:type="dxa"/>
          </w:tcPr>
          <w:p w:rsidR="00B77D1B" w:rsidRDefault="00B77D1B" w:rsidP="00B77D1B">
            <w:pPr>
              <w:pStyle w:val="Tabele"/>
              <w:jc w:val="center"/>
            </w:pPr>
            <w:r>
              <w:t>Në pronësi</w:t>
            </w:r>
          </w:p>
        </w:tc>
      </w:tr>
      <w:tr w:rsidR="00B77D1B">
        <w:tc>
          <w:tcPr>
            <w:tcW w:w="2808" w:type="dxa"/>
          </w:tcPr>
          <w:p w:rsidR="00B77D1B" w:rsidRDefault="00B77D1B" w:rsidP="00B77D1B">
            <w:pPr>
              <w:pStyle w:val="Tabele"/>
            </w:pPr>
          </w:p>
        </w:tc>
        <w:tc>
          <w:tcPr>
            <w:tcW w:w="3600" w:type="dxa"/>
          </w:tcPr>
          <w:p w:rsidR="00B77D1B" w:rsidRDefault="00B77D1B" w:rsidP="00B77D1B">
            <w:pPr>
              <w:pStyle w:val="Tabele"/>
            </w:pPr>
          </w:p>
        </w:tc>
        <w:tc>
          <w:tcPr>
            <w:tcW w:w="2879" w:type="dxa"/>
          </w:tcPr>
          <w:p w:rsidR="00B77D1B" w:rsidRDefault="00B77D1B" w:rsidP="00B77D1B">
            <w:pPr>
              <w:pStyle w:val="Tabele"/>
            </w:pPr>
          </w:p>
        </w:tc>
      </w:tr>
      <w:tr w:rsidR="00B77D1B">
        <w:tc>
          <w:tcPr>
            <w:tcW w:w="2808" w:type="dxa"/>
          </w:tcPr>
          <w:p w:rsidR="00B77D1B" w:rsidRDefault="00B77D1B" w:rsidP="00B77D1B">
            <w:pPr>
              <w:pStyle w:val="Tabele"/>
            </w:pPr>
          </w:p>
        </w:tc>
        <w:tc>
          <w:tcPr>
            <w:tcW w:w="3600" w:type="dxa"/>
          </w:tcPr>
          <w:p w:rsidR="00B77D1B" w:rsidRDefault="00B77D1B" w:rsidP="00B77D1B">
            <w:pPr>
              <w:pStyle w:val="Tabele"/>
            </w:pPr>
          </w:p>
        </w:tc>
        <w:tc>
          <w:tcPr>
            <w:tcW w:w="2879" w:type="dxa"/>
          </w:tcPr>
          <w:p w:rsidR="00B77D1B" w:rsidRDefault="00B77D1B" w:rsidP="00B77D1B">
            <w:pPr>
              <w:pStyle w:val="Tabele"/>
            </w:pPr>
          </w:p>
        </w:tc>
      </w:tr>
      <w:tr w:rsidR="00B77D1B">
        <w:tc>
          <w:tcPr>
            <w:tcW w:w="2808" w:type="dxa"/>
          </w:tcPr>
          <w:p w:rsidR="00B77D1B" w:rsidRDefault="00B77D1B" w:rsidP="00B77D1B">
            <w:pPr>
              <w:pStyle w:val="Tabele"/>
            </w:pPr>
          </w:p>
        </w:tc>
        <w:tc>
          <w:tcPr>
            <w:tcW w:w="3600" w:type="dxa"/>
          </w:tcPr>
          <w:p w:rsidR="00B77D1B" w:rsidRDefault="00B77D1B" w:rsidP="00B77D1B">
            <w:pPr>
              <w:pStyle w:val="Tabele"/>
            </w:pPr>
          </w:p>
        </w:tc>
        <w:tc>
          <w:tcPr>
            <w:tcW w:w="2879" w:type="dxa"/>
          </w:tcPr>
          <w:p w:rsidR="00B77D1B" w:rsidRDefault="00B77D1B" w:rsidP="00B77D1B">
            <w:pPr>
              <w:pStyle w:val="Tabele"/>
            </w:pPr>
          </w:p>
        </w:tc>
      </w:tr>
    </w:tbl>
    <w:p w:rsidR="00B77D1B" w:rsidRDefault="00B77D1B" w:rsidP="00B77D1B">
      <w:pPr>
        <w:pStyle w:val="Paragrafi"/>
      </w:pPr>
    </w:p>
    <w:p w:rsidR="00B77D1B" w:rsidRDefault="00B77D1B" w:rsidP="00B77D1B">
      <w:pPr>
        <w:pStyle w:val="Paragrafi"/>
      </w:pPr>
    </w:p>
    <w:p w:rsidR="00155FB1" w:rsidRDefault="00155FB1"/>
    <w:sectPr w:rsidR="00155FB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633A4A">
      <w:r>
        <w:separator/>
      </w:r>
    </w:p>
  </w:endnote>
  <w:endnote w:type="continuationSeparator" w:id="0">
    <w:p w:rsidR="00000000" w:rsidRDefault="00633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77D1B" w:rsidRDefault="00B77D1B" w:rsidP="00B77D1B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B77D1B" w:rsidRDefault="00B77D1B" w:rsidP="00B77D1B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77D1B" w:rsidRDefault="00B77D1B" w:rsidP="00B77D1B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633A4A">
      <w:rPr>
        <w:rStyle w:val="PageNumber"/>
        <w:noProof/>
      </w:rPr>
      <w:t>3954</w:t>
    </w:r>
    <w:r>
      <w:rPr>
        <w:rStyle w:val="PageNumber"/>
      </w:rPr>
      <w:fldChar w:fldCharType="end"/>
    </w:r>
  </w:p>
  <w:p w:rsidR="00B77D1B" w:rsidRDefault="00B77D1B" w:rsidP="00B77D1B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633A4A">
      <w:r>
        <w:separator/>
      </w:r>
    </w:p>
  </w:footnote>
  <w:footnote w:type="continuationSeparator" w:id="0">
    <w:p w:rsidR="00000000" w:rsidRDefault="00633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77D1B"/>
    <w:rsid w:val="00155FB1"/>
    <w:rsid w:val="00633A4A"/>
    <w:rsid w:val="00B77D1B"/>
    <w:rsid w:val="00D6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D923CA0-1AF7-4746-80F9-7F9A2F5A6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77D1B"/>
    <w:rPr>
      <w:rFonts w:eastAsia="MS Mincho"/>
      <w:sz w:val="24"/>
      <w:szCs w:val="24"/>
      <w:lang w:val="sq-AL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semiHidden/>
    <w:rsid w:val="00D60C8B"/>
    <w:rPr>
      <w:rFonts w:ascii="Tahoma" w:eastAsia="MS Mincho" w:hAnsi="Tahoma"/>
      <w:lang w:val="en-GB" w:eastAsia="en-US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D60C8B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D60C8B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D60C8B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D60C8B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D60C8B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D60C8B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D60C8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D60C8B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D60C8B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D60C8B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D60C8B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D60C8B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D60C8B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D60C8B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D60C8B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D60C8B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D60C8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D60C8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D60C8B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D60C8B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D60C8B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D60C8B"/>
    <w:pPr>
      <w:widowControl w:val="0"/>
      <w:spacing w:before="120" w:after="240"/>
      <w:jc w:val="both"/>
    </w:pPr>
    <w:rPr>
      <w:rFonts w:ascii="Trebuchet MS" w:hAnsi="Trebuchet MS"/>
      <w:sz w:val="22"/>
      <w:szCs w:val="22"/>
    </w:rPr>
  </w:style>
  <w:style w:type="character" w:customStyle="1" w:styleId="paraChar">
    <w:name w:val="para Char"/>
    <w:basedOn w:val="DefaultParagraphFont"/>
    <w:rsid w:val="00D60C8B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D60C8B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D60C8B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</w:rPr>
  </w:style>
  <w:style w:type="paragraph" w:customStyle="1" w:styleId="Pas">
    <w:name w:val="Pas"/>
    <w:basedOn w:val="Normal"/>
    <w:rsid w:val="00D60C8B"/>
    <w:pPr>
      <w:widowControl w:val="0"/>
    </w:pPr>
    <w:rPr>
      <w:rFonts w:ascii="CG Times" w:hAnsi="CG Times"/>
      <w:sz w:val="22"/>
      <w:szCs w:val="22"/>
    </w:rPr>
  </w:style>
  <w:style w:type="paragraph" w:customStyle="1" w:styleId="Pika">
    <w:name w:val="Pika"/>
    <w:next w:val="Normal"/>
    <w:autoRedefine/>
    <w:rsid w:val="00D60C8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D60C8B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D60C8B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D60C8B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D60C8B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D60C8B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D60C8B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D60C8B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D60C8B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D60C8B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D60C8B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eastAsia="en-GB"/>
    </w:rPr>
  </w:style>
  <w:style w:type="paragraph" w:customStyle="1" w:styleId="Titulli">
    <w:name w:val="Titulli"/>
    <w:next w:val="Normal"/>
    <w:rsid w:val="00D60C8B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D60C8B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 Char"/>
    <w:basedOn w:val="Normal"/>
    <w:rsid w:val="00D60C8B"/>
    <w:pPr>
      <w:widowControl w:val="0"/>
      <w:spacing w:after="160" w:line="240" w:lineRule="exact"/>
      <w:jc w:val="both"/>
    </w:pPr>
    <w:rPr>
      <w:rFonts w:ascii="Tahoma" w:hAnsi="Tahoma"/>
      <w:sz w:val="22"/>
      <w:szCs w:val="22"/>
    </w:rPr>
  </w:style>
  <w:style w:type="character" w:customStyle="1" w:styleId="CharChar1">
    <w:name w:val=" Char Char1"/>
    <w:basedOn w:val="DefaultParagraphFont"/>
    <w:rsid w:val="00D60C8B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D60C8B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D60C8B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D60C8B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D60C8B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D60C8B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D60C8B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oxText">
    <w:name w:val="Box Text"/>
    <w:basedOn w:val="Normal"/>
    <w:rsid w:val="00D60C8B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D60C8B"/>
    <w:pPr>
      <w:widowControl w:val="0"/>
      <w:spacing w:before="240" w:after="240"/>
      <w:jc w:val="both"/>
    </w:pPr>
    <w:rPr>
      <w:rFonts w:ascii="Trebuchet MS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D60C8B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D60C8B"/>
    <w:pPr>
      <w:widowControl w:val="0"/>
      <w:spacing w:before="60" w:after="60"/>
      <w:jc w:val="both"/>
    </w:pPr>
    <w:rPr>
      <w:rFonts w:ascii="Trebuchet MS" w:hAnsi="Trebuchet MS"/>
      <w:sz w:val="22"/>
      <w:szCs w:val="22"/>
    </w:rPr>
  </w:style>
  <w:style w:type="paragraph" w:customStyle="1" w:styleId="BULLETUDHEZIM">
    <w:name w:val="BULLET UDHEZIM"/>
    <w:basedOn w:val="Normal"/>
    <w:rsid w:val="00D60C8B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  <w:sz w:val="22"/>
      <w:szCs w:val="22"/>
    </w:rPr>
  </w:style>
  <w:style w:type="character" w:customStyle="1" w:styleId="CharChar">
    <w:name w:val="Char Char"/>
    <w:basedOn w:val="DefaultParagraphFont"/>
    <w:locked/>
    <w:rsid w:val="00D60C8B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D60C8B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D60C8B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D60C8B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D60C8B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D60C8B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D60C8B"/>
    <w:pPr>
      <w:widowControl w:val="0"/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D60C8B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D60C8B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D60C8B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D60C8B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D60C8B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D60C8B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character" w:customStyle="1" w:styleId="TitulliCharChar">
    <w:name w:val="Titulli Char Char"/>
    <w:basedOn w:val="DefaultParagraphFont"/>
    <w:rsid w:val="00D60C8B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D60C8B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</w:rPr>
  </w:style>
  <w:style w:type="paragraph" w:customStyle="1" w:styleId="xl23">
    <w:name w:val="xl23"/>
    <w:basedOn w:val="Normal"/>
    <w:rsid w:val="00D60C8B"/>
    <w:pP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24">
    <w:name w:val="xl24"/>
    <w:basedOn w:val="Normal"/>
    <w:rsid w:val="00D60C8B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D60C8B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D60C8B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D60C8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D60C8B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D60C8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4">
    <w:name w:val="xl34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5">
    <w:name w:val="xl35"/>
    <w:basedOn w:val="Normal"/>
    <w:rsid w:val="00D60C8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6">
    <w:name w:val="xl36"/>
    <w:basedOn w:val="Normal"/>
    <w:rsid w:val="00D60C8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7">
    <w:name w:val="xl37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8">
    <w:name w:val="xl38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9">
    <w:name w:val="xl39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D60C8B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D60C8B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styleId="Footer">
    <w:name w:val="footer"/>
    <w:basedOn w:val="Normal"/>
    <w:rsid w:val="00B77D1B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B77D1B"/>
    <w:rPr>
      <w:rFonts w:ascii="Tahoma" w:eastAsia="MS Mincho" w:hAnsi="Tahoma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B77D1B"/>
    <w:rPr>
      <w:rFonts w:ascii="CG Times" w:eastAsia="MS Mincho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428</Words>
  <Characters>2444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2867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2019-03-16T19:02:00Z</dcterms:created>
  <dcterms:modified xsi:type="dcterms:W3CDTF">2019-03-16T19:02:00Z</dcterms:modified>
</cp:coreProperties>
</file>