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A3D" w:rsidRPr="00943D3C" w:rsidRDefault="00DD2A3D" w:rsidP="00DD2A3D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DD2A3D" w:rsidRPr="00943D3C" w:rsidRDefault="00DD2A3D" w:rsidP="00DD2A3D">
      <w:pPr>
        <w:pStyle w:val="NumriData"/>
        <w:rPr>
          <w:lang w:val="sq-AL"/>
        </w:rPr>
      </w:pPr>
      <w:r>
        <w:rPr>
          <w:lang w:val="sq-AL"/>
        </w:rPr>
        <w:t>Nr.677</w:t>
      </w:r>
      <w:r w:rsidRPr="00943D3C">
        <w:rPr>
          <w:lang w:val="sq-AL"/>
        </w:rPr>
        <w:t>, datë 21.5.2008</w:t>
      </w:r>
    </w:p>
    <w:p w:rsidR="00DD2A3D" w:rsidRPr="00943D3C" w:rsidRDefault="00DD2A3D" w:rsidP="00DD2A3D">
      <w:pPr>
        <w:pStyle w:val="Paragrafi"/>
        <w:rPr>
          <w:lang w:val="sq-AL"/>
        </w:rPr>
      </w:pPr>
    </w:p>
    <w:p w:rsidR="00DD2A3D" w:rsidRPr="00943D3C" w:rsidRDefault="00DD2A3D" w:rsidP="00DD2A3D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Ruzhdie</w:t>
      </w:r>
      <w:r w:rsidRPr="00943D3C">
        <w:rPr>
          <w:lang w:val="sq-AL"/>
        </w:rPr>
        <w:t xml:space="preserve"> të Qarkut të Fierit</w:t>
      </w:r>
    </w:p>
    <w:p w:rsidR="00DD2A3D" w:rsidRPr="00943D3C" w:rsidRDefault="00DD2A3D" w:rsidP="00DD2A3D">
      <w:pPr>
        <w:pStyle w:val="Paragrafi"/>
        <w:rPr>
          <w:lang w:val="sq-AL"/>
        </w:rPr>
      </w:pPr>
    </w:p>
    <w:p w:rsidR="00DD2A3D" w:rsidRPr="00265B91" w:rsidRDefault="00DD2A3D" w:rsidP="00DD2A3D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DD2A3D" w:rsidRPr="00265B91" w:rsidRDefault="00DD2A3D" w:rsidP="00DD2A3D">
      <w:pPr>
        <w:pStyle w:val="Paragrafi"/>
        <w:rPr>
          <w:lang w:val="sq-AL"/>
        </w:rPr>
      </w:pPr>
    </w:p>
    <w:p w:rsidR="00DD2A3D" w:rsidRPr="00265B91" w:rsidRDefault="00DD2A3D" w:rsidP="00DD2A3D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DD2A3D" w:rsidRPr="00265B91" w:rsidRDefault="00DD2A3D" w:rsidP="00DD2A3D">
      <w:pPr>
        <w:pStyle w:val="Paragrafi"/>
        <w:rPr>
          <w:lang w:val="sq-AL"/>
        </w:rPr>
      </w:pPr>
    </w:p>
    <w:p w:rsidR="00DD2A3D" w:rsidRPr="00265B91" w:rsidRDefault="00DD2A3D" w:rsidP="00DD2A3D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Ruzhdie</w:t>
      </w:r>
      <w:r w:rsidRPr="00265B91">
        <w:rPr>
          <w:lang w:val="sq-AL"/>
        </w:rPr>
        <w:t xml:space="preserve"> të qarkut të Fierit, që do t’i transferohen në pronësi kësaj njësie. </w:t>
      </w:r>
    </w:p>
    <w:p w:rsidR="00DD2A3D" w:rsidRPr="00265B91" w:rsidRDefault="00DD2A3D" w:rsidP="00DD2A3D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 xml:space="preserve">ndimtare e pronave të paluajtshme, pyje dhe kullota, me 1 (një) fletë, që përfundon me numrin rendor </w:t>
      </w:r>
      <w:r>
        <w:rPr>
          <w:lang w:val="sq-AL"/>
        </w:rPr>
        <w:t>10</w:t>
      </w:r>
      <w:r w:rsidRPr="00265B91">
        <w:rPr>
          <w:lang w:val="sq-AL"/>
        </w:rPr>
        <w:t xml:space="preserve"> (</w:t>
      </w:r>
      <w:r>
        <w:rPr>
          <w:lang w:val="sq-AL"/>
        </w:rPr>
        <w:t>dhjet</w:t>
      </w:r>
      <w:r w:rsidRPr="00265B91">
        <w:rPr>
          <w:lang w:val="sq-AL"/>
        </w:rPr>
        <w:t xml:space="preserve">ë),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DD2A3D" w:rsidRPr="00265B91" w:rsidRDefault="00DD2A3D" w:rsidP="00DD2A3D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Ruzhdie</w:t>
      </w:r>
      <w:r w:rsidRPr="00265B91">
        <w:rPr>
          <w:lang w:val="sq-AL"/>
        </w:rPr>
        <w:t xml:space="preserve"> për zbatimin e këtij vendimi. </w:t>
      </w:r>
    </w:p>
    <w:p w:rsidR="00DD2A3D" w:rsidRPr="00265B91" w:rsidRDefault="00DD2A3D" w:rsidP="00DD2A3D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DD2A3D" w:rsidRPr="00265B91" w:rsidRDefault="00DD2A3D" w:rsidP="00DD2A3D">
      <w:pPr>
        <w:pStyle w:val="Paragrafi"/>
        <w:rPr>
          <w:lang w:val="sq-AL"/>
        </w:rPr>
      </w:pPr>
    </w:p>
    <w:p w:rsidR="00DD2A3D" w:rsidRDefault="00DD2A3D" w:rsidP="00DD2A3D">
      <w:pPr>
        <w:pStyle w:val="Autoriteti"/>
      </w:pPr>
      <w:r w:rsidRPr="0099350C">
        <w:t xml:space="preserve">KRYEMINISTRI </w:t>
      </w:r>
    </w:p>
    <w:p w:rsidR="00DD2A3D" w:rsidRPr="0099350C" w:rsidRDefault="00DD2A3D" w:rsidP="00DD2A3D">
      <w:pPr>
        <w:pStyle w:val="AutoritetiEmer"/>
      </w:pPr>
      <w:r>
        <w:t>Sali</w:t>
      </w:r>
      <w:r w:rsidRPr="0099350C">
        <w:t xml:space="preserve"> Berisha </w:t>
      </w:r>
    </w:p>
    <w:p w:rsidR="00DD2A3D" w:rsidRDefault="00DD2A3D" w:rsidP="00693689">
      <w:pPr>
        <w:pStyle w:val="Paragrafi"/>
      </w:pPr>
    </w:p>
    <w:p w:rsidR="00DD2A3D" w:rsidRDefault="00DD2A3D" w:rsidP="00693689">
      <w:pPr>
        <w:pStyle w:val="Paragrafi"/>
      </w:pPr>
    </w:p>
    <w:p w:rsidR="00DD2A3D" w:rsidRDefault="00DD2A3D" w:rsidP="00693689">
      <w:pPr>
        <w:pStyle w:val="Paragrafi"/>
        <w:sectPr w:rsidR="00DD2A3D" w:rsidSect="00DD2A3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279" w:type="pct"/>
        <w:tblLayout w:type="fixed"/>
        <w:tblLook w:val="0000" w:firstRow="0" w:lastRow="0" w:firstColumn="0" w:lastColumn="0" w:noHBand="0" w:noVBand="0"/>
      </w:tblPr>
      <w:tblGrid>
        <w:gridCol w:w="546"/>
        <w:gridCol w:w="1003"/>
        <w:gridCol w:w="1979"/>
        <w:gridCol w:w="1802"/>
        <w:gridCol w:w="877"/>
        <w:gridCol w:w="570"/>
        <w:gridCol w:w="1435"/>
        <w:gridCol w:w="904"/>
        <w:gridCol w:w="1315"/>
        <w:gridCol w:w="237"/>
        <w:gridCol w:w="1201"/>
        <w:gridCol w:w="123"/>
        <w:gridCol w:w="775"/>
        <w:gridCol w:w="27"/>
        <w:gridCol w:w="580"/>
        <w:gridCol w:w="27"/>
        <w:gridCol w:w="30"/>
        <w:gridCol w:w="555"/>
        <w:gridCol w:w="24"/>
        <w:gridCol w:w="1003"/>
      </w:tblGrid>
      <w:tr w:rsidR="00DD2A3D" w:rsidRPr="00DD2A3D">
        <w:trPr>
          <w:trHeight w:val="315"/>
        </w:trPr>
        <w:tc>
          <w:tcPr>
            <w:tcW w:w="4658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D2A3D">
              <w:rPr>
                <w:b/>
                <w:sz w:val="18"/>
                <w:szCs w:val="18"/>
              </w:rPr>
              <w:lastRenderedPageBreak/>
              <w:t>2. FORMULARI PËR INVENTARIZIMIN E PRONAVE TË PALUAJTSHME SHTETËRORE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</w:rPr>
            </w:pPr>
          </w:p>
        </w:tc>
      </w:tr>
      <w:tr w:rsidR="00DD2A3D" w:rsidRPr="00DD2A3D">
        <w:trPr>
          <w:trHeight w:val="300"/>
        </w:trPr>
        <w:tc>
          <w:tcPr>
            <w:tcW w:w="4454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</w:rPr>
            </w:pPr>
            <w:r w:rsidRPr="00DD2A3D">
              <w:rPr>
                <w:sz w:val="18"/>
                <w:szCs w:val="18"/>
              </w:rPr>
              <w:t>(Për inventarizimin e pronave të veçanta të tipit: pyje, kullota, livadhe, shkëmbore etj.)</w:t>
            </w:r>
          </w:p>
        </w:tc>
        <w:tc>
          <w:tcPr>
            <w:tcW w:w="2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</w:rPr>
            </w:pP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</w:rPr>
            </w:pPr>
            <w:r w:rsidRPr="00DD2A3D">
              <w:rPr>
                <w:sz w:val="18"/>
                <w:szCs w:val="18"/>
              </w:rPr>
              <w:t> </w:t>
            </w:r>
          </w:p>
        </w:tc>
        <w:tc>
          <w:tcPr>
            <w:tcW w:w="407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 xml:space="preserve">Institucioni i pushtetit qendror:  MINISTRIA </w:t>
            </w:r>
            <w:smartTag w:uri="urn:schemas-microsoft-com:office:smarttags" w:element="place">
              <w:r w:rsidRPr="00DD2A3D">
                <w:rPr>
                  <w:sz w:val="18"/>
                  <w:szCs w:val="18"/>
                  <w:lang w:val="en-US"/>
                </w:rPr>
                <w:t>E MJEDISIT</w:t>
              </w:r>
            </w:smartTag>
            <w:r w:rsidRPr="00DD2A3D">
              <w:rPr>
                <w:sz w:val="18"/>
                <w:szCs w:val="18"/>
                <w:lang w:val="en-US"/>
              </w:rPr>
              <w:t>, PYJEVE DHE ADMINISTRIMIT TË UJËRAVË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2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8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 xml:space="preserve">Komuna: </w:t>
            </w:r>
            <w:r w:rsidRPr="00DD2A3D">
              <w:rPr>
                <w:b/>
                <w:sz w:val="18"/>
                <w:szCs w:val="18"/>
                <w:lang w:val="en-US"/>
              </w:rPr>
              <w:t xml:space="preserve"> Ruzhdie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3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2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2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207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Fusha e pëdorimit të pronës:  pyll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3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2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2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DD2A3D" w:rsidRPr="00DD2A3D">
        <w:trPr>
          <w:trHeight w:val="113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Nr.</w:t>
            </w:r>
          </w:p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ren</w:t>
            </w:r>
          </w:p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Nr. inv. sipas VKM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Emërtesa e ekonomisë pyjore dhe kullusore (E.P.K)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Emërtesa e ngastrës, vendndodhja (sipas emërtesës popullore)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Numri</w:t>
            </w:r>
          </w:p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i ngastrës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Destinacioni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Sip.në ha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Funksioni për të cilin përdoret prona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Institucioni,</w:t>
            </w:r>
          </w:p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enti me përgjegjësi administrativë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DD2A3D">
              <w:rPr>
                <w:sz w:val="18"/>
                <w:szCs w:val="18"/>
                <w:lang w:val="it-IT"/>
              </w:rPr>
              <w:t>Institucioni, enti përdorues, statusi juridik i përdorimit</w:t>
            </w:r>
          </w:p>
        </w:tc>
        <w:tc>
          <w:tcPr>
            <w:tcW w:w="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A3D" w:rsidRPr="00DD2A3D" w:rsidRDefault="00DD2A3D" w:rsidP="00DD2A3D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Të dhëna të tjera (shënime të veçanta)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Ek.P. Drenie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Faqe kories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16/a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 xml:space="preserve">D.Sh.P.Fier 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M.cuk banushit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32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Qafa Cajkes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18/b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7.5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F.sheshit ullishtes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Kuota 396 506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F.lumit te vjeter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21/a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37.5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bregu patres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F.rez.siqeca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23/b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31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Manajthi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  <w:tr w:rsidR="00DD2A3D" w:rsidRPr="00DD2A3D">
        <w:trPr>
          <w:trHeight w:val="255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Perroi samarit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shkurre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4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"</w:t>
            </w:r>
          </w:p>
        </w:tc>
        <w:tc>
          <w:tcPr>
            <w:tcW w:w="5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A3D" w:rsidRPr="00DD2A3D" w:rsidRDefault="00DD2A3D" w:rsidP="00DD2A3D">
            <w:pPr>
              <w:pStyle w:val="Tabele"/>
              <w:rPr>
                <w:sz w:val="18"/>
                <w:szCs w:val="18"/>
                <w:lang w:val="en-US"/>
              </w:rPr>
            </w:pPr>
            <w:r w:rsidRPr="00DD2A3D">
              <w:rPr>
                <w:sz w:val="18"/>
                <w:szCs w:val="18"/>
                <w:lang w:val="en-US"/>
              </w:rPr>
              <w:t> </w:t>
            </w:r>
          </w:p>
        </w:tc>
      </w:tr>
    </w:tbl>
    <w:p w:rsidR="00DD2A3D" w:rsidRDefault="00DD2A3D" w:rsidP="00693689">
      <w:pPr>
        <w:pStyle w:val="Paragrafi"/>
      </w:pPr>
    </w:p>
    <w:p w:rsidR="00DD2A3D" w:rsidRDefault="00DD2A3D" w:rsidP="00693689">
      <w:pPr>
        <w:pStyle w:val="Paragrafi"/>
      </w:pPr>
    </w:p>
    <w:p w:rsidR="00DD2A3D" w:rsidRDefault="00DD2A3D" w:rsidP="00693689">
      <w:pPr>
        <w:pStyle w:val="Paragrafi"/>
      </w:pPr>
    </w:p>
    <w:p w:rsidR="00DD2A3D" w:rsidRDefault="00DD2A3D" w:rsidP="00693689">
      <w:pPr>
        <w:pStyle w:val="Paragrafi"/>
      </w:pPr>
    </w:p>
    <w:p w:rsidR="00DD2A3D" w:rsidRDefault="00DD2A3D" w:rsidP="00693689">
      <w:pPr>
        <w:pStyle w:val="Paragrafi"/>
        <w:sectPr w:rsidR="00DD2A3D" w:rsidSect="00DD2A3D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DD2A3D" w:rsidRPr="00DC1918" w:rsidRDefault="00DD2A3D" w:rsidP="00DD2A3D">
      <w:pPr>
        <w:pStyle w:val="Paragrafi"/>
        <w:ind w:firstLine="0"/>
        <w:rPr>
          <w:lang w:eastAsia="ja-JP"/>
        </w:rPr>
      </w:pPr>
      <w:r>
        <w:lastRenderedPageBreak/>
        <w:t>Njësia e qeverisjes vendore: komuna Ruzhdie</w:t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  <w:t xml:space="preserve">        Lidhja nr.1</w:t>
      </w:r>
    </w:p>
    <w:p w:rsidR="00DD2A3D" w:rsidRDefault="00DD2A3D" w:rsidP="00DD2A3D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3261"/>
        <w:gridCol w:w="2755"/>
      </w:tblGrid>
      <w:tr w:rsidR="00DD2A3D">
        <w:tc>
          <w:tcPr>
            <w:tcW w:w="2988" w:type="dxa"/>
          </w:tcPr>
          <w:p w:rsidR="00DD2A3D" w:rsidRPr="00DC1918" w:rsidRDefault="00DD2A3D" w:rsidP="00DD2A3D">
            <w:pPr>
              <w:pStyle w:val="Tabele"/>
              <w:jc w:val="center"/>
            </w:pPr>
            <w:r w:rsidRPr="00DC1918">
              <w:t>Numrat rendorë të pronave në listën e inventarit</w:t>
            </w:r>
          </w:p>
        </w:tc>
        <w:tc>
          <w:tcPr>
            <w:tcW w:w="3420" w:type="dxa"/>
          </w:tcPr>
          <w:p w:rsidR="00DD2A3D" w:rsidRPr="00DC1918" w:rsidRDefault="00DD2A3D" w:rsidP="00DD2A3D">
            <w:pPr>
              <w:pStyle w:val="Tabele"/>
              <w:jc w:val="center"/>
            </w:pPr>
            <w:r w:rsidRPr="00DC1918">
              <w:t>Fusha e përdorimit të pro</w:t>
            </w:r>
            <w:r>
              <w:t>n</w:t>
            </w:r>
            <w:r w:rsidRPr="00DC1918">
              <w:t>ës</w:t>
            </w:r>
          </w:p>
        </w:tc>
        <w:tc>
          <w:tcPr>
            <w:tcW w:w="2879" w:type="dxa"/>
          </w:tcPr>
          <w:p w:rsidR="00DD2A3D" w:rsidRPr="00DC1918" w:rsidRDefault="00DD2A3D" w:rsidP="00DD2A3D">
            <w:pPr>
              <w:pStyle w:val="Tabele"/>
              <w:jc w:val="center"/>
            </w:pPr>
            <w:r w:rsidRPr="00DC1918">
              <w:t>Lloji i transferimit</w:t>
            </w:r>
          </w:p>
        </w:tc>
      </w:tr>
      <w:tr w:rsidR="00DD2A3D">
        <w:tc>
          <w:tcPr>
            <w:tcW w:w="2988" w:type="dxa"/>
          </w:tcPr>
          <w:p w:rsidR="00DD2A3D" w:rsidRDefault="00DD2A3D" w:rsidP="00DD2A3D">
            <w:pPr>
              <w:pStyle w:val="Tabele"/>
            </w:pPr>
            <w:r>
              <w:t>29, 31-35, 37 -38, 40-41</w:t>
            </w:r>
          </w:p>
        </w:tc>
        <w:tc>
          <w:tcPr>
            <w:tcW w:w="3420" w:type="dxa"/>
          </w:tcPr>
          <w:p w:rsidR="00DD2A3D" w:rsidRDefault="00DD2A3D" w:rsidP="00DD2A3D">
            <w:pPr>
              <w:pStyle w:val="Tabele"/>
            </w:pPr>
            <w:r>
              <w:t>Pyll, inproduktive</w:t>
            </w:r>
          </w:p>
        </w:tc>
        <w:tc>
          <w:tcPr>
            <w:tcW w:w="2879" w:type="dxa"/>
          </w:tcPr>
          <w:p w:rsidR="00DD2A3D" w:rsidRDefault="00DD2A3D" w:rsidP="00DD2A3D">
            <w:pPr>
              <w:pStyle w:val="Tabele"/>
            </w:pPr>
            <w:r>
              <w:t>Në pronësi</w:t>
            </w:r>
          </w:p>
        </w:tc>
      </w:tr>
      <w:tr w:rsidR="00DD2A3D">
        <w:tc>
          <w:tcPr>
            <w:tcW w:w="2988" w:type="dxa"/>
          </w:tcPr>
          <w:p w:rsidR="00DD2A3D" w:rsidRDefault="00DD2A3D" w:rsidP="00DD2A3D">
            <w:pPr>
              <w:pStyle w:val="Tabele"/>
            </w:pPr>
          </w:p>
        </w:tc>
        <w:tc>
          <w:tcPr>
            <w:tcW w:w="3420" w:type="dxa"/>
          </w:tcPr>
          <w:p w:rsidR="00DD2A3D" w:rsidRDefault="00DD2A3D" w:rsidP="00DD2A3D">
            <w:pPr>
              <w:pStyle w:val="Tabele"/>
            </w:pPr>
          </w:p>
        </w:tc>
        <w:tc>
          <w:tcPr>
            <w:tcW w:w="2879" w:type="dxa"/>
          </w:tcPr>
          <w:p w:rsidR="00DD2A3D" w:rsidRDefault="00DD2A3D" w:rsidP="00DD2A3D">
            <w:pPr>
              <w:pStyle w:val="Tabele"/>
            </w:pPr>
          </w:p>
        </w:tc>
      </w:tr>
      <w:tr w:rsidR="00DD2A3D">
        <w:tc>
          <w:tcPr>
            <w:tcW w:w="2988" w:type="dxa"/>
          </w:tcPr>
          <w:p w:rsidR="00DD2A3D" w:rsidRDefault="00DD2A3D" w:rsidP="00DD2A3D">
            <w:pPr>
              <w:pStyle w:val="Tabele"/>
            </w:pPr>
          </w:p>
        </w:tc>
        <w:tc>
          <w:tcPr>
            <w:tcW w:w="3420" w:type="dxa"/>
          </w:tcPr>
          <w:p w:rsidR="00DD2A3D" w:rsidRDefault="00DD2A3D" w:rsidP="00DD2A3D">
            <w:pPr>
              <w:pStyle w:val="Tabele"/>
            </w:pPr>
          </w:p>
        </w:tc>
        <w:tc>
          <w:tcPr>
            <w:tcW w:w="2879" w:type="dxa"/>
          </w:tcPr>
          <w:p w:rsidR="00DD2A3D" w:rsidRDefault="00DD2A3D" w:rsidP="00DD2A3D">
            <w:pPr>
              <w:pStyle w:val="Tabele"/>
            </w:pPr>
          </w:p>
        </w:tc>
      </w:tr>
      <w:tr w:rsidR="00DD2A3D">
        <w:tc>
          <w:tcPr>
            <w:tcW w:w="2988" w:type="dxa"/>
          </w:tcPr>
          <w:p w:rsidR="00DD2A3D" w:rsidRDefault="00DD2A3D" w:rsidP="00DD2A3D">
            <w:pPr>
              <w:pStyle w:val="Tabele"/>
            </w:pPr>
          </w:p>
        </w:tc>
        <w:tc>
          <w:tcPr>
            <w:tcW w:w="3420" w:type="dxa"/>
          </w:tcPr>
          <w:p w:rsidR="00DD2A3D" w:rsidRDefault="00DD2A3D" w:rsidP="00DD2A3D">
            <w:pPr>
              <w:pStyle w:val="Tabele"/>
            </w:pPr>
          </w:p>
        </w:tc>
        <w:tc>
          <w:tcPr>
            <w:tcW w:w="2879" w:type="dxa"/>
          </w:tcPr>
          <w:p w:rsidR="00DD2A3D" w:rsidRDefault="00DD2A3D" w:rsidP="00DD2A3D">
            <w:pPr>
              <w:pStyle w:val="Tabele"/>
            </w:pPr>
          </w:p>
        </w:tc>
      </w:tr>
    </w:tbl>
    <w:p w:rsidR="00DD2A3D" w:rsidRDefault="00DD2A3D" w:rsidP="00DD2A3D">
      <w:pPr>
        <w:pStyle w:val="Paragrafi"/>
      </w:pPr>
    </w:p>
    <w:sectPr w:rsidR="00DD2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6FD" w:rsidRDefault="00B936FD">
      <w:r>
        <w:separator/>
      </w:r>
    </w:p>
  </w:endnote>
  <w:endnote w:type="continuationSeparator" w:id="0">
    <w:p w:rsidR="00B936FD" w:rsidRDefault="00B93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6FD" w:rsidRDefault="00B936FD">
      <w:r>
        <w:separator/>
      </w:r>
    </w:p>
  </w:footnote>
  <w:footnote w:type="continuationSeparator" w:id="0">
    <w:p w:rsidR="00B936FD" w:rsidRDefault="00B93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2A3D"/>
    <w:rsid w:val="00155FB1"/>
    <w:rsid w:val="00693689"/>
    <w:rsid w:val="00B936FD"/>
    <w:rsid w:val="00D60C8B"/>
    <w:rsid w:val="00DD2A3D"/>
    <w:rsid w:val="00F3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04B6B5-E5D6-4451-B1BE-B4A70077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A3D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