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3B5" w:rsidRPr="003D5F26" w:rsidRDefault="00CD33B5" w:rsidP="003D5F26">
      <w:pPr>
        <w:pStyle w:val="Akti"/>
      </w:pPr>
      <w:bookmarkStart w:id="0" w:name="_GoBack"/>
      <w:bookmarkEnd w:id="0"/>
      <w:r w:rsidRPr="003D5F26">
        <w:t>Vendim</w:t>
      </w:r>
    </w:p>
    <w:p w:rsidR="00CD33B5" w:rsidRPr="003D5F26" w:rsidRDefault="00CD33B5" w:rsidP="003D5F26">
      <w:pPr>
        <w:pStyle w:val="NumriData"/>
      </w:pPr>
      <w:r w:rsidRPr="003D5F26">
        <w:t>Nr.680, datë 21.5.2008</w:t>
      </w:r>
    </w:p>
    <w:p w:rsidR="00CD33B5" w:rsidRPr="00943D3C" w:rsidRDefault="00CD33B5" w:rsidP="00CD33B5">
      <w:pPr>
        <w:pStyle w:val="Paragrafi"/>
        <w:rPr>
          <w:lang w:val="sq-AL"/>
        </w:rPr>
      </w:pPr>
    </w:p>
    <w:p w:rsidR="00CD33B5" w:rsidRPr="003D5F26" w:rsidRDefault="00CD33B5" w:rsidP="003D5F26">
      <w:pPr>
        <w:pStyle w:val="Titulli"/>
      </w:pPr>
      <w:r w:rsidRPr="003D5F26">
        <w:t>Për miratimin e listës përfundimtare të pronave, pyje dhe kullota, që do të trasferohen në pronësi të njësisë së Qeverisjes vendore, komuna Gjinar të Qarkut të Elbasanit</w:t>
      </w:r>
    </w:p>
    <w:p w:rsidR="00CD33B5" w:rsidRPr="00943D3C" w:rsidRDefault="00CD33B5" w:rsidP="00CD33B5">
      <w:pPr>
        <w:pStyle w:val="Paragrafi"/>
        <w:rPr>
          <w:lang w:val="sq-AL"/>
        </w:rPr>
      </w:pPr>
    </w:p>
    <w:p w:rsidR="00CD33B5" w:rsidRPr="003D5F26" w:rsidRDefault="00CD33B5" w:rsidP="003D5F26">
      <w:pPr>
        <w:pStyle w:val="BazLigjPropozues"/>
      </w:pPr>
      <w:r w:rsidRPr="003D5F26">
        <w:t xml:space="preserve"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Brendshëm, Këshilli i Ministrave </w:t>
      </w:r>
    </w:p>
    <w:p w:rsidR="00CD33B5" w:rsidRPr="00265B91" w:rsidRDefault="00CD33B5" w:rsidP="00CD33B5">
      <w:pPr>
        <w:pStyle w:val="Paragrafi"/>
        <w:rPr>
          <w:lang w:val="sq-AL"/>
        </w:rPr>
      </w:pPr>
    </w:p>
    <w:p w:rsidR="00CD33B5" w:rsidRPr="003D5F26" w:rsidRDefault="00CD33B5" w:rsidP="003D5F26">
      <w:pPr>
        <w:pStyle w:val="VENDOSI"/>
      </w:pPr>
      <w:r w:rsidRPr="003D5F26">
        <w:t xml:space="preserve">VENDOSI: </w:t>
      </w:r>
    </w:p>
    <w:p w:rsidR="00CD33B5" w:rsidRPr="00265B91" w:rsidRDefault="00CD33B5" w:rsidP="00CD33B5">
      <w:pPr>
        <w:pStyle w:val="Paragrafi"/>
        <w:rPr>
          <w:lang w:val="sq-AL"/>
        </w:rPr>
      </w:pPr>
    </w:p>
    <w:p w:rsidR="00CD33B5" w:rsidRPr="00265B91" w:rsidRDefault="00CD33B5" w:rsidP="00CD33B5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 </w:t>
      </w:r>
      <w:r>
        <w:rPr>
          <w:lang w:val="sq-AL"/>
        </w:rPr>
        <w:t>Gjinar</w:t>
      </w:r>
      <w:r w:rsidRPr="00265B91">
        <w:rPr>
          <w:lang w:val="sq-AL"/>
        </w:rPr>
        <w:t xml:space="preserve"> të qarkut të </w:t>
      </w:r>
      <w:r>
        <w:rPr>
          <w:lang w:val="sq-AL"/>
        </w:rPr>
        <w:t>Elbasanit</w:t>
      </w:r>
      <w:r w:rsidRPr="00265B91">
        <w:rPr>
          <w:lang w:val="sq-AL"/>
        </w:rPr>
        <w:t xml:space="preserve">, që do t’i transferohen në pronësi kësaj njësie. </w:t>
      </w:r>
    </w:p>
    <w:p w:rsidR="00CD33B5" w:rsidRPr="00265B91" w:rsidRDefault="00CD33B5" w:rsidP="00CD33B5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4</w:t>
      </w:r>
      <w:r w:rsidRPr="00265B91">
        <w:rPr>
          <w:lang w:val="sq-AL"/>
        </w:rPr>
        <w:t xml:space="preserve"> (</w:t>
      </w:r>
      <w:r>
        <w:rPr>
          <w:lang w:val="sq-AL"/>
        </w:rPr>
        <w:t>katër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134</w:t>
      </w:r>
      <w:r w:rsidRPr="00265B91">
        <w:rPr>
          <w:lang w:val="sq-AL"/>
        </w:rPr>
        <w:t xml:space="preserve"> (</w:t>
      </w:r>
      <w:r>
        <w:rPr>
          <w:lang w:val="sq-AL"/>
        </w:rPr>
        <w:t>njëqind e tridhjetë e katër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CD33B5" w:rsidRPr="00265B91" w:rsidRDefault="00CD33B5" w:rsidP="00CD33B5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Gjinar</w:t>
      </w:r>
      <w:r w:rsidRPr="00265B91">
        <w:rPr>
          <w:lang w:val="sq-AL"/>
        </w:rPr>
        <w:t xml:space="preserve"> për zbatimin e këtij vendimi. </w:t>
      </w:r>
    </w:p>
    <w:p w:rsidR="00CD33B5" w:rsidRPr="00265B91" w:rsidRDefault="00CD33B5" w:rsidP="00CD33B5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CD33B5" w:rsidRPr="00265B91" w:rsidRDefault="00CD33B5" w:rsidP="00CD33B5">
      <w:pPr>
        <w:pStyle w:val="Paragrafi"/>
        <w:rPr>
          <w:lang w:val="sq-AL"/>
        </w:rPr>
      </w:pPr>
    </w:p>
    <w:p w:rsidR="00CD33B5" w:rsidRDefault="00CD33B5" w:rsidP="00CD33B5">
      <w:pPr>
        <w:pStyle w:val="Autoriteti"/>
      </w:pPr>
      <w:r w:rsidRPr="0099350C">
        <w:t xml:space="preserve">KRYEMINISTRI </w:t>
      </w:r>
    </w:p>
    <w:p w:rsidR="00CD33B5" w:rsidRDefault="00CD33B5" w:rsidP="00CD33B5">
      <w:pPr>
        <w:pStyle w:val="AutoritetiEmer"/>
      </w:pPr>
      <w:r>
        <w:t>Sali</w:t>
      </w:r>
      <w:r w:rsidRPr="0099350C">
        <w:t xml:space="preserve"> Berisha</w:t>
      </w:r>
    </w:p>
    <w:p w:rsidR="00CD33B5" w:rsidRPr="003D5F26" w:rsidRDefault="00CD33B5" w:rsidP="003D5F26">
      <w:pPr>
        <w:pStyle w:val="Paragrafi"/>
      </w:pPr>
    </w:p>
    <w:p w:rsidR="00CD33B5" w:rsidRPr="003D5F26" w:rsidRDefault="00CD33B5" w:rsidP="003D5F26">
      <w:pPr>
        <w:pStyle w:val="Paragrafi"/>
      </w:pPr>
    </w:p>
    <w:p w:rsidR="00CD33B5" w:rsidRPr="003D5F26" w:rsidRDefault="00CD33B5" w:rsidP="003D5F26">
      <w:pPr>
        <w:pStyle w:val="Paragrafi"/>
      </w:pPr>
    </w:p>
    <w:p w:rsidR="00CD33B5" w:rsidRPr="003D5F26" w:rsidRDefault="00CD33B5" w:rsidP="003D5F26">
      <w:pPr>
        <w:pStyle w:val="Paragrafi"/>
      </w:pPr>
    </w:p>
    <w:p w:rsidR="00CD33B5" w:rsidRPr="003D5F26" w:rsidRDefault="00CD33B5" w:rsidP="003D5F26">
      <w:pPr>
        <w:pStyle w:val="Paragrafi"/>
        <w:sectPr w:rsidR="00CD33B5" w:rsidRPr="003D5F26" w:rsidSect="00CD33B5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tbl>
      <w:tblPr>
        <w:tblW w:w="14348" w:type="dxa"/>
        <w:tblInd w:w="108" w:type="dxa"/>
        <w:tblLook w:val="0000" w:firstRow="0" w:lastRow="0" w:firstColumn="0" w:lastColumn="0" w:noHBand="0" w:noVBand="0"/>
      </w:tblPr>
      <w:tblGrid>
        <w:gridCol w:w="456"/>
        <w:gridCol w:w="936"/>
        <w:gridCol w:w="2551"/>
        <w:gridCol w:w="2063"/>
        <w:gridCol w:w="885"/>
        <w:gridCol w:w="1043"/>
        <w:gridCol w:w="975"/>
        <w:gridCol w:w="1316"/>
        <w:gridCol w:w="1595"/>
        <w:gridCol w:w="1746"/>
        <w:gridCol w:w="782"/>
      </w:tblGrid>
      <w:tr w:rsidR="00CD33B5" w:rsidRPr="00CD33B5">
        <w:trPr>
          <w:trHeight w:val="354"/>
        </w:trPr>
        <w:tc>
          <w:tcPr>
            <w:tcW w:w="1434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D33B5" w:rsidRPr="00CD33B5" w:rsidRDefault="00CD33B5" w:rsidP="00CD33B5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CD33B5">
              <w:rPr>
                <w:b/>
                <w:sz w:val="16"/>
                <w:szCs w:val="16"/>
              </w:rPr>
              <w:lastRenderedPageBreak/>
              <w:t>FORMULAR PËR TRANSFERIMIN E PRONAVE TË PALUAJTËSHME SHTETËRORE</w:t>
            </w:r>
          </w:p>
          <w:p w:rsidR="00CD33B5" w:rsidRPr="00CD33B5" w:rsidRDefault="00CD33B5" w:rsidP="00CD33B5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(Sipas inventarizimit të pronave të veçanta të tipit: pyje, kullota, livadhe, shkëmbore etj.)</w:t>
            </w:r>
          </w:p>
        </w:tc>
      </w:tr>
      <w:tr w:rsidR="00CD33B5" w:rsidRPr="00CD33B5">
        <w:trPr>
          <w:trHeight w:val="495"/>
        </w:trPr>
        <w:tc>
          <w:tcPr>
            <w:tcW w:w="143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it-IT"/>
              </w:rPr>
            </w:pPr>
            <w:r w:rsidRPr="00CD33B5">
              <w:rPr>
                <w:sz w:val="16"/>
                <w:szCs w:val="16"/>
                <w:lang w:val="it-IT"/>
              </w:rPr>
              <w:t xml:space="preserve">Institucioni i pushtetit qendror: MMPAU </w:t>
            </w:r>
          </w:p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it-IT"/>
              </w:rPr>
            </w:pPr>
            <w:r w:rsidRPr="00CD33B5">
              <w:rPr>
                <w:sz w:val="16"/>
                <w:szCs w:val="16"/>
                <w:lang w:val="it-IT"/>
              </w:rPr>
              <w:t>Komuna</w:t>
            </w:r>
            <w:r w:rsidRPr="003D5F26">
              <w:rPr>
                <w:b/>
                <w:sz w:val="16"/>
                <w:szCs w:val="16"/>
                <w:lang w:val="it-IT"/>
              </w:rPr>
              <w:t>: Gjinar</w:t>
            </w:r>
          </w:p>
        </w:tc>
      </w:tr>
      <w:tr w:rsidR="00CD33B5" w:rsidRPr="00CD33B5">
        <w:trPr>
          <w:trHeight w:val="9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3B5" w:rsidRPr="00CD33B5" w:rsidRDefault="00CD33B5" w:rsidP="00CD33B5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Nr.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3B5" w:rsidRPr="00CD33B5" w:rsidRDefault="00CD33B5" w:rsidP="00CD33B5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Nr. i pronës sipas VKM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3B5" w:rsidRPr="00CD33B5" w:rsidRDefault="00CD33B5" w:rsidP="00CD33B5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Emërtesa e ekonomisë, pyjore dhe kullosore (PPK) Shtrirja gjeografike PPK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3B5" w:rsidRPr="00CD33B5" w:rsidRDefault="00CD33B5" w:rsidP="00CD33B5">
            <w:pPr>
              <w:pStyle w:val="Tabele"/>
              <w:jc w:val="center"/>
              <w:rPr>
                <w:sz w:val="16"/>
                <w:szCs w:val="16"/>
                <w:lang w:val="de-DE"/>
              </w:rPr>
            </w:pPr>
            <w:r w:rsidRPr="00CD33B5">
              <w:rPr>
                <w:sz w:val="16"/>
                <w:szCs w:val="16"/>
                <w:lang w:val="de-DE"/>
              </w:rPr>
              <w:t>Emërtesa e ngastrës, vendndodhja (sipas emërteses popullore)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3B5" w:rsidRPr="00CD33B5" w:rsidRDefault="00CD33B5" w:rsidP="00CD33B5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Numri i ngastrës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3B5" w:rsidRPr="00CD33B5" w:rsidRDefault="00CD33B5" w:rsidP="00CD33B5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Destinacioni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3B5" w:rsidRPr="00CD33B5" w:rsidRDefault="00CD33B5" w:rsidP="00CD33B5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Sipërfaqja në ha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3B5" w:rsidRPr="00CD33B5" w:rsidRDefault="00CD33B5" w:rsidP="00CD33B5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Funksioni për të cilën përdoret prona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3B5" w:rsidRPr="00CD33B5" w:rsidRDefault="00CD33B5" w:rsidP="00CD33B5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Institucioni më përgjegjësi administrative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3B5" w:rsidRPr="00CD33B5" w:rsidRDefault="00CD33B5" w:rsidP="00CD33B5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Institucioni, enti përdorues, statusi juridik i përdorimit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33B5" w:rsidRPr="00CD33B5" w:rsidRDefault="00CD33B5" w:rsidP="00CD33B5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Të dhëna të tjera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D33B5" w:rsidRPr="00CD33B5" w:rsidRDefault="00CD33B5" w:rsidP="00CD33B5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CD33B5"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D33B5" w:rsidRPr="00CD33B5" w:rsidRDefault="00CD33B5" w:rsidP="00CD33B5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CD33B5">
              <w:rPr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D33B5" w:rsidRPr="00CD33B5" w:rsidRDefault="00CD33B5" w:rsidP="00CD33B5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CD33B5">
              <w:rPr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D33B5" w:rsidRPr="00CD33B5" w:rsidRDefault="00CD33B5" w:rsidP="00CD33B5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CD33B5">
              <w:rPr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D33B5" w:rsidRPr="00CD33B5" w:rsidRDefault="00CD33B5" w:rsidP="00CD33B5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CD33B5">
              <w:rPr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D33B5" w:rsidRPr="00CD33B5" w:rsidRDefault="00CD33B5" w:rsidP="00CD33B5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CD33B5">
              <w:rPr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D33B5" w:rsidRPr="00CD33B5" w:rsidRDefault="00CD33B5" w:rsidP="00CD33B5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CD33B5">
              <w:rPr>
                <w:b/>
                <w:sz w:val="16"/>
                <w:szCs w:val="16"/>
                <w:lang w:val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CD33B5" w:rsidRPr="00CD33B5" w:rsidRDefault="00CD33B5" w:rsidP="00CD33B5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CD33B5">
              <w:rPr>
                <w:b/>
                <w:sz w:val="16"/>
                <w:szCs w:val="16"/>
                <w:lang w:val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33B5" w:rsidRPr="00CD33B5" w:rsidRDefault="00CD33B5" w:rsidP="00CD33B5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CD33B5">
              <w:rPr>
                <w:b/>
                <w:sz w:val="16"/>
                <w:szCs w:val="16"/>
                <w:lang w:val="en-US"/>
              </w:rPr>
              <w:t>9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33B5" w:rsidRPr="00CD33B5" w:rsidRDefault="00CD33B5" w:rsidP="00CD33B5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CD33B5">
              <w:rPr>
                <w:b/>
                <w:sz w:val="16"/>
                <w:szCs w:val="16"/>
                <w:lang w:val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D33B5" w:rsidRPr="00CD33B5" w:rsidRDefault="00CD33B5" w:rsidP="00CD33B5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CD33B5">
              <w:rPr>
                <w:b/>
                <w:sz w:val="16"/>
                <w:szCs w:val="16"/>
                <w:lang w:val="en-US"/>
              </w:rPr>
              <w:t>11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qarrishta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56a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38.00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qarrishte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57c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vilat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vilat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58c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vilat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hija e bushkanit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41.50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bregu bodurr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51.50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melleze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35.50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ceshte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praptesh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pratesh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64c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praptesh qender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praptesh qender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testrin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31.50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testin leskov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lerat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17.50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lerat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driza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vanol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27.50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vanol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sherin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levork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breg burrar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75a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37.50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breg bullar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75b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256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stabaruk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76a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52.00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kamat e boges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lastRenderedPageBreak/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kamat e boges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77c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lam top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83a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28.50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panxh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84a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40.50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Gostimë - 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qaf dushk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85a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perroi gensakut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Kullotë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zozet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zozet e amatit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breg lukan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57.50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 xml:space="preserve">lagja probrat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malthi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47/1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guri i viles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smartTag w:uri="urn:schemas-microsoft-com:office:smarttags" w:element="place">
              <w:r w:rsidRPr="00CD33B5">
                <w:rPr>
                  <w:sz w:val="16"/>
                  <w:szCs w:val="16"/>
                  <w:lang w:val="en-US"/>
                </w:rPr>
                <w:t>kama</w:t>
              </w:r>
            </w:smartTag>
            <w:r w:rsidRPr="00CD33B5">
              <w:rPr>
                <w:sz w:val="16"/>
                <w:szCs w:val="16"/>
                <w:lang w:val="en-US"/>
              </w:rPr>
              <w:t xml:space="preserve"> e dobshit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35.60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ferrs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sopi cinkes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25.50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lugu gradishtes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derbil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25.50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derbil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53b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arat e lekes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arat e lekes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krakull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bungat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pjergulla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pjergulla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mratkat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18.50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mratkat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gjelakoq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pylli I vajvodes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shllirat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vilplak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maja e bregores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prrejsi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63a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5.50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perroi toksit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maj dushk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66c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10.00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maj dushk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66d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bregu i acashes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67c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bregu i acashes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67d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fush bardhe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fush bardhe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fush bardhe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68c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perroi i sqepes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bregore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bregore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30.50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bregore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70b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Shpat - Shtërmen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bregore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70c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qaf qezil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18.75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smartTag w:uri="urn:schemas-microsoft-com:office:smarttags" w:element="place">
              <w:r w:rsidRPr="00CD33B5">
                <w:rPr>
                  <w:sz w:val="16"/>
                  <w:szCs w:val="16"/>
                  <w:lang w:val="en-US"/>
                </w:rPr>
                <w:t>kama</w:t>
              </w:r>
            </w:smartTag>
            <w:r w:rsidRPr="00CD33B5">
              <w:rPr>
                <w:sz w:val="16"/>
                <w:szCs w:val="16"/>
                <w:lang w:val="en-US"/>
              </w:rPr>
              <w:t xml:space="preserve"> cullahajt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smartTag w:uri="urn:schemas-microsoft-com:office:smarttags" w:element="place">
              <w:r w:rsidRPr="00CD33B5">
                <w:rPr>
                  <w:sz w:val="16"/>
                  <w:szCs w:val="16"/>
                  <w:lang w:val="en-US"/>
                </w:rPr>
                <w:t>kama</w:t>
              </w:r>
            </w:smartTag>
            <w:r w:rsidRPr="00CD33B5">
              <w:rPr>
                <w:sz w:val="16"/>
                <w:szCs w:val="16"/>
                <w:lang w:val="en-US"/>
              </w:rPr>
              <w:t xml:space="preserve"> cullahajt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30.75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fush kuqe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fush koqe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14.75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maskarth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114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shemat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33.75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fertisaht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fertisaht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fertisaht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25.50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fertisaht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22d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9.25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qetez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20.50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lugu i bojez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bumic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11.50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bumic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14.25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bumic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bumic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greva ases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31.50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89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sadez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24.25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kalishte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shumplak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32a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29.50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breg tershare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93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breg tershare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34a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30.50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breg tershare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34b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smartTag w:uri="urn:schemas-microsoft-com:office:smarttags" w:element="place">
              <w:r w:rsidRPr="00CD33B5">
                <w:rPr>
                  <w:sz w:val="16"/>
                  <w:szCs w:val="16"/>
                  <w:lang w:val="en-US"/>
                </w:rPr>
                <w:t>kama</w:t>
              </w:r>
            </w:smartTag>
            <w:r w:rsidRPr="00CD33B5">
              <w:rPr>
                <w:sz w:val="16"/>
                <w:szCs w:val="16"/>
                <w:lang w:val="en-US"/>
              </w:rPr>
              <w:t xml:space="preserve"> gjate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43.75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koprrik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qyteze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qyteze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breg kolqi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breg kolqi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38b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23.50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breg kolqi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38c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sarkoze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rrypat e kadiut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37.50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pylli dervishit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28.75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pylli dervishit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nereze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qarrishte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gropa vig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shmrize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53a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46.25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torofik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32.75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torofik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55a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torofik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35.50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torofik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torofik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57b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 xml:space="preserve">bregu myslim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58a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27.50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 xml:space="preserve">bregu myslim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35.50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 xml:space="preserve">bregu myslim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59b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paraspu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8.50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faqe zibresh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64a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35.00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lapidari pashtesh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66a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lapidari pashtesh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66b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gabina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67a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60.25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gurraz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69a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4.50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gurraz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69c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Mbrojtës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gurraz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69d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Inproduktive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6.75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guri shenailit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70a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14.25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guri shenailit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70b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5.75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sqavot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71a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sqavot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71b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sqavot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71c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sqavot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71d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5.50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skrepetice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72a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skrepetice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72b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2.75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  <w:tr w:rsidR="00CD33B5" w:rsidRPr="00CD33B5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EP Gjinar - Zavalinë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skrepetice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72c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M.M.P.A.U.</w:t>
            </w:r>
          </w:p>
        </w:tc>
        <w:tc>
          <w:tcPr>
            <w:tcW w:w="17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D.SH.P Elbasan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D33B5" w:rsidRPr="00CD33B5" w:rsidRDefault="00CD33B5" w:rsidP="00CD33B5">
            <w:pPr>
              <w:pStyle w:val="Tabele"/>
              <w:rPr>
                <w:sz w:val="16"/>
                <w:szCs w:val="16"/>
                <w:lang w:val="en-US"/>
              </w:rPr>
            </w:pPr>
            <w:r w:rsidRPr="00CD33B5">
              <w:rPr>
                <w:sz w:val="16"/>
                <w:szCs w:val="16"/>
                <w:lang w:val="en-US"/>
              </w:rPr>
              <w:t> </w:t>
            </w:r>
          </w:p>
        </w:tc>
      </w:tr>
    </w:tbl>
    <w:p w:rsidR="00CD33B5" w:rsidRPr="003D5F26" w:rsidRDefault="00CD33B5" w:rsidP="003D5F26">
      <w:pPr>
        <w:pStyle w:val="Paragrafi"/>
      </w:pPr>
    </w:p>
    <w:p w:rsidR="00CD33B5" w:rsidRPr="003D5F26" w:rsidRDefault="00CD33B5" w:rsidP="003D5F26">
      <w:pPr>
        <w:pStyle w:val="Paragrafi"/>
      </w:pPr>
    </w:p>
    <w:p w:rsidR="00CD33B5" w:rsidRPr="003D5F26" w:rsidRDefault="00CD33B5" w:rsidP="003D5F26">
      <w:pPr>
        <w:pStyle w:val="Paragrafi"/>
      </w:pPr>
    </w:p>
    <w:p w:rsidR="00CD33B5" w:rsidRPr="003D5F26" w:rsidRDefault="00CD33B5" w:rsidP="003D5F26">
      <w:pPr>
        <w:pStyle w:val="Paragrafi"/>
        <w:sectPr w:rsidR="00CD33B5" w:rsidRPr="003D5F26" w:rsidSect="00CD33B5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CD33B5" w:rsidRPr="00DC1918" w:rsidRDefault="00CD33B5" w:rsidP="00CD33B5">
      <w:pPr>
        <w:pStyle w:val="Paragrafi"/>
        <w:ind w:firstLine="0"/>
        <w:rPr>
          <w:lang w:eastAsia="ja-JP"/>
        </w:rPr>
      </w:pPr>
      <w:r>
        <w:t>Njësia e qeverisjes vendore: komuna Gjinar</w:t>
      </w:r>
      <w:r>
        <w:rPr>
          <w:lang w:eastAsia="ja-JP"/>
        </w:rPr>
        <w:tab/>
      </w:r>
      <w:r>
        <w:rPr>
          <w:lang w:eastAsia="ja-JP"/>
        </w:rPr>
        <w:tab/>
      </w:r>
      <w:r>
        <w:rPr>
          <w:lang w:eastAsia="ja-JP"/>
        </w:rPr>
        <w:tab/>
        <w:t xml:space="preserve">        </w:t>
      </w:r>
      <w:r>
        <w:rPr>
          <w:lang w:eastAsia="ja-JP"/>
        </w:rPr>
        <w:tab/>
      </w:r>
      <w:r>
        <w:rPr>
          <w:lang w:eastAsia="ja-JP"/>
        </w:rPr>
        <w:tab/>
        <w:t>Lidhja nr.1</w:t>
      </w:r>
    </w:p>
    <w:p w:rsidR="00CD33B5" w:rsidRDefault="00CD33B5" w:rsidP="00CD33B5">
      <w:pPr>
        <w:pStyle w:val="Paragrafi"/>
      </w:pPr>
    </w:p>
    <w:tbl>
      <w:tblPr>
        <w:tblStyle w:val="Tabe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4"/>
        <w:gridCol w:w="2421"/>
        <w:gridCol w:w="2761"/>
      </w:tblGrid>
      <w:tr w:rsidR="00CD33B5">
        <w:tc>
          <w:tcPr>
            <w:tcW w:w="3888" w:type="dxa"/>
          </w:tcPr>
          <w:p w:rsidR="00CD33B5" w:rsidRPr="00CD33B5" w:rsidRDefault="00CD33B5" w:rsidP="00CD33B5">
            <w:pPr>
              <w:pStyle w:val="Tabele"/>
              <w:jc w:val="center"/>
              <w:rPr>
                <w:b/>
              </w:rPr>
            </w:pPr>
            <w:r w:rsidRPr="00CD33B5">
              <w:rPr>
                <w:b/>
              </w:rPr>
              <w:t>Numrat rendorë të pronave</w:t>
            </w:r>
          </w:p>
          <w:p w:rsidR="00CD33B5" w:rsidRPr="00CD33B5" w:rsidRDefault="00CD33B5" w:rsidP="00CD33B5">
            <w:pPr>
              <w:pStyle w:val="Tabele"/>
              <w:jc w:val="center"/>
              <w:rPr>
                <w:b/>
              </w:rPr>
            </w:pPr>
            <w:r w:rsidRPr="00CD33B5">
              <w:rPr>
                <w:b/>
              </w:rPr>
              <w:t>në listën e inventarit</w:t>
            </w:r>
          </w:p>
        </w:tc>
        <w:tc>
          <w:tcPr>
            <w:tcW w:w="2520" w:type="dxa"/>
          </w:tcPr>
          <w:p w:rsidR="00CD33B5" w:rsidRPr="00CD33B5" w:rsidRDefault="00CD33B5" w:rsidP="00CD33B5">
            <w:pPr>
              <w:pStyle w:val="Tabele"/>
              <w:jc w:val="center"/>
              <w:rPr>
                <w:b/>
              </w:rPr>
            </w:pPr>
            <w:r w:rsidRPr="00CD33B5">
              <w:rPr>
                <w:b/>
              </w:rPr>
              <w:t>Fusha e përdorimit të pronës</w:t>
            </w:r>
          </w:p>
        </w:tc>
        <w:tc>
          <w:tcPr>
            <w:tcW w:w="2879" w:type="dxa"/>
          </w:tcPr>
          <w:p w:rsidR="00CD33B5" w:rsidRPr="00CD33B5" w:rsidRDefault="00CD33B5" w:rsidP="00CD33B5">
            <w:pPr>
              <w:pStyle w:val="Tabele"/>
              <w:jc w:val="center"/>
              <w:rPr>
                <w:b/>
              </w:rPr>
            </w:pPr>
            <w:r w:rsidRPr="00CD33B5">
              <w:rPr>
                <w:b/>
              </w:rPr>
              <w:t>Lloji i transferimit</w:t>
            </w:r>
          </w:p>
        </w:tc>
      </w:tr>
      <w:tr w:rsidR="00CD33B5">
        <w:trPr>
          <w:trHeight w:val="360"/>
        </w:trPr>
        <w:tc>
          <w:tcPr>
            <w:tcW w:w="3888" w:type="dxa"/>
            <w:vAlign w:val="bottom"/>
          </w:tcPr>
          <w:p w:rsidR="00CD33B5" w:rsidRPr="00D204E4" w:rsidRDefault="00CD33B5" w:rsidP="00CD33B5">
            <w:pPr>
              <w:pStyle w:val="Tabele"/>
              <w:rPr>
                <w:rFonts w:cs="Arial"/>
              </w:rPr>
            </w:pPr>
            <w:r w:rsidRPr="00D204E4">
              <w:rPr>
                <w:rFonts w:cs="Arial"/>
              </w:rPr>
              <w:t xml:space="preserve">108 - 114; 116 - 117; 120 - 131; </w:t>
            </w:r>
          </w:p>
          <w:p w:rsidR="00CD33B5" w:rsidRPr="00D204E4" w:rsidRDefault="00CD33B5" w:rsidP="00CD33B5">
            <w:pPr>
              <w:pStyle w:val="Tabele"/>
              <w:rPr>
                <w:rFonts w:cs="Arial"/>
              </w:rPr>
            </w:pPr>
            <w:r w:rsidRPr="00D204E4">
              <w:rPr>
                <w:rFonts w:cs="Arial"/>
              </w:rPr>
              <w:t>133 - 136;</w:t>
            </w:r>
          </w:p>
        </w:tc>
        <w:tc>
          <w:tcPr>
            <w:tcW w:w="2520" w:type="dxa"/>
            <w:vAlign w:val="bottom"/>
          </w:tcPr>
          <w:p w:rsidR="00CD33B5" w:rsidRPr="00D204E4" w:rsidRDefault="00CD33B5" w:rsidP="00CD33B5">
            <w:pPr>
              <w:pStyle w:val="Tabele"/>
              <w:rPr>
                <w:rFonts w:cs="Arial"/>
              </w:rPr>
            </w:pPr>
            <w:r w:rsidRPr="00D204E4">
              <w:rPr>
                <w:rFonts w:cs="Arial"/>
              </w:rPr>
              <w:t>Pyje, kullota, të tjera</w:t>
            </w:r>
          </w:p>
        </w:tc>
        <w:tc>
          <w:tcPr>
            <w:tcW w:w="2879" w:type="dxa"/>
            <w:vAlign w:val="bottom"/>
          </w:tcPr>
          <w:p w:rsidR="00CD33B5" w:rsidRPr="00D204E4" w:rsidRDefault="00CD33B5" w:rsidP="00CD33B5">
            <w:pPr>
              <w:pStyle w:val="Tabele"/>
              <w:rPr>
                <w:rFonts w:cs="Arial"/>
              </w:rPr>
            </w:pPr>
            <w:r w:rsidRPr="00D204E4">
              <w:rPr>
                <w:rFonts w:cs="Arial"/>
              </w:rPr>
              <w:t>Në pronësi</w:t>
            </w:r>
          </w:p>
        </w:tc>
      </w:tr>
      <w:tr w:rsidR="00CD33B5">
        <w:tc>
          <w:tcPr>
            <w:tcW w:w="3888" w:type="dxa"/>
            <w:vAlign w:val="bottom"/>
          </w:tcPr>
          <w:p w:rsidR="00CD33B5" w:rsidRPr="00D204E4" w:rsidRDefault="00CD33B5" w:rsidP="00CD33B5">
            <w:pPr>
              <w:pStyle w:val="Tabele"/>
              <w:rPr>
                <w:rFonts w:cs="Arial"/>
              </w:rPr>
            </w:pPr>
            <w:r w:rsidRPr="00D204E4">
              <w:rPr>
                <w:rFonts w:cs="Arial"/>
              </w:rPr>
              <w:t>138 - 147; 154 - 165; 170 - 175;</w:t>
            </w:r>
          </w:p>
        </w:tc>
        <w:tc>
          <w:tcPr>
            <w:tcW w:w="2520" w:type="dxa"/>
            <w:vAlign w:val="bottom"/>
          </w:tcPr>
          <w:p w:rsidR="00CD33B5" w:rsidRPr="00D204E4" w:rsidRDefault="00CD33B5" w:rsidP="00CD33B5">
            <w:pPr>
              <w:pStyle w:val="Tabele"/>
              <w:rPr>
                <w:rFonts w:cs="Arial"/>
              </w:rPr>
            </w:pPr>
            <w:r w:rsidRPr="00D204E4">
              <w:rPr>
                <w:rFonts w:cs="Arial"/>
              </w:rPr>
              <w:t>Pyje, kullota, të tjera</w:t>
            </w:r>
          </w:p>
        </w:tc>
        <w:tc>
          <w:tcPr>
            <w:tcW w:w="2879" w:type="dxa"/>
            <w:vAlign w:val="bottom"/>
          </w:tcPr>
          <w:p w:rsidR="00CD33B5" w:rsidRPr="00D204E4" w:rsidRDefault="00CD33B5" w:rsidP="00CD33B5">
            <w:pPr>
              <w:pStyle w:val="Tabele"/>
              <w:rPr>
                <w:rFonts w:cs="Arial"/>
              </w:rPr>
            </w:pPr>
            <w:r w:rsidRPr="00D204E4">
              <w:rPr>
                <w:rFonts w:cs="Arial"/>
              </w:rPr>
              <w:t>Në pronësi</w:t>
            </w:r>
          </w:p>
        </w:tc>
      </w:tr>
      <w:tr w:rsidR="00CD33B5">
        <w:tc>
          <w:tcPr>
            <w:tcW w:w="3888" w:type="dxa"/>
            <w:vAlign w:val="bottom"/>
          </w:tcPr>
          <w:p w:rsidR="00CD33B5" w:rsidRPr="00D204E4" w:rsidRDefault="00CD33B5" w:rsidP="00CD33B5">
            <w:pPr>
              <w:pStyle w:val="Tabele"/>
              <w:rPr>
                <w:rFonts w:cs="Arial"/>
              </w:rPr>
            </w:pPr>
            <w:r w:rsidRPr="00D204E4">
              <w:rPr>
                <w:rFonts w:cs="Arial"/>
              </w:rPr>
              <w:t xml:space="preserve">177 - 195; 197 - 211; 213 - 221; </w:t>
            </w:r>
          </w:p>
          <w:p w:rsidR="00CD33B5" w:rsidRPr="00D204E4" w:rsidRDefault="00CD33B5" w:rsidP="00CD33B5">
            <w:pPr>
              <w:pStyle w:val="Tabele"/>
              <w:rPr>
                <w:rFonts w:cs="Arial"/>
              </w:rPr>
            </w:pPr>
            <w:r w:rsidRPr="00D204E4">
              <w:rPr>
                <w:rFonts w:cs="Arial"/>
              </w:rPr>
              <w:t>223 - 230;</w:t>
            </w:r>
          </w:p>
        </w:tc>
        <w:tc>
          <w:tcPr>
            <w:tcW w:w="2520" w:type="dxa"/>
            <w:vAlign w:val="bottom"/>
          </w:tcPr>
          <w:p w:rsidR="00CD33B5" w:rsidRPr="00D204E4" w:rsidRDefault="00CD33B5" w:rsidP="00CD33B5">
            <w:pPr>
              <w:pStyle w:val="Tabele"/>
              <w:rPr>
                <w:rFonts w:cs="Arial"/>
              </w:rPr>
            </w:pPr>
            <w:r w:rsidRPr="00D204E4">
              <w:rPr>
                <w:rFonts w:cs="Arial"/>
              </w:rPr>
              <w:t>Pyje, kullota, të tjera</w:t>
            </w:r>
          </w:p>
        </w:tc>
        <w:tc>
          <w:tcPr>
            <w:tcW w:w="2879" w:type="dxa"/>
            <w:vAlign w:val="bottom"/>
          </w:tcPr>
          <w:p w:rsidR="00CD33B5" w:rsidRPr="00D204E4" w:rsidRDefault="00CD33B5" w:rsidP="00CD33B5">
            <w:pPr>
              <w:pStyle w:val="Tabele"/>
              <w:rPr>
                <w:rFonts w:cs="Arial"/>
              </w:rPr>
            </w:pPr>
            <w:r w:rsidRPr="00D204E4">
              <w:rPr>
                <w:rFonts w:cs="Arial"/>
              </w:rPr>
              <w:t>Në pronësi</w:t>
            </w:r>
          </w:p>
        </w:tc>
      </w:tr>
      <w:tr w:rsidR="00CD33B5">
        <w:tc>
          <w:tcPr>
            <w:tcW w:w="3888" w:type="dxa"/>
          </w:tcPr>
          <w:p w:rsidR="00CD33B5" w:rsidRDefault="00CD33B5" w:rsidP="00CD33B5">
            <w:pPr>
              <w:pStyle w:val="Tabele"/>
            </w:pPr>
            <w:r>
              <w:t>231-232;234-261</w:t>
            </w:r>
          </w:p>
        </w:tc>
        <w:tc>
          <w:tcPr>
            <w:tcW w:w="2520" w:type="dxa"/>
          </w:tcPr>
          <w:p w:rsidR="00CD33B5" w:rsidRDefault="00CD33B5" w:rsidP="00CD33B5">
            <w:pPr>
              <w:pStyle w:val="Tabele"/>
            </w:pPr>
            <w:r w:rsidRPr="00D204E4">
              <w:rPr>
                <w:rFonts w:cs="Arial"/>
              </w:rPr>
              <w:t>Pyje, kullota, të tjera</w:t>
            </w:r>
          </w:p>
        </w:tc>
        <w:tc>
          <w:tcPr>
            <w:tcW w:w="2879" w:type="dxa"/>
          </w:tcPr>
          <w:p w:rsidR="00CD33B5" w:rsidRDefault="00CD33B5" w:rsidP="00CD33B5">
            <w:pPr>
              <w:pStyle w:val="Tabele"/>
            </w:pPr>
            <w:r w:rsidRPr="00D204E4">
              <w:rPr>
                <w:rFonts w:cs="Arial"/>
              </w:rPr>
              <w:t>Në pronësi</w:t>
            </w:r>
          </w:p>
        </w:tc>
      </w:tr>
      <w:tr w:rsidR="00CD33B5">
        <w:tc>
          <w:tcPr>
            <w:tcW w:w="3888" w:type="dxa"/>
          </w:tcPr>
          <w:p w:rsidR="00CD33B5" w:rsidRDefault="00CD33B5" w:rsidP="00CD33B5">
            <w:pPr>
              <w:pStyle w:val="Tabele"/>
            </w:pPr>
          </w:p>
        </w:tc>
        <w:tc>
          <w:tcPr>
            <w:tcW w:w="2520" w:type="dxa"/>
          </w:tcPr>
          <w:p w:rsidR="00CD33B5" w:rsidRDefault="00CD33B5" w:rsidP="00CD33B5">
            <w:pPr>
              <w:pStyle w:val="Tabele"/>
            </w:pPr>
          </w:p>
        </w:tc>
        <w:tc>
          <w:tcPr>
            <w:tcW w:w="2879" w:type="dxa"/>
          </w:tcPr>
          <w:p w:rsidR="00CD33B5" w:rsidRDefault="00CD33B5" w:rsidP="00CD33B5">
            <w:pPr>
              <w:pStyle w:val="Tabele"/>
            </w:pPr>
          </w:p>
        </w:tc>
      </w:tr>
    </w:tbl>
    <w:p w:rsidR="00CD33B5" w:rsidRDefault="00CD33B5" w:rsidP="003D5F26">
      <w:pPr>
        <w:pStyle w:val="Paragrafi"/>
      </w:pPr>
    </w:p>
    <w:sectPr w:rsidR="00CD33B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83B93">
      <w:r>
        <w:separator/>
      </w:r>
    </w:p>
  </w:endnote>
  <w:endnote w:type="continuationSeparator" w:id="0">
    <w:p w:rsidR="00000000" w:rsidRDefault="00583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83B93">
      <w:r>
        <w:separator/>
      </w:r>
    </w:p>
  </w:footnote>
  <w:footnote w:type="continuationSeparator" w:id="0">
    <w:p w:rsidR="00000000" w:rsidRDefault="00583B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2DD8222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029A476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2C90EB8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750CE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2E328CA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5F0503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802053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3864748"/>
    <w:lvl w:ilvl="0">
      <w:start w:val="1"/>
      <w:numFmt w:val="bullet"/>
      <w:pStyle w:val="listmenumr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12C32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2E01C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11"/>
  </w:num>
  <w:num w:numId="4">
    <w:abstractNumId w:val="10"/>
  </w:num>
  <w:num w:numId="5">
    <w:abstractNumId w:val="9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D33B5"/>
    <w:rsid w:val="00155FB1"/>
    <w:rsid w:val="003D5F26"/>
    <w:rsid w:val="00583B93"/>
    <w:rsid w:val="00CD33B5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A9759D8-B110-45FB-AE1A-6C2BD9A1D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33B5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CD33B5"/>
    <w:pPr>
      <w:keepNext/>
      <w:tabs>
        <w:tab w:val="left" w:pos="5103"/>
      </w:tabs>
      <w:ind w:firstLine="567"/>
      <w:outlineLvl w:val="3"/>
    </w:pPr>
    <w:rPr>
      <w:szCs w:val="20"/>
    </w:rPr>
  </w:style>
  <w:style w:type="paragraph" w:styleId="Heading5">
    <w:name w:val="heading 5"/>
    <w:basedOn w:val="Normal"/>
    <w:next w:val="Normal"/>
    <w:qFormat/>
    <w:rsid w:val="00CD33B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CD33B5"/>
    <w:pPr>
      <w:spacing w:before="240" w:after="60"/>
      <w:outlineLvl w:val="5"/>
    </w:pPr>
    <w:rPr>
      <w:b/>
      <w:bCs/>
      <w:sz w:val="22"/>
      <w:szCs w:val="22"/>
    </w:rPr>
  </w:style>
  <w:style w:type="paragraph" w:styleId="Heading8">
    <w:name w:val="heading 8"/>
    <w:basedOn w:val="Normal"/>
    <w:next w:val="Normal"/>
    <w:qFormat/>
    <w:rsid w:val="00CD33B5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CD33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D33B5"/>
    <w:rPr>
      <w:rFonts w:ascii="Tahoma" w:eastAsia="MS Mincho" w:hAnsi="Tahoma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2173</Words>
  <Characters>12392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2019-03-16T19:02:00Z</dcterms:created>
  <dcterms:modified xsi:type="dcterms:W3CDTF">2019-03-16T19:02:00Z</dcterms:modified>
</cp:coreProperties>
</file>