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0197" w:rsidRPr="00943D3C" w:rsidRDefault="00550197" w:rsidP="00550197">
      <w:pPr>
        <w:pStyle w:val="Akti"/>
        <w:rPr>
          <w:lang w:val="sq-AL"/>
        </w:rPr>
      </w:pPr>
      <w:bookmarkStart w:id="0" w:name="_GoBack"/>
      <w:bookmarkEnd w:id="0"/>
      <w:r w:rsidRPr="00943D3C">
        <w:rPr>
          <w:lang w:val="sq-AL"/>
        </w:rPr>
        <w:t>Vendim</w:t>
      </w:r>
    </w:p>
    <w:p w:rsidR="00550197" w:rsidRPr="00943D3C" w:rsidRDefault="00550197" w:rsidP="00550197">
      <w:pPr>
        <w:pStyle w:val="NumriData"/>
        <w:rPr>
          <w:lang w:val="sq-AL"/>
        </w:rPr>
      </w:pPr>
      <w:r>
        <w:rPr>
          <w:lang w:val="sq-AL"/>
        </w:rPr>
        <w:t>Nr.685</w:t>
      </w:r>
      <w:r w:rsidRPr="00943D3C">
        <w:rPr>
          <w:lang w:val="sq-AL"/>
        </w:rPr>
        <w:t>, datë 21.5.2008</w:t>
      </w:r>
    </w:p>
    <w:p w:rsidR="00550197" w:rsidRPr="00943D3C" w:rsidRDefault="00550197" w:rsidP="00550197">
      <w:pPr>
        <w:pStyle w:val="Paragrafi"/>
        <w:rPr>
          <w:lang w:val="sq-AL"/>
        </w:rPr>
      </w:pPr>
    </w:p>
    <w:p w:rsidR="00550197" w:rsidRPr="00943D3C" w:rsidRDefault="00550197" w:rsidP="00550197">
      <w:pPr>
        <w:pStyle w:val="Titulli"/>
        <w:rPr>
          <w:lang w:val="sq-AL"/>
        </w:rPr>
      </w:pPr>
      <w:r w:rsidRPr="00943D3C">
        <w:rPr>
          <w:lang w:val="sq-AL"/>
        </w:rPr>
        <w:t>Për miratimin e listës përfundimtare të pronave, pyje dhe kullota, që do të tra</w:t>
      </w:r>
      <w:r>
        <w:rPr>
          <w:lang w:val="sq-AL"/>
        </w:rPr>
        <w:t>N</w:t>
      </w:r>
      <w:r w:rsidRPr="00943D3C">
        <w:rPr>
          <w:lang w:val="sq-AL"/>
        </w:rPr>
        <w:t xml:space="preserve">sferohen në pronësi të njësisë së Qeverisjes vendore, komuna </w:t>
      </w:r>
      <w:r>
        <w:rPr>
          <w:lang w:val="sq-AL"/>
        </w:rPr>
        <w:t>Sult</w:t>
      </w:r>
      <w:r w:rsidRPr="00943D3C">
        <w:rPr>
          <w:lang w:val="sq-AL"/>
        </w:rPr>
        <w:t xml:space="preserve">, të Qarkut të </w:t>
      </w:r>
      <w:r>
        <w:rPr>
          <w:lang w:val="sq-AL"/>
        </w:rPr>
        <w:t>Elbasanit</w:t>
      </w:r>
    </w:p>
    <w:p w:rsidR="00550197" w:rsidRPr="00943D3C" w:rsidRDefault="00550197" w:rsidP="00550197">
      <w:pPr>
        <w:pStyle w:val="Paragrafi"/>
        <w:rPr>
          <w:lang w:val="sq-AL"/>
        </w:rPr>
      </w:pPr>
    </w:p>
    <w:p w:rsidR="00550197" w:rsidRPr="00265B91" w:rsidRDefault="00550197" w:rsidP="00550197">
      <w:pPr>
        <w:pStyle w:val="BazLigjPropozues"/>
        <w:rPr>
          <w:lang w:val="sq-AL"/>
        </w:rPr>
      </w:pPr>
      <w:r w:rsidRPr="00265B91">
        <w:rPr>
          <w:lang w:val="sq-AL"/>
        </w:rPr>
        <w:t>Në mbështetje të nenit 100 të K</w:t>
      </w:r>
      <w:r>
        <w:rPr>
          <w:lang w:val="sq-AL"/>
        </w:rPr>
        <w:t>ushtetutës, të neneve 2, 3 e 17</w:t>
      </w:r>
      <w:r w:rsidRPr="00265B91">
        <w:rPr>
          <w:lang w:val="sq-AL"/>
        </w:rPr>
        <w:t xml:space="preserve"> të ligjit nr.8744,</w:t>
      </w:r>
      <w:r>
        <w:rPr>
          <w:lang w:val="sq-AL"/>
        </w:rPr>
        <w:t xml:space="preserve"> </w:t>
      </w:r>
      <w:r w:rsidRPr="00265B91">
        <w:rPr>
          <w:lang w:val="sq-AL"/>
        </w:rPr>
        <w:t>datë 22.2.2001 “Për transferimin e pronave të paluajtshme publike të shtetit në njësitë e qeverisjes vendore”</w:t>
      </w:r>
      <w:r>
        <w:rPr>
          <w:lang w:val="sq-AL"/>
        </w:rPr>
        <w:t>, të ndryshuar, dhe të nenit 23</w:t>
      </w:r>
      <w:r w:rsidRPr="00265B91">
        <w:rPr>
          <w:lang w:val="sq-AL"/>
        </w:rPr>
        <w:t xml:space="preserve"> të ligjit nr.9385,</w:t>
      </w:r>
      <w:r>
        <w:rPr>
          <w:lang w:val="sq-AL"/>
        </w:rPr>
        <w:t xml:space="preserve"> </w:t>
      </w:r>
      <w:r w:rsidRPr="00265B91">
        <w:rPr>
          <w:lang w:val="sq-AL"/>
        </w:rPr>
        <w:t xml:space="preserve">datë 4.5.2005 “Për pyjet dhe shërbimin pyjor”, të ndryshuar, me propozimin e Ministrit të Mjedisit, Pyjeve dhe Administrimit të Ujërave dhe të Ministrit të Brendshëm, Këshilli i Ministrave </w:t>
      </w:r>
    </w:p>
    <w:p w:rsidR="00550197" w:rsidRPr="00265B91" w:rsidRDefault="00550197" w:rsidP="00550197">
      <w:pPr>
        <w:pStyle w:val="Paragrafi"/>
        <w:rPr>
          <w:lang w:val="sq-AL"/>
        </w:rPr>
      </w:pPr>
    </w:p>
    <w:p w:rsidR="00550197" w:rsidRPr="00265B91" w:rsidRDefault="00550197" w:rsidP="00550197">
      <w:pPr>
        <w:pStyle w:val="VENDOSI"/>
        <w:rPr>
          <w:lang w:val="sq-AL"/>
        </w:rPr>
      </w:pPr>
      <w:r w:rsidRPr="00265B91">
        <w:rPr>
          <w:lang w:val="sq-AL"/>
        </w:rPr>
        <w:t xml:space="preserve">VENDOSI: </w:t>
      </w:r>
    </w:p>
    <w:p w:rsidR="00550197" w:rsidRPr="00265B91" w:rsidRDefault="00550197" w:rsidP="00550197">
      <w:pPr>
        <w:pStyle w:val="Paragrafi"/>
        <w:rPr>
          <w:lang w:val="sq-AL"/>
        </w:rPr>
      </w:pPr>
    </w:p>
    <w:p w:rsidR="00550197" w:rsidRPr="00265B91" w:rsidRDefault="00550197" w:rsidP="00550197">
      <w:pPr>
        <w:pStyle w:val="Paragrafi"/>
        <w:rPr>
          <w:lang w:val="sq-AL"/>
        </w:rPr>
      </w:pPr>
      <w:r w:rsidRPr="00265B91">
        <w:rPr>
          <w:lang w:val="sq-AL"/>
        </w:rPr>
        <w:t>1. Miratimin e listës përfundimtare të pronave të paluajtshme publike, pyje dhe ku</w:t>
      </w:r>
      <w:r>
        <w:rPr>
          <w:lang w:val="sq-AL"/>
        </w:rPr>
        <w:t>llota, që janë në juridiksionin</w:t>
      </w:r>
      <w:r w:rsidRPr="00265B91">
        <w:rPr>
          <w:lang w:val="sq-AL"/>
        </w:rPr>
        <w:t xml:space="preserve"> territorial dhe administrati</w:t>
      </w:r>
      <w:r>
        <w:rPr>
          <w:lang w:val="sq-AL"/>
        </w:rPr>
        <w:t>v</w:t>
      </w:r>
      <w:r w:rsidRPr="00265B91">
        <w:rPr>
          <w:lang w:val="sq-AL"/>
        </w:rPr>
        <w:t xml:space="preserve"> të njësisë së qeverisjes vendore, komuna </w:t>
      </w:r>
      <w:r>
        <w:rPr>
          <w:lang w:val="sq-AL"/>
        </w:rPr>
        <w:t>Sult</w:t>
      </w:r>
      <w:r w:rsidRPr="00265B91">
        <w:rPr>
          <w:lang w:val="sq-AL"/>
        </w:rPr>
        <w:t xml:space="preserve"> të qarkut të </w:t>
      </w:r>
      <w:r>
        <w:rPr>
          <w:lang w:val="sq-AL"/>
        </w:rPr>
        <w:t>Elbasanit</w:t>
      </w:r>
      <w:r w:rsidRPr="00265B91">
        <w:rPr>
          <w:lang w:val="sq-AL"/>
        </w:rPr>
        <w:t xml:space="preserve">, që do t’i transferohen në pronësi kësaj njësie. </w:t>
      </w:r>
    </w:p>
    <w:p w:rsidR="00550197" w:rsidRPr="00265B91" w:rsidRDefault="00550197" w:rsidP="00550197">
      <w:pPr>
        <w:pStyle w:val="Paragrafi"/>
        <w:rPr>
          <w:lang w:val="sq-AL"/>
        </w:rPr>
      </w:pPr>
      <w:r>
        <w:rPr>
          <w:lang w:val="sq-AL"/>
        </w:rPr>
        <w:t>2. Lista përfu</w:t>
      </w:r>
      <w:r w:rsidRPr="00265B91">
        <w:rPr>
          <w:lang w:val="sq-AL"/>
        </w:rPr>
        <w:t>ndimtare e pronave të palu</w:t>
      </w:r>
      <w:r>
        <w:rPr>
          <w:lang w:val="sq-AL"/>
        </w:rPr>
        <w:t>ajtshme, pyje dhe kullota, me 7</w:t>
      </w:r>
      <w:r w:rsidRPr="00265B91">
        <w:rPr>
          <w:lang w:val="sq-AL"/>
        </w:rPr>
        <w:t xml:space="preserve"> (</w:t>
      </w:r>
      <w:r>
        <w:rPr>
          <w:lang w:val="sq-AL"/>
        </w:rPr>
        <w:t>shtatë</w:t>
      </w:r>
      <w:r w:rsidRPr="00265B91">
        <w:rPr>
          <w:lang w:val="sq-AL"/>
        </w:rPr>
        <w:t xml:space="preserve">) fletë, që përfundon me numrin rendor </w:t>
      </w:r>
      <w:r>
        <w:rPr>
          <w:lang w:val="sq-AL"/>
        </w:rPr>
        <w:t>249</w:t>
      </w:r>
      <w:r w:rsidRPr="00265B91">
        <w:rPr>
          <w:lang w:val="sq-AL"/>
        </w:rPr>
        <w:t xml:space="preserve"> (</w:t>
      </w:r>
      <w:r>
        <w:rPr>
          <w:lang w:val="sq-AL"/>
        </w:rPr>
        <w:t>dyqind e dyzet e nëntë</w:t>
      </w:r>
      <w:r w:rsidRPr="00265B91">
        <w:rPr>
          <w:lang w:val="sq-AL"/>
        </w:rPr>
        <w:t xml:space="preserve">), dhe lidhja </w:t>
      </w:r>
      <w:r>
        <w:rPr>
          <w:lang w:val="sq-AL"/>
        </w:rPr>
        <w:t>nr.</w:t>
      </w:r>
      <w:r w:rsidRPr="00265B91">
        <w:rPr>
          <w:lang w:val="sq-AL"/>
        </w:rPr>
        <w:t xml:space="preserve">1 i bashkëlidhen këtij vendimi dhe janë pjesë përbërëse e tij. </w:t>
      </w:r>
    </w:p>
    <w:p w:rsidR="00550197" w:rsidRPr="00265B91" w:rsidRDefault="00550197" w:rsidP="00550197">
      <w:pPr>
        <w:pStyle w:val="Paragrafi"/>
        <w:rPr>
          <w:lang w:val="sq-AL"/>
        </w:rPr>
      </w:pPr>
      <w:r w:rsidRPr="00265B91">
        <w:rPr>
          <w:lang w:val="sq-AL"/>
        </w:rPr>
        <w:t xml:space="preserve">3. Ngarkohen Ministria e Brendshme, Ministria e Mjedisit, Pyjeve dhe Administrimit të Ujërave, kryeregjistruesi i Pasurive të Paluajtshme të Republikës së Shqipërisë dhe komuna </w:t>
      </w:r>
      <w:r>
        <w:rPr>
          <w:lang w:val="sq-AL"/>
        </w:rPr>
        <w:t>Sult</w:t>
      </w:r>
      <w:r w:rsidRPr="00265B91">
        <w:rPr>
          <w:lang w:val="sq-AL"/>
        </w:rPr>
        <w:t xml:space="preserve"> për zbatimin e këtij vendimi. </w:t>
      </w:r>
    </w:p>
    <w:p w:rsidR="00550197" w:rsidRPr="00265B91" w:rsidRDefault="00550197" w:rsidP="00550197">
      <w:pPr>
        <w:pStyle w:val="Paragrafi"/>
        <w:rPr>
          <w:lang w:val="sq-AL"/>
        </w:rPr>
      </w:pPr>
      <w:r w:rsidRPr="00265B91">
        <w:rPr>
          <w:lang w:val="sq-AL"/>
        </w:rPr>
        <w:t>Ky vendim hyn në fuqi pas botimit në Fletoren Zyrtare.</w:t>
      </w:r>
    </w:p>
    <w:p w:rsidR="00550197" w:rsidRPr="00265B91" w:rsidRDefault="00550197" w:rsidP="00550197">
      <w:pPr>
        <w:pStyle w:val="Paragrafi"/>
        <w:rPr>
          <w:lang w:val="sq-AL"/>
        </w:rPr>
      </w:pPr>
    </w:p>
    <w:p w:rsidR="00550197" w:rsidRDefault="00550197" w:rsidP="00550197">
      <w:pPr>
        <w:pStyle w:val="Autoriteti"/>
      </w:pPr>
      <w:r w:rsidRPr="0099350C">
        <w:t xml:space="preserve">KRYEMINISTRI </w:t>
      </w:r>
    </w:p>
    <w:p w:rsidR="00550197" w:rsidRDefault="00550197" w:rsidP="00550197">
      <w:pPr>
        <w:pStyle w:val="AutoritetiEmer"/>
      </w:pPr>
      <w:r>
        <w:t>Sali</w:t>
      </w:r>
      <w:r w:rsidRPr="0099350C">
        <w:t xml:space="preserve"> Berisha</w:t>
      </w:r>
    </w:p>
    <w:p w:rsidR="00550197" w:rsidRDefault="00550197" w:rsidP="00C15F00">
      <w:pPr>
        <w:pStyle w:val="Paragrafi"/>
      </w:pPr>
    </w:p>
    <w:p w:rsidR="00550197" w:rsidRDefault="00550197" w:rsidP="00C15F00">
      <w:pPr>
        <w:pStyle w:val="Paragrafi"/>
      </w:pPr>
    </w:p>
    <w:p w:rsidR="00550197" w:rsidRDefault="00550197" w:rsidP="00C15F00">
      <w:pPr>
        <w:pStyle w:val="Paragrafi"/>
        <w:sectPr w:rsidR="00550197" w:rsidSect="00550197">
          <w:pgSz w:w="11907" w:h="16840" w:code="9"/>
          <w:pgMar w:top="1418" w:right="1418" w:bottom="1418" w:left="1418" w:header="0" w:footer="1134" w:gutter="0"/>
          <w:cols w:space="720"/>
          <w:docGrid w:linePitch="360"/>
        </w:sectPr>
      </w:pPr>
    </w:p>
    <w:tbl>
      <w:tblPr>
        <w:tblW w:w="14580" w:type="dxa"/>
        <w:jc w:val="center"/>
        <w:tblLayout w:type="fixed"/>
        <w:tblLook w:val="0000" w:firstRow="0" w:lastRow="0" w:firstColumn="0" w:lastColumn="0" w:noHBand="0" w:noVBand="0"/>
      </w:tblPr>
      <w:tblGrid>
        <w:gridCol w:w="580"/>
        <w:gridCol w:w="703"/>
        <w:gridCol w:w="2137"/>
        <w:gridCol w:w="1800"/>
        <w:gridCol w:w="1260"/>
        <w:gridCol w:w="1260"/>
        <w:gridCol w:w="1140"/>
        <w:gridCol w:w="1920"/>
        <w:gridCol w:w="1440"/>
        <w:gridCol w:w="1440"/>
        <w:gridCol w:w="900"/>
      </w:tblGrid>
      <w:tr w:rsidR="00550197" w:rsidRPr="00550197">
        <w:trPr>
          <w:trHeight w:val="174"/>
          <w:jc w:val="center"/>
        </w:trPr>
        <w:tc>
          <w:tcPr>
            <w:tcW w:w="1458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0197" w:rsidRPr="00550197" w:rsidRDefault="00550197" w:rsidP="00550197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550197">
              <w:rPr>
                <w:b/>
                <w:sz w:val="16"/>
                <w:szCs w:val="16"/>
              </w:rPr>
              <w:lastRenderedPageBreak/>
              <w:t>FORMULAR PËR TRANSFERIMIN E PRONAVE TË PALUAJTSHME SHTETËRORE</w:t>
            </w:r>
          </w:p>
          <w:p w:rsidR="00550197" w:rsidRPr="00550197" w:rsidRDefault="00550197" w:rsidP="00550197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(Sipas inventarizimit të pronave të veçanta të tipit: pyje, kullota, livadhe, shkëmbore etj.)</w:t>
            </w:r>
          </w:p>
        </w:tc>
      </w:tr>
      <w:tr w:rsidR="00550197" w:rsidRPr="00550197">
        <w:trPr>
          <w:trHeight w:val="147"/>
          <w:jc w:val="center"/>
        </w:trPr>
        <w:tc>
          <w:tcPr>
            <w:tcW w:w="145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it-IT"/>
              </w:rPr>
            </w:pPr>
            <w:r w:rsidRPr="00550197">
              <w:rPr>
                <w:sz w:val="16"/>
                <w:szCs w:val="16"/>
                <w:lang w:val="it-IT"/>
              </w:rPr>
              <w:t xml:space="preserve">Institucioni i pushtetit qendror: MMPAU </w:t>
            </w:r>
          </w:p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it-IT"/>
              </w:rPr>
            </w:pPr>
            <w:r w:rsidRPr="00550197">
              <w:rPr>
                <w:sz w:val="16"/>
                <w:szCs w:val="16"/>
                <w:lang w:val="it-IT"/>
              </w:rPr>
              <w:t>Komuna:</w:t>
            </w:r>
            <w:r w:rsidRPr="00550197">
              <w:rPr>
                <w:b/>
                <w:sz w:val="16"/>
                <w:szCs w:val="16"/>
                <w:lang w:val="it-IT"/>
              </w:rPr>
              <w:t xml:space="preserve"> Sult</w:t>
            </w:r>
          </w:p>
        </w:tc>
      </w:tr>
      <w:tr w:rsidR="00550197" w:rsidRPr="00550197">
        <w:trPr>
          <w:trHeight w:val="294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197" w:rsidRPr="00550197" w:rsidRDefault="00550197" w:rsidP="00550197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Nr.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197" w:rsidRPr="00550197" w:rsidRDefault="00550197" w:rsidP="00550197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Nr. i pronës sipas VKM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197" w:rsidRPr="00550197" w:rsidRDefault="00550197" w:rsidP="00550197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Emërtesa e ekonomisë pyjore dhe kullosore (EPK), shtrirja gjeografike EPK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197" w:rsidRPr="00550197" w:rsidRDefault="00550197" w:rsidP="00550197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Emërtesa e ngastrës, vendndodhja (sipas emërtesës popullore)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197" w:rsidRPr="00550197" w:rsidRDefault="00550197" w:rsidP="00550197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Numri i ngastrës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197" w:rsidRPr="00550197" w:rsidRDefault="00550197" w:rsidP="00550197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Destinacioni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197" w:rsidRPr="00550197" w:rsidRDefault="00550197" w:rsidP="00550197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Sipërfaqja në ha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197" w:rsidRPr="00550197" w:rsidRDefault="00550197" w:rsidP="00550197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Funksioni për të cilën përdoret prona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197" w:rsidRPr="00550197" w:rsidRDefault="00550197" w:rsidP="00550197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Institucioni me përgjegjësi administrative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197" w:rsidRPr="00550197" w:rsidRDefault="00550197" w:rsidP="00550197">
            <w:pPr>
              <w:pStyle w:val="Tabele"/>
              <w:jc w:val="center"/>
              <w:rPr>
                <w:sz w:val="16"/>
                <w:szCs w:val="16"/>
                <w:lang w:val="it-IT"/>
              </w:rPr>
            </w:pPr>
            <w:r w:rsidRPr="00550197">
              <w:rPr>
                <w:sz w:val="16"/>
                <w:szCs w:val="16"/>
                <w:lang w:val="it-IT"/>
              </w:rPr>
              <w:t>Institucioni, enti përdorues, statusi juridik i përdorimit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197" w:rsidRPr="00550197" w:rsidRDefault="00550197" w:rsidP="00550197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Të dhëna të tjera</w:t>
            </w:r>
          </w:p>
        </w:tc>
      </w:tr>
      <w:tr w:rsidR="00550197" w:rsidRPr="00550197">
        <w:trPr>
          <w:trHeight w:val="7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550197" w:rsidRPr="00550197" w:rsidRDefault="00550197" w:rsidP="00550197">
            <w:pPr>
              <w:pStyle w:val="Tabele"/>
              <w:jc w:val="center"/>
              <w:rPr>
                <w:b/>
                <w:sz w:val="16"/>
                <w:szCs w:val="16"/>
                <w:lang w:val="en-US"/>
              </w:rPr>
            </w:pPr>
            <w:r w:rsidRPr="00550197">
              <w:rPr>
                <w:b/>
                <w:sz w:val="16"/>
                <w:szCs w:val="16"/>
                <w:lang w:val="en-US"/>
              </w:rPr>
              <w:t>1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550197" w:rsidRPr="00550197" w:rsidRDefault="00550197" w:rsidP="00550197">
            <w:pPr>
              <w:pStyle w:val="Tabele"/>
              <w:jc w:val="center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550197" w:rsidRPr="00550197" w:rsidRDefault="00550197" w:rsidP="00550197">
            <w:pPr>
              <w:pStyle w:val="Tabele"/>
              <w:jc w:val="center"/>
              <w:rPr>
                <w:b/>
                <w:sz w:val="16"/>
                <w:szCs w:val="16"/>
                <w:lang w:val="en-US"/>
              </w:rPr>
            </w:pPr>
            <w:r w:rsidRPr="00550197">
              <w:rPr>
                <w:b/>
                <w:sz w:val="16"/>
                <w:szCs w:val="16"/>
                <w:lang w:val="en-US"/>
              </w:rPr>
              <w:t>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550197" w:rsidRPr="00550197" w:rsidRDefault="00550197" w:rsidP="00550197">
            <w:pPr>
              <w:pStyle w:val="Tabele"/>
              <w:jc w:val="center"/>
              <w:rPr>
                <w:b/>
                <w:sz w:val="16"/>
                <w:szCs w:val="16"/>
                <w:lang w:val="en-US"/>
              </w:rPr>
            </w:pPr>
            <w:r w:rsidRPr="00550197">
              <w:rPr>
                <w:b/>
                <w:sz w:val="16"/>
                <w:szCs w:val="16"/>
                <w:lang w:val="en-US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550197" w:rsidRPr="00550197" w:rsidRDefault="00550197" w:rsidP="00550197">
            <w:pPr>
              <w:pStyle w:val="Tabele"/>
              <w:jc w:val="center"/>
              <w:rPr>
                <w:b/>
                <w:sz w:val="16"/>
                <w:szCs w:val="16"/>
                <w:lang w:val="en-US"/>
              </w:rPr>
            </w:pPr>
            <w:r w:rsidRPr="00550197">
              <w:rPr>
                <w:b/>
                <w:sz w:val="16"/>
                <w:szCs w:val="16"/>
                <w:lang w:val="en-US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550197" w:rsidRPr="00550197" w:rsidRDefault="00550197" w:rsidP="00550197">
            <w:pPr>
              <w:pStyle w:val="Tabele"/>
              <w:jc w:val="center"/>
              <w:rPr>
                <w:b/>
                <w:sz w:val="16"/>
                <w:szCs w:val="16"/>
                <w:lang w:val="en-US"/>
              </w:rPr>
            </w:pPr>
            <w:r w:rsidRPr="00550197">
              <w:rPr>
                <w:b/>
                <w:sz w:val="16"/>
                <w:szCs w:val="16"/>
                <w:lang w:val="en-US"/>
              </w:rPr>
              <w:t>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550197" w:rsidRPr="00550197" w:rsidRDefault="00550197" w:rsidP="00550197">
            <w:pPr>
              <w:pStyle w:val="Tabele"/>
              <w:jc w:val="center"/>
              <w:rPr>
                <w:b/>
                <w:sz w:val="16"/>
                <w:szCs w:val="16"/>
                <w:lang w:val="en-US"/>
              </w:rPr>
            </w:pPr>
            <w:r w:rsidRPr="00550197">
              <w:rPr>
                <w:b/>
                <w:sz w:val="16"/>
                <w:szCs w:val="16"/>
                <w:lang w:val="en-US"/>
              </w:rPr>
              <w:t>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550197" w:rsidRPr="00550197" w:rsidRDefault="00550197" w:rsidP="00550197">
            <w:pPr>
              <w:pStyle w:val="Tabele"/>
              <w:jc w:val="center"/>
              <w:rPr>
                <w:b/>
                <w:sz w:val="16"/>
                <w:szCs w:val="16"/>
                <w:lang w:val="en-US"/>
              </w:rPr>
            </w:pPr>
            <w:r w:rsidRPr="00550197">
              <w:rPr>
                <w:b/>
                <w:sz w:val="16"/>
                <w:szCs w:val="16"/>
                <w:lang w:val="en-US"/>
              </w:rPr>
              <w:t>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0197" w:rsidRPr="00550197" w:rsidRDefault="00550197" w:rsidP="00550197">
            <w:pPr>
              <w:pStyle w:val="Tabele"/>
              <w:jc w:val="center"/>
              <w:rPr>
                <w:b/>
                <w:sz w:val="16"/>
                <w:szCs w:val="16"/>
                <w:lang w:val="en-US"/>
              </w:rPr>
            </w:pPr>
            <w:r w:rsidRPr="00550197">
              <w:rPr>
                <w:b/>
                <w:sz w:val="16"/>
                <w:szCs w:val="16"/>
                <w:lang w:val="en-US"/>
              </w:rPr>
              <w:t>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0197" w:rsidRPr="00550197" w:rsidRDefault="00550197" w:rsidP="00550197">
            <w:pPr>
              <w:pStyle w:val="Tabele"/>
              <w:jc w:val="center"/>
              <w:rPr>
                <w:b/>
                <w:sz w:val="16"/>
                <w:szCs w:val="16"/>
                <w:lang w:val="en-US"/>
              </w:rPr>
            </w:pPr>
            <w:r w:rsidRPr="00550197">
              <w:rPr>
                <w:b/>
                <w:sz w:val="16"/>
                <w:szCs w:val="16"/>
                <w:lang w:val="en-US"/>
              </w:rPr>
              <w:t>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0197" w:rsidRPr="00550197" w:rsidRDefault="00550197" w:rsidP="00550197">
            <w:pPr>
              <w:pStyle w:val="Tabele"/>
              <w:jc w:val="center"/>
              <w:rPr>
                <w:b/>
                <w:sz w:val="16"/>
                <w:szCs w:val="16"/>
                <w:lang w:val="en-US"/>
              </w:rPr>
            </w:pPr>
            <w:r w:rsidRPr="00550197">
              <w:rPr>
                <w:b/>
                <w:sz w:val="16"/>
                <w:szCs w:val="16"/>
                <w:lang w:val="en-US"/>
              </w:rPr>
              <w:t>10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102</w:t>
            </w:r>
          </w:p>
        </w:tc>
        <w:tc>
          <w:tcPr>
            <w:tcW w:w="2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Bliras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1/a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60.50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103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Bliras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1/b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3.00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trungishte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3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104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Bliras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1/c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3.50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trungishte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105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Bliras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1/d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8.00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106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Lemi i Cenes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27.75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6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107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Lemi i Cenes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2/b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10.25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7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108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Ligata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3/a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7.00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109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Ligata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3/b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49.00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9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110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Ligata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3/d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8.00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111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Ligata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3/e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22.50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112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Qafa e rikoshit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4/a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19.50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113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Dufshan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4/c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13.25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trungishte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13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114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Dufshan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4/d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5.25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115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Makoza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5/a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11.00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trungishte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116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Makoza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5/b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27.50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16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117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Makoza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5/c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3.50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17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118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Hija e rrases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6/a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26.75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119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Hija e rrases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6/b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14.75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19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120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Lugina e Zaimit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6/c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3.00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121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Pirgu i Sultit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7/a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20.50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122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Pirgu i Sultit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7/b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21.00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123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Pirgu i Sultit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7/c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8.00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23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124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Kacivel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8/a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14.25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125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Kacivel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8/b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6.00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126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Varri i Linit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9/a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14.00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26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127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Varri i Linit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9/b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12.25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27</w:t>
            </w: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128</w:t>
            </w:r>
          </w:p>
        </w:tc>
        <w:tc>
          <w:tcPr>
            <w:tcW w:w="2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Varri i L</w:t>
            </w:r>
            <w:r w:rsidRPr="00C15F00">
              <w:rPr>
                <w:rFonts w:eastAsia="MS Mincho"/>
                <w:sz w:val="16"/>
              </w:rPr>
              <w:t>init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9/c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0.75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lastRenderedPageBreak/>
              <w:t>28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129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Shulleri i trereve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10/a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15.00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29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130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Shulleri i trereve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10/b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43.00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30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131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Shulleri i trereve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10/c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4.00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31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132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Sheshore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11/a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40.00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32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133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Sheshore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11/c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21.75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</w:t>
            </w:r>
            <w:r w:rsidRPr="00C15F00">
              <w:rPr>
                <w:rFonts w:eastAsia="MS Mincho"/>
                <w:sz w:val="16"/>
              </w:rPr>
              <w:t>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7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33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134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Sheshore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11/d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9.50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34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135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Bregu i Dushkut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12/a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14.50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35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136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Bregu i Dushkut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12/b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47.25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</w:t>
            </w:r>
            <w:r w:rsidRPr="00C15F00">
              <w:rPr>
                <w:rFonts w:eastAsia="MS Mincho"/>
                <w:sz w:val="16"/>
              </w:rPr>
              <w:t>s, shkurre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36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137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Bregu i Dushkut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12/c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15.00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trungishte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37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138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Bregu i Dushkut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12/e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11.00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38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139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Ker</w:t>
            </w:r>
            <w:r w:rsidRPr="00C15F00">
              <w:rPr>
                <w:rFonts w:eastAsia="MS Mincho"/>
                <w:sz w:val="16"/>
              </w:rPr>
              <w:t>curi i zi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13/a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18.00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39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140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Kercuri i zi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13/b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11.00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trungishte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40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141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Kercuri i zi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13/c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31.00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41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142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Kercuri i zi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13/d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3.25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42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143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Bregu i Mineshet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14/a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39.00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43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144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Qafa e thanes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14/c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22.00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</w:t>
            </w:r>
            <w:r w:rsidRPr="00C15F00">
              <w:rPr>
                <w:rFonts w:eastAsia="MS Mincho"/>
                <w:sz w:val="16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44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145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Bregu i Mineshet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14/d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4.00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45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146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Togani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15/a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28.25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46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147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Togani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15/c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6.25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</w:t>
            </w:r>
            <w:r w:rsidRPr="00C15F00">
              <w:rPr>
                <w:rFonts w:eastAsia="MS Mincho"/>
                <w:sz w:val="16"/>
              </w:rPr>
              <w:t>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47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148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Togani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15/d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9.00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48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149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Zgjup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16/a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35.75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49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150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Zgjup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16/b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58.50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</w:t>
            </w:r>
            <w:r w:rsidRPr="00C15F00">
              <w:rPr>
                <w:rFonts w:eastAsia="MS Mincho"/>
                <w:sz w:val="16"/>
              </w:rPr>
              <w:t>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50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151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Zgjup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16/d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21.00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51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152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Zgjup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16/c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1.75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trungishte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52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153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 xml:space="preserve">Pllaja e Zines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17/a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28.25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</w:t>
            </w:r>
            <w:r w:rsidRPr="00C15F00">
              <w:rPr>
                <w:rFonts w:eastAsia="MS Mincho"/>
                <w:sz w:val="16"/>
              </w:rPr>
              <w:t>es, shkurre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53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154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 xml:space="preserve">Pllaja e Zines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18/a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20.25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54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155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 xml:space="preserve">Pllaja e Zines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18/c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10.75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55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156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Pllaj</w:t>
            </w:r>
            <w:r w:rsidRPr="00C15F00">
              <w:rPr>
                <w:rFonts w:eastAsia="MS Mincho"/>
                <w:sz w:val="16"/>
              </w:rPr>
              <w:t xml:space="preserve">a e Zines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18/d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6.25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56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157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Ferra e Agalosht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19/a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41.50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57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158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Ferra e Agalosht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19/c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23.75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58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159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</w:t>
            </w:r>
            <w:r w:rsidRPr="00C15F00">
              <w:rPr>
                <w:rFonts w:eastAsia="MS Mincho"/>
                <w:sz w:val="16"/>
              </w:rPr>
              <w:t>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Cuka e Madhe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20/a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23.00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59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160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Bregore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21/a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28.50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60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161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Bregore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21/c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5.00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</w:t>
            </w:r>
            <w:r w:rsidRPr="00C15F00">
              <w:rPr>
                <w:rFonts w:eastAsia="MS Mincho"/>
                <w:sz w:val="16"/>
              </w:rPr>
              <w:t>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61</w:t>
            </w: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162</w:t>
            </w:r>
          </w:p>
        </w:tc>
        <w:tc>
          <w:tcPr>
            <w:tcW w:w="2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Bregore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21/d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3.00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62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163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Sult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22/a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35.75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63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164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Sult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22/c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3.00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64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165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Sult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22/d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10.25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65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166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Sult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23/a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12.25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66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167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Sult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23/b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2.75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trungishte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67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168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Sult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23/d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7.50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68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169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Stani i Taces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24/a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28.50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trungishte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69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170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Barishta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25/a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13.50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</w:t>
            </w:r>
            <w:r w:rsidRPr="00C15F00">
              <w:rPr>
                <w:rFonts w:eastAsia="MS Mincho"/>
                <w:sz w:val="16"/>
              </w:rPr>
              <w:t>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70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171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Baltes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25/b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13.50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71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172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Barishta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25/c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4.00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72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173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Mare e Veizit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26/a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13.50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</w:t>
            </w:r>
            <w:r w:rsidRPr="00C15F00">
              <w:rPr>
                <w:rFonts w:eastAsia="MS Mincho"/>
                <w:sz w:val="16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73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174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Mare e Veizit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26/b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10.50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74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175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Mare e Veizit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26/c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4.50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75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176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Cuka e Qamilit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27/a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25.00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s</w:t>
            </w:r>
            <w:r w:rsidRPr="00C15F00">
              <w:rPr>
                <w:rFonts w:eastAsia="MS Mincho"/>
                <w:sz w:val="16"/>
              </w:rPr>
              <w:t>hkurre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76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177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Cuka e Qamilit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27/b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4.25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77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178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Cuka e Qamilit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27/c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78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179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 xml:space="preserve">Gryka e Lajthise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28/a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26.75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79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180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 xml:space="preserve">Gryka e Lajthise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28/b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80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181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 xml:space="preserve">Gryka e Lajthise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28/c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1.25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81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182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Lu</w:t>
            </w:r>
            <w:r w:rsidRPr="00C15F00">
              <w:rPr>
                <w:rFonts w:eastAsia="MS Mincho"/>
                <w:sz w:val="16"/>
              </w:rPr>
              <w:t>gjes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29/c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82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183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Lugjes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29/a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29.75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83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184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Makret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30/a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30.50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84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185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</w:t>
            </w:r>
            <w:r w:rsidRPr="00C15F00">
              <w:rPr>
                <w:rFonts w:eastAsia="MS Mincho"/>
                <w:sz w:val="16"/>
              </w:rPr>
              <w:t>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Makret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30/b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85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186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Ferra e madhe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31/a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19.50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86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187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Hija e mokrave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32/a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32.75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87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188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Hija e mokrave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32/b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14.25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88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189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Rrahu i dumit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33/a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11.75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89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190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Rrahu i dumit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33/b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17.00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trungis</w:t>
            </w:r>
            <w:r w:rsidRPr="00C15F00">
              <w:rPr>
                <w:rFonts w:eastAsia="MS Mincho"/>
                <w:sz w:val="16"/>
              </w:rPr>
              <w:t>hte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90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191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Gropa e Vidhit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34/a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37.50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trungishte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91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192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Gropa e Vidhit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34/b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92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193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Bregu i eres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35/a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9.25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93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194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Bregu i eres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35/b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2.60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trungishte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94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195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Bregu i eres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35/c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14.00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95</w:t>
            </w: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196</w:t>
            </w:r>
          </w:p>
        </w:tc>
        <w:tc>
          <w:tcPr>
            <w:tcW w:w="2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</w:t>
            </w:r>
            <w:r w:rsidRPr="00C15F00">
              <w:rPr>
                <w:rFonts w:eastAsia="MS Mincho"/>
                <w:sz w:val="16"/>
              </w:rPr>
              <w:t>zezë - Sult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Lumi i Conikut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36/a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12.50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trungishte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96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197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Lumi i Conikut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36/b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7.50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97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198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Lumi i Conikut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36/c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11.50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</w:t>
            </w:r>
            <w:r w:rsidRPr="00C15F00">
              <w:rPr>
                <w:rFonts w:eastAsia="MS Mincho"/>
                <w:sz w:val="16"/>
              </w:rPr>
              <w:t>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98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199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Silare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37/a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7.50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trungishte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99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200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Lemi Licit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38/a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23.00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trungishte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100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201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Shpati Asllanit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39/a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18.50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202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Shpati Asllanit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39/c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18.00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102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203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Qarrisht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40/a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18.50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103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204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</w:t>
            </w:r>
            <w:r w:rsidRPr="00C15F00">
              <w:rPr>
                <w:rFonts w:eastAsia="MS Mincho"/>
                <w:sz w:val="16"/>
              </w:rPr>
              <w:t>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Qarrisht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40/b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9.00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trungishte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205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Qarrisht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40/c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1.50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trungishte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206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Rrahu Rizait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41/a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29.25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</w:t>
            </w:r>
            <w:r w:rsidRPr="00C15F00">
              <w:rPr>
                <w:rFonts w:eastAsia="MS Mincho"/>
                <w:sz w:val="16"/>
              </w:rPr>
              <w:t>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106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207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Rrahu Rizait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41/b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1.25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trungishte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107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208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Rrahu Rizait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41/c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8.50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209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Burimi Gjulistanit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42/a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</w:t>
            </w:r>
            <w:r w:rsidRPr="00C15F00">
              <w:rPr>
                <w:rFonts w:eastAsia="MS Mincho"/>
                <w:sz w:val="16"/>
              </w:rPr>
              <w:t>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12.50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109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210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Bregu i madh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43/a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20.00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110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211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Bregu i madh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43/c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9.50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111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212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 xml:space="preserve">EP Darëzezë - </w:t>
            </w:r>
            <w:r w:rsidRPr="00C15F00">
              <w:rPr>
                <w:rFonts w:eastAsia="MS Mincho"/>
                <w:sz w:val="16"/>
              </w:rPr>
              <w:t>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Ara e Canes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44/a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18.00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112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213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Ara e Canes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44/c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21.00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113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214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Lugu i Gjate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45/a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32.75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114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215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Lugu i Gjate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45/b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19.50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115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216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Lugu i Gjate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45/d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8.00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116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217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Du</w:t>
            </w:r>
            <w:r w:rsidRPr="00C15F00">
              <w:rPr>
                <w:rFonts w:eastAsia="MS Mincho"/>
                <w:sz w:val="16"/>
              </w:rPr>
              <w:t>shk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46/a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5.50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117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218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Hija e xhelilit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47/a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32.75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trungishte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118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219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Hija e xhelilit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47/b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9.75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</w:t>
            </w:r>
            <w:r w:rsidRPr="00C15F00">
              <w:rPr>
                <w:rFonts w:eastAsia="MS Mincho"/>
                <w:sz w:val="16"/>
              </w:rPr>
              <w:t xml:space="preserve">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119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220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Hija e xhelilit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47/c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8.50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120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221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Pllaze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48/a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5.00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121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222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Pllaze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48/c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12.50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122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223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Kuterqare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49/a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11.00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123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224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Kuterqare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49/c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3.00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124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225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Ferra e Bakiut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50/a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18.00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</w:t>
            </w:r>
            <w:r w:rsidRPr="00C15F00">
              <w:rPr>
                <w:rFonts w:eastAsia="MS Mincho"/>
                <w:sz w:val="16"/>
              </w:rPr>
              <w:t>es, shkurre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125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226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Ferra e Bakiut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50/c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12.00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trungishte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126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227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Perzhite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51/a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15.00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trungishte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127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228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 xml:space="preserve">EP Darëzezë </w:t>
            </w:r>
            <w:r w:rsidRPr="00C15F00">
              <w:rPr>
                <w:rFonts w:eastAsia="MS Mincho"/>
                <w:sz w:val="16"/>
              </w:rPr>
              <w:t>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Perzhite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51/b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2.10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trungishte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128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229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Perzhite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51/c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16.65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129</w:t>
            </w: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230</w:t>
            </w:r>
          </w:p>
        </w:tc>
        <w:tc>
          <w:tcPr>
            <w:tcW w:w="2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Shpati Rrushanit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52/a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29.50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trungishte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 xml:space="preserve">Kom. </w:t>
            </w:r>
            <w:r w:rsidRPr="00C15F00">
              <w:rPr>
                <w:rFonts w:eastAsia="MS Mincho"/>
                <w:sz w:val="16"/>
              </w:rPr>
              <w:t>Sult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130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231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Shpati Rrushanit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52/c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0.75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trungishte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131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232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Kulumbriz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53/a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8.00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trungishte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132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233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Kulumbriz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53/b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6.50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133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234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Kulumbriz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53/d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8.50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trungishte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134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235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Mocalet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54/a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11.75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135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236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</w:t>
            </w:r>
            <w:r w:rsidRPr="00C15F00">
              <w:rPr>
                <w:rFonts w:eastAsia="MS Mincho"/>
                <w:sz w:val="16"/>
              </w:rPr>
              <w:t xml:space="preserve">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Mocalet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54/c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9.00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136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237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Ara e Sherifit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55/a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21.50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137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238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Ara e Sherifit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55/b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8.00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trungishte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 xml:space="preserve">Kom. </w:t>
            </w:r>
            <w:r w:rsidRPr="00C15F00">
              <w:rPr>
                <w:rFonts w:eastAsia="MS Mincho"/>
                <w:sz w:val="16"/>
              </w:rPr>
              <w:t>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138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239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Ara e Sherifit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55/d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4.00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139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240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Ara e Zylit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56/a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3.50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140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241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Ara e Zylit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56/b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36.50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</w:t>
            </w:r>
            <w:r w:rsidRPr="00C15F00">
              <w:rPr>
                <w:rFonts w:eastAsia="MS Mincho"/>
                <w:sz w:val="16"/>
              </w:rPr>
              <w:t xml:space="preserve"> shkurre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141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242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Ara e Zylit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56/d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142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243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Hija e Arifit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57/a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29.50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143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244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Hija e Arifi</w:t>
            </w:r>
            <w:r w:rsidRPr="00C15F00">
              <w:rPr>
                <w:rFonts w:eastAsia="MS Mincho"/>
                <w:sz w:val="16"/>
              </w:rPr>
              <w:t>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57/c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1.75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144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245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Hija e Arifit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57/d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2.75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145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246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Guri i Bardhe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58/a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24.00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146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247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 xml:space="preserve">EP Darëzezë - </w:t>
            </w:r>
            <w:r w:rsidRPr="00C15F00">
              <w:rPr>
                <w:rFonts w:eastAsia="MS Mincho"/>
                <w:sz w:val="16"/>
              </w:rPr>
              <w:t>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Guri i Bardhe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58/c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147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248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Guri i Bardhe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58/d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148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249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Vadha e Semanit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59/a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21.00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149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250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Vadha e Semanit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59/c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3.75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150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251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Vadha e Semanit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59/d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8.50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151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252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Kuterqar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60/a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36.00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152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253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Kuterqar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60/c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9.75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153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254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Kuterqar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60/d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4.50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154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255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Muzhaqe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61/a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33.50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155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256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Dellinja e Likes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62/a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13.00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156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257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Dellinja e Likes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62/b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12.00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trungishte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157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258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Dellinja</w:t>
            </w:r>
            <w:r w:rsidRPr="00C15F00">
              <w:rPr>
                <w:rFonts w:eastAsia="MS Mincho"/>
                <w:sz w:val="16"/>
              </w:rPr>
              <w:t xml:space="preserve"> e Likes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62/d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5.00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158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259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Bujare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63/a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17.25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159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260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Bujare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63/c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4.75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160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261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Cu</w:t>
            </w:r>
            <w:r w:rsidRPr="00C15F00">
              <w:rPr>
                <w:rFonts w:eastAsia="MS Mincho"/>
                <w:sz w:val="16"/>
              </w:rPr>
              <w:t>ka e Veizit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64/a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27.50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161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262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Cuka e Veizit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64/c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0.50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162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263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Bujare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65/a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14.00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163</w:t>
            </w: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264</w:t>
            </w:r>
          </w:p>
        </w:tc>
        <w:tc>
          <w:tcPr>
            <w:tcW w:w="2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Udha e Mullitit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66/a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33.75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164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265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Udha e Mullitit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66/c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13.50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165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266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Udha e Mullitit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66/d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2.25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</w:t>
            </w:r>
            <w:r w:rsidRPr="00C15F00">
              <w:rPr>
                <w:rFonts w:eastAsia="MS Mincho"/>
                <w:sz w:val="16"/>
              </w:rPr>
              <w:t>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166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267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Varishte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67/a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24.50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167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268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Varishte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67/c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11.50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168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269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Faqa e Shajakut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68/a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31.25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</w:t>
            </w:r>
            <w:r w:rsidRPr="00C15F00">
              <w:rPr>
                <w:rFonts w:eastAsia="MS Mincho"/>
                <w:sz w:val="16"/>
              </w:rPr>
              <w:t>dhues, shkurre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169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270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Faqa e Shajakut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68/b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trungishte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170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271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Kosme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69/a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9.75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171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272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</w:t>
            </w:r>
            <w:r w:rsidRPr="00C15F00">
              <w:rPr>
                <w:rFonts w:eastAsia="MS Mincho"/>
                <w:sz w:val="16"/>
              </w:rPr>
              <w:t>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Kosme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69/b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7.50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trungishte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172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273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Kosme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69/d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6.50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173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274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Kosme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69/c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0.50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174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275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Rr</w:t>
            </w:r>
            <w:r w:rsidRPr="00C15F00">
              <w:rPr>
                <w:rFonts w:eastAsia="MS Mincho"/>
                <w:sz w:val="16"/>
              </w:rPr>
              <w:t>ahu Ismailit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70/a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23.75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175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276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Rrahu Ismailit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70/c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6.00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176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277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Rrahu i Shaqes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71/a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28.50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177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278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Kukucove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72/a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15.00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178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279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Bregu i Prekres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73/a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18.00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179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280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Bregu i Prekres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73/c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7.50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180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281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Mollez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74/a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20.50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181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282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Mollez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74/c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12.25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182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283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Bregu i Hikos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75/a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39.25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183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284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Bregu i Hikos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75/c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1.50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184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285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Bregu i Hikos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75/d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1.25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185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286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Lisi Ham</w:t>
            </w:r>
            <w:r w:rsidRPr="00C15F00">
              <w:rPr>
                <w:rFonts w:eastAsia="MS Mincho"/>
                <w:sz w:val="16"/>
              </w:rPr>
              <w:t>itit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76/a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50.00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186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287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Lisi Hamitit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76/c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9.50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187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288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Gropa e madhe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77/a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Kullotë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13.00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Kullotë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188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289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</w:t>
            </w:r>
            <w:r w:rsidRPr="00C15F00">
              <w:rPr>
                <w:rFonts w:eastAsia="MS Mincho"/>
                <w:sz w:val="16"/>
              </w:rPr>
              <w:t>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Gropa e madhe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77/c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4.50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189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290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Ferth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78/a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22.25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190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291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Ferth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78/c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2.75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191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292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</w:t>
            </w:r>
            <w:r w:rsidRPr="00C15F00">
              <w:rPr>
                <w:rFonts w:eastAsia="MS Mincho"/>
                <w:sz w:val="16"/>
              </w:rPr>
              <w:t>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Markaj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79/a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22.00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192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293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Markaj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79/c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5.50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193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294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Bregu i arrave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80/a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30.00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194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295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Bregu i arrave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80/c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1.75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trungishte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195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296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Bregu i arrave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80/d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5.25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196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297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Arrat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81/a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19.00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shkur</w:t>
            </w:r>
            <w:r w:rsidRPr="00C15F00">
              <w:rPr>
                <w:rFonts w:eastAsia="MS Mincho"/>
                <w:sz w:val="16"/>
              </w:rPr>
              <w:t>re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197</w:t>
            </w: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298</w:t>
            </w:r>
          </w:p>
        </w:tc>
        <w:tc>
          <w:tcPr>
            <w:tcW w:w="2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Arrat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81/c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2.50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198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299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Lemenjte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82/a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29.00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199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300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Lemenjte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82/c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8.25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</w:t>
            </w:r>
            <w:r w:rsidRPr="00C15F00">
              <w:rPr>
                <w:rFonts w:eastAsia="MS Mincho"/>
                <w:sz w:val="16"/>
              </w:rPr>
              <w:t>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200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301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Lemenjte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82/d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8.00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302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Muaga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83/a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34.00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202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303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Muaga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83/c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9.00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</w:t>
            </w:r>
            <w:r w:rsidRPr="00C15F00">
              <w:rPr>
                <w:rFonts w:eastAsia="MS Mincho"/>
                <w:sz w:val="16"/>
              </w:rPr>
              <w:t>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203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304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Varishte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84/a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47.25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305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Murez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85/a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23.00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306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Murez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85/c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4.00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206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307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Rreke e Korbit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86/a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28.00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207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308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Rreke e Korbit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86/c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4.00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309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Rreke e Kor</w:t>
            </w:r>
            <w:r w:rsidRPr="00C15F00">
              <w:rPr>
                <w:rFonts w:eastAsia="MS Mincho"/>
                <w:sz w:val="16"/>
              </w:rPr>
              <w:t>bit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86/d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3.50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209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310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Arra e Dalipit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87/a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23.75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210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311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Arra e Dalipit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87/c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1.50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211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312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</w:t>
            </w:r>
            <w:r w:rsidRPr="00C15F00">
              <w:rPr>
                <w:rFonts w:eastAsia="MS Mincho"/>
                <w:sz w:val="16"/>
              </w:rPr>
              <w:t>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Hija e Qoses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88/a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27.75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212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313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Hija e Qoses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88/c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6.25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213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314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Rrahu Zaces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89/a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30.00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</w:t>
            </w:r>
            <w:r w:rsidRPr="00C15F00">
              <w:rPr>
                <w:rFonts w:eastAsia="MS Mincho"/>
                <w:sz w:val="16"/>
              </w:rPr>
              <w:t>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214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315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Rrahu Zaces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89/b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0.75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215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316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Marja e Xhelilit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90/a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20.25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216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317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Marja e Xhelilit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90/c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10.00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</w:t>
            </w:r>
            <w:r w:rsidRPr="00C15F00">
              <w:rPr>
                <w:rFonts w:eastAsia="MS Mincho"/>
                <w:sz w:val="16"/>
              </w:rPr>
              <w:t>jerr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217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318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Marja e Xhelilit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90/d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3.50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218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319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Bregu i Kalemit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91/a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28.00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219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320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Bregu i K</w:t>
            </w:r>
            <w:r w:rsidRPr="00C15F00">
              <w:rPr>
                <w:rFonts w:eastAsia="MS Mincho"/>
                <w:sz w:val="16"/>
              </w:rPr>
              <w:t>alemit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91/c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4.50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220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321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Mazrek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92/a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26.25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221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322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Mazrek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92/c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2.25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222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323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Fang</w:t>
            </w:r>
            <w:r w:rsidRPr="00C15F00">
              <w:rPr>
                <w:rFonts w:eastAsia="MS Mincho"/>
                <w:sz w:val="16"/>
              </w:rPr>
              <w:t>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93/a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17.75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223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324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Fangu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94/a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17.00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224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325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Panepth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95/a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22.25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225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326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</w:t>
            </w:r>
            <w:r w:rsidRPr="00C15F00">
              <w:rPr>
                <w:rFonts w:eastAsia="MS Mincho"/>
                <w:sz w:val="16"/>
              </w:rPr>
              <w:t>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Panepth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95/c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9.50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226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327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Qafa e madhe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96/a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7.50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227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328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Qafa e madhe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96/c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28.00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trungishte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</w:t>
            </w:r>
            <w:r w:rsidRPr="00C15F00">
              <w:rPr>
                <w:rFonts w:eastAsia="MS Mincho"/>
                <w:sz w:val="16"/>
              </w:rPr>
              <w:t>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228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329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Toke e re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97/a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33.50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trungishte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229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330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Toke e re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97/b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5.00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230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331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Toke e re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97/c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3.75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231</w:t>
            </w: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332</w:t>
            </w:r>
          </w:p>
        </w:tc>
        <w:tc>
          <w:tcPr>
            <w:tcW w:w="2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Drizat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98/a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24.25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232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333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Drizat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98/c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7.50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233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334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Drizat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99/a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20.25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</w:t>
            </w:r>
            <w:r w:rsidRPr="00C15F00">
              <w:rPr>
                <w:rFonts w:eastAsia="MS Mincho"/>
                <w:sz w:val="16"/>
              </w:rPr>
              <w:t>hues, trungishte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234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335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Drizat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99/c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9.25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235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336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Drizat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99/d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5.00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236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337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Rrahu i Hasanit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100/a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29.75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trungishte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237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338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Rrahu i Hasanit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100/b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4.75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238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339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Rrahu i Hasanit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100/c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7.50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239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340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</w:t>
            </w:r>
            <w:r w:rsidRPr="00C15F00">
              <w:rPr>
                <w:rFonts w:eastAsia="MS Mincho"/>
                <w:sz w:val="16"/>
              </w:rPr>
              <w:t>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Burimi i Llalles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101/a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16.00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trungishte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240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341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Burimi i Llalles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101/b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3.50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241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342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Burimi i Llalles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101/c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0.50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</w:t>
            </w:r>
            <w:r w:rsidRPr="00C15F00">
              <w:rPr>
                <w:rFonts w:eastAsia="MS Mincho"/>
                <w:sz w:val="16"/>
              </w:rPr>
              <w:t>err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242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343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Shadri i madh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102/a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13.50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trungishte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243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344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Shadri i madh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102/b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21.50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244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345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</w:t>
            </w:r>
            <w:r w:rsidRPr="00C15F00">
              <w:rPr>
                <w:rFonts w:eastAsia="MS Mincho"/>
                <w:sz w:val="16"/>
              </w:rPr>
              <w:t>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Shadri i madh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102/c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4.00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245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346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Dushku i drejtë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103/a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19.25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trungishte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246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347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Dushku i drejtë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103/b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2.50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247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348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Bishti Talles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104/a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24.00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248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349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Bishti Talles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104/c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11.00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  <w:tr w:rsidR="00550197" w:rsidRPr="00550197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249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350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EP Darëzezë - Sult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Bishti Talles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104/d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Prodhues, trungishte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Kom. Sult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550197" w:rsidRDefault="00550197" w:rsidP="00550197">
            <w:pPr>
              <w:pStyle w:val="Tabele"/>
              <w:rPr>
                <w:sz w:val="16"/>
                <w:szCs w:val="16"/>
                <w:lang w:val="en-US"/>
              </w:rPr>
            </w:pPr>
            <w:r w:rsidRPr="00550197">
              <w:rPr>
                <w:sz w:val="16"/>
                <w:szCs w:val="16"/>
                <w:lang w:val="en-US"/>
              </w:rPr>
              <w:t> </w:t>
            </w:r>
          </w:p>
        </w:tc>
      </w:tr>
    </w:tbl>
    <w:p w:rsidR="00550197" w:rsidRDefault="00550197" w:rsidP="00C15F00">
      <w:pPr>
        <w:pStyle w:val="Paragrafi"/>
        <w:sectPr w:rsidR="00550197" w:rsidSect="00550197">
          <w:pgSz w:w="16840" w:h="11907" w:orient="landscape" w:code="9"/>
          <w:pgMar w:top="1418" w:right="1418" w:bottom="1418" w:left="1418" w:header="0" w:footer="1134" w:gutter="0"/>
          <w:cols w:space="720"/>
          <w:docGrid w:linePitch="360"/>
        </w:sectPr>
      </w:pPr>
    </w:p>
    <w:tbl>
      <w:tblPr>
        <w:tblW w:w="8896" w:type="dxa"/>
        <w:tblInd w:w="108" w:type="dxa"/>
        <w:tblLook w:val="0000" w:firstRow="0" w:lastRow="0" w:firstColumn="0" w:lastColumn="0" w:noHBand="0" w:noVBand="0"/>
      </w:tblPr>
      <w:tblGrid>
        <w:gridCol w:w="3602"/>
        <w:gridCol w:w="3094"/>
        <w:gridCol w:w="2200"/>
      </w:tblGrid>
      <w:tr w:rsidR="00550197" w:rsidRPr="004D6FEE">
        <w:trPr>
          <w:trHeight w:val="534"/>
        </w:trPr>
        <w:tc>
          <w:tcPr>
            <w:tcW w:w="8896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550197" w:rsidRPr="004D6FEE" w:rsidRDefault="00550197" w:rsidP="00550197">
            <w:pPr>
              <w:pStyle w:val="Tabele"/>
            </w:pPr>
            <w:r w:rsidRPr="004D6FEE">
              <w:t>Njësia e qeverisjes vendore</w:t>
            </w:r>
            <w:r>
              <w:t>: k</w:t>
            </w:r>
            <w:r w:rsidRPr="004D6FEE">
              <w:t>omuna Sult                                                Lidhja nr.1</w:t>
            </w:r>
          </w:p>
        </w:tc>
      </w:tr>
      <w:tr w:rsidR="00550197" w:rsidRPr="004D6FEE">
        <w:trPr>
          <w:trHeight w:val="585"/>
        </w:trPr>
        <w:tc>
          <w:tcPr>
            <w:tcW w:w="36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50197" w:rsidRPr="00961066" w:rsidRDefault="00550197" w:rsidP="00550197">
            <w:pPr>
              <w:pStyle w:val="Tabele"/>
              <w:jc w:val="center"/>
              <w:rPr>
                <w:b/>
                <w:lang w:val="it-IT"/>
              </w:rPr>
            </w:pPr>
            <w:r w:rsidRPr="00961066">
              <w:rPr>
                <w:b/>
                <w:lang w:val="it-IT"/>
              </w:rPr>
              <w:t>Numrat rendorë të pronave në listën e inventarit</w:t>
            </w:r>
          </w:p>
        </w:tc>
        <w:tc>
          <w:tcPr>
            <w:tcW w:w="30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50197" w:rsidRPr="004D6FEE" w:rsidRDefault="00550197" w:rsidP="00550197">
            <w:pPr>
              <w:pStyle w:val="Tabele"/>
              <w:jc w:val="center"/>
              <w:rPr>
                <w:b/>
              </w:rPr>
            </w:pPr>
            <w:r w:rsidRPr="004D6FEE">
              <w:rPr>
                <w:b/>
              </w:rPr>
              <w:t>Fusha e përdorimit të pronës</w:t>
            </w:r>
          </w:p>
        </w:tc>
        <w:tc>
          <w:tcPr>
            <w:tcW w:w="22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50197" w:rsidRPr="004D6FEE" w:rsidRDefault="00550197" w:rsidP="00550197">
            <w:pPr>
              <w:pStyle w:val="Tabele"/>
              <w:jc w:val="center"/>
              <w:rPr>
                <w:b/>
                <w:lang w:val="en-US"/>
              </w:rPr>
            </w:pPr>
            <w:r w:rsidRPr="004D6FEE">
              <w:rPr>
                <w:b/>
                <w:lang w:val="en-US"/>
              </w:rPr>
              <w:t>Lloji i transferimit</w:t>
            </w:r>
          </w:p>
        </w:tc>
      </w:tr>
      <w:tr w:rsidR="00550197" w:rsidRPr="004D6FEE">
        <w:trPr>
          <w:trHeight w:val="255"/>
        </w:trPr>
        <w:tc>
          <w:tcPr>
            <w:tcW w:w="3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4D6FEE" w:rsidRDefault="00550197" w:rsidP="00550197">
            <w:pPr>
              <w:pStyle w:val="Tabele"/>
              <w:rPr>
                <w:lang w:val="en-US"/>
              </w:rPr>
            </w:pPr>
            <w:r w:rsidRPr="004D6FEE">
              <w:rPr>
                <w:lang w:val="en-US"/>
              </w:rPr>
              <w:t>102 - 350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4D6FEE" w:rsidRDefault="00550197" w:rsidP="00550197">
            <w:pPr>
              <w:pStyle w:val="Tabele"/>
              <w:rPr>
                <w:lang w:val="en-US"/>
              </w:rPr>
            </w:pPr>
            <w:r w:rsidRPr="004D6FEE">
              <w:rPr>
                <w:lang w:val="en-US"/>
              </w:rPr>
              <w:t>Pyje, kullota, të tjera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4D6FEE" w:rsidRDefault="00550197" w:rsidP="00550197">
            <w:pPr>
              <w:pStyle w:val="Tabele"/>
              <w:rPr>
                <w:lang w:val="en-US"/>
              </w:rPr>
            </w:pPr>
            <w:r w:rsidRPr="004D6FEE">
              <w:rPr>
                <w:lang w:val="en-US"/>
              </w:rPr>
              <w:t>Në pronësi</w:t>
            </w:r>
          </w:p>
        </w:tc>
      </w:tr>
      <w:tr w:rsidR="00550197" w:rsidRPr="004D6FEE">
        <w:trPr>
          <w:trHeight w:val="255"/>
        </w:trPr>
        <w:tc>
          <w:tcPr>
            <w:tcW w:w="3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4D6FEE" w:rsidRDefault="00550197" w:rsidP="00550197">
            <w:pPr>
              <w:pStyle w:val="Tabele"/>
              <w:rPr>
                <w:lang w:val="en-US"/>
              </w:rPr>
            </w:pPr>
            <w:r w:rsidRPr="004D6FEE">
              <w:rPr>
                <w:lang w:val="en-US"/>
              </w:rPr>
              <w:t> 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4D6FEE" w:rsidRDefault="00550197" w:rsidP="00550197">
            <w:pPr>
              <w:pStyle w:val="Tabele"/>
              <w:rPr>
                <w:lang w:val="en-US"/>
              </w:rPr>
            </w:pPr>
            <w:r w:rsidRPr="004D6FEE">
              <w:rPr>
                <w:lang w:val="en-US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4D6FEE" w:rsidRDefault="00550197" w:rsidP="00550197">
            <w:pPr>
              <w:pStyle w:val="Tabele"/>
              <w:rPr>
                <w:lang w:val="en-US"/>
              </w:rPr>
            </w:pPr>
            <w:r w:rsidRPr="004D6FEE">
              <w:rPr>
                <w:lang w:val="en-US"/>
              </w:rPr>
              <w:t> </w:t>
            </w:r>
          </w:p>
        </w:tc>
      </w:tr>
      <w:tr w:rsidR="00550197" w:rsidRPr="004D6FEE">
        <w:trPr>
          <w:trHeight w:val="255"/>
        </w:trPr>
        <w:tc>
          <w:tcPr>
            <w:tcW w:w="3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4D6FEE" w:rsidRDefault="00550197" w:rsidP="00550197">
            <w:pPr>
              <w:pStyle w:val="Tabele"/>
              <w:rPr>
                <w:lang w:val="en-US"/>
              </w:rPr>
            </w:pPr>
            <w:r w:rsidRPr="004D6FEE">
              <w:rPr>
                <w:lang w:val="en-US"/>
              </w:rPr>
              <w:t> 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4D6FEE" w:rsidRDefault="00550197" w:rsidP="00550197">
            <w:pPr>
              <w:pStyle w:val="Tabele"/>
              <w:rPr>
                <w:lang w:val="en-US"/>
              </w:rPr>
            </w:pPr>
            <w:r w:rsidRPr="004D6FEE">
              <w:rPr>
                <w:lang w:val="en-US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197" w:rsidRPr="004D6FEE" w:rsidRDefault="00550197" w:rsidP="00550197">
            <w:pPr>
              <w:pStyle w:val="Tabele"/>
              <w:rPr>
                <w:lang w:val="en-US"/>
              </w:rPr>
            </w:pPr>
            <w:r w:rsidRPr="004D6FEE">
              <w:rPr>
                <w:lang w:val="en-US"/>
              </w:rPr>
              <w:t> </w:t>
            </w:r>
          </w:p>
        </w:tc>
      </w:tr>
    </w:tbl>
    <w:p w:rsidR="00155FB1" w:rsidRDefault="00155FB1" w:rsidP="00C15F00">
      <w:pPr>
        <w:pStyle w:val="Paragrafi"/>
      </w:pPr>
    </w:p>
    <w:sectPr w:rsidR="00155FB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2D6DF7">
      <w:r>
        <w:separator/>
      </w:r>
    </w:p>
  </w:endnote>
  <w:endnote w:type="continuationSeparator" w:id="0">
    <w:p w:rsidR="00000000" w:rsidRDefault="002D6D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2D6DF7">
      <w:r>
        <w:separator/>
      </w:r>
    </w:p>
  </w:footnote>
  <w:footnote w:type="continuationSeparator" w:id="0">
    <w:p w:rsidR="00000000" w:rsidRDefault="002D6D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menumr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50197"/>
    <w:rsid w:val="0004383D"/>
    <w:rsid w:val="00155FB1"/>
    <w:rsid w:val="002D6DF7"/>
    <w:rsid w:val="00550197"/>
    <w:rsid w:val="00C15F00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36FF8D0-14F2-4DA2-A802-0EAF1CD96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50197"/>
    <w:rPr>
      <w:rFonts w:eastAsia="MS Mincho"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550197"/>
    <w:pPr>
      <w:keepNext/>
      <w:tabs>
        <w:tab w:val="left" w:pos="5103"/>
      </w:tabs>
      <w:ind w:firstLine="567"/>
      <w:outlineLvl w:val="3"/>
    </w:pPr>
    <w:rPr>
      <w:szCs w:val="20"/>
    </w:rPr>
  </w:style>
  <w:style w:type="paragraph" w:styleId="Heading5">
    <w:name w:val="heading 5"/>
    <w:basedOn w:val="Normal"/>
    <w:next w:val="Normal"/>
    <w:qFormat/>
    <w:rsid w:val="0055019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550197"/>
    <w:pPr>
      <w:spacing w:before="240" w:after="60"/>
      <w:outlineLvl w:val="5"/>
    </w:pPr>
    <w:rPr>
      <w:b/>
      <w:bCs/>
      <w:sz w:val="22"/>
      <w:szCs w:val="22"/>
    </w:rPr>
  </w:style>
  <w:style w:type="paragraph" w:styleId="Heading8">
    <w:name w:val="heading 8"/>
    <w:basedOn w:val="Normal"/>
    <w:next w:val="Normal"/>
    <w:qFormat/>
    <w:rsid w:val="00550197"/>
    <w:pPr>
      <w:spacing w:before="240" w:after="60"/>
      <w:outlineLvl w:val="7"/>
    </w:pPr>
    <w:rPr>
      <w:i/>
      <w:iCs/>
    </w:rPr>
  </w:style>
  <w:style w:type="character" w:default="1" w:styleId="DefaultParagraphFont">
    <w:name w:val="Default Paragraph Font"/>
    <w:semiHidden/>
    <w:rsid w:val="0004383D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04383D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04383D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04383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04383D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04383D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04383D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04383D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04383D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04383D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4383D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04383D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4383D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04383D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04383D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04383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04383D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04383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04383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04383D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04383D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04383D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Paragrafi">
    <w:name w:val="Paragrafi"/>
    <w:rsid w:val="0004383D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NeniNr">
    <w:name w:val="Neni_Nr"/>
    <w:next w:val="Normal"/>
    <w:rsid w:val="0004383D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04383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04383D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04383D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04383D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4383D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04383D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04383D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04383D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04383D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s">
    <w:name w:val="Pas"/>
    <w:basedOn w:val="Normal"/>
    <w:rsid w:val="0004383D"/>
    <w:pPr>
      <w:widowControl w:val="0"/>
    </w:pPr>
    <w:rPr>
      <w:rFonts w:ascii="CG Times" w:hAnsi="CG Times"/>
      <w:sz w:val="22"/>
      <w:szCs w:val="22"/>
    </w:rPr>
  </w:style>
  <w:style w:type="paragraph" w:customStyle="1" w:styleId="Pika">
    <w:name w:val="Pika"/>
    <w:next w:val="Normal"/>
    <w:autoRedefine/>
    <w:rsid w:val="0004383D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383D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04383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04383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04383D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04383D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04383D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04383D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4383D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4383D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04383D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4383D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04383D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itulli">
    <w:name w:val="Titulli"/>
    <w:next w:val="Normal"/>
    <w:rsid w:val="0004383D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04383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04383D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04383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04383D"/>
    <w:pPr>
      <w:widowControl w:val="0"/>
      <w:spacing w:after="160" w:line="240" w:lineRule="exact"/>
      <w:jc w:val="both"/>
    </w:pPr>
    <w:rPr>
      <w:rFonts w:ascii="Tahoma" w:hAnsi="Tahoma"/>
      <w:sz w:val="22"/>
      <w:szCs w:val="22"/>
    </w:rPr>
  </w:style>
  <w:style w:type="character" w:customStyle="1" w:styleId="CharChar1">
    <w:name w:val=" Char Char1"/>
    <w:basedOn w:val="DefaultParagraphFont"/>
    <w:rsid w:val="0004383D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4383D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04383D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04383D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04383D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4383D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4383D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oxText">
    <w:name w:val="Box Text"/>
    <w:basedOn w:val="Normal"/>
    <w:rsid w:val="0004383D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4383D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04383D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4383D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paragraph" w:customStyle="1" w:styleId="BULLETUDHEZIM">
    <w:name w:val="BULLET UDHEZIM"/>
    <w:basedOn w:val="Normal"/>
    <w:rsid w:val="0004383D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04383D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4383D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4383D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04383D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04383D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04383D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04383D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04383D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4383D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4383D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04383D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04383D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04383D"/>
    <w:pPr>
      <w:ind w:left="720"/>
    </w:pPr>
  </w:style>
  <w:style w:type="paragraph" w:customStyle="1" w:styleId="TableFootnote">
    <w:name w:val="Table Footnote"/>
    <w:basedOn w:val="Normal"/>
    <w:rsid w:val="0004383D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4383D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04383D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04383D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04383D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04383D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04383D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04383D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04383D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04383D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04383D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04383D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04383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04383D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04383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04383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04383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04383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04383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04383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04383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0438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0438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04383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0438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04383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04383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04383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04383D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04383D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styleId="Footer">
    <w:name w:val="footer"/>
    <w:basedOn w:val="Normal"/>
    <w:rsid w:val="0055019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550197"/>
    <w:rPr>
      <w:rFonts w:ascii="Tahoma" w:eastAsia="MS Mincho" w:hAnsi="Tahoma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3752</Words>
  <Characters>21391</Characters>
  <Application>Microsoft Office Word</Application>
  <DocSecurity>0</DocSecurity>
  <Lines>178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25093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2019-03-16T19:03:00Z</dcterms:created>
  <dcterms:modified xsi:type="dcterms:W3CDTF">2019-03-16T19:03:00Z</dcterms:modified>
</cp:coreProperties>
</file>