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357" w:rsidRPr="00943D3C" w:rsidRDefault="000F4357" w:rsidP="000F4357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0F4357" w:rsidRPr="00943D3C" w:rsidRDefault="000F4357" w:rsidP="000F4357">
      <w:pPr>
        <w:pStyle w:val="NumriData"/>
        <w:rPr>
          <w:lang w:val="sq-AL"/>
        </w:rPr>
      </w:pPr>
      <w:r>
        <w:rPr>
          <w:lang w:val="sq-AL"/>
        </w:rPr>
        <w:t>Nr.690</w:t>
      </w:r>
      <w:r w:rsidRPr="00943D3C">
        <w:rPr>
          <w:lang w:val="sq-AL"/>
        </w:rPr>
        <w:t>, datë 21.5.2008</w:t>
      </w:r>
    </w:p>
    <w:p w:rsidR="000F4357" w:rsidRPr="00943D3C" w:rsidRDefault="000F4357" w:rsidP="000F4357">
      <w:pPr>
        <w:pStyle w:val="Paragrafi"/>
        <w:rPr>
          <w:lang w:val="sq-AL"/>
        </w:rPr>
      </w:pPr>
    </w:p>
    <w:p w:rsidR="000F4357" w:rsidRPr="00943D3C" w:rsidRDefault="000F4357" w:rsidP="000F4357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Gracen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0F4357" w:rsidRPr="00943D3C" w:rsidRDefault="000F4357" w:rsidP="000F4357">
      <w:pPr>
        <w:pStyle w:val="Paragrafi"/>
        <w:rPr>
          <w:lang w:val="sq-AL"/>
        </w:rPr>
      </w:pPr>
    </w:p>
    <w:p w:rsidR="000F4357" w:rsidRPr="00265B91" w:rsidRDefault="000F4357" w:rsidP="000F4357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0F4357" w:rsidRPr="00265B91" w:rsidRDefault="000F4357" w:rsidP="000F4357">
      <w:pPr>
        <w:pStyle w:val="Paragrafi"/>
        <w:rPr>
          <w:lang w:val="sq-AL"/>
        </w:rPr>
      </w:pPr>
    </w:p>
    <w:p w:rsidR="000F4357" w:rsidRPr="00265B91" w:rsidRDefault="000F4357" w:rsidP="000F4357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0F4357" w:rsidRPr="00265B91" w:rsidRDefault="000F4357" w:rsidP="000F4357">
      <w:pPr>
        <w:pStyle w:val="Paragrafi"/>
        <w:rPr>
          <w:lang w:val="sq-AL"/>
        </w:rPr>
      </w:pPr>
    </w:p>
    <w:p w:rsidR="000F4357" w:rsidRPr="00265B91" w:rsidRDefault="000F4357" w:rsidP="000F4357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Gracen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0F4357" w:rsidRPr="00265B91" w:rsidRDefault="000F4357" w:rsidP="000F4357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4</w:t>
      </w:r>
      <w:r w:rsidRPr="00265B91">
        <w:rPr>
          <w:lang w:val="sq-AL"/>
        </w:rPr>
        <w:t xml:space="preserve"> (</w:t>
      </w:r>
      <w:r>
        <w:rPr>
          <w:lang w:val="sq-AL"/>
        </w:rPr>
        <w:t>katër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122</w:t>
      </w:r>
      <w:r w:rsidRPr="00265B91">
        <w:rPr>
          <w:lang w:val="sq-AL"/>
        </w:rPr>
        <w:t xml:space="preserve"> (</w:t>
      </w:r>
      <w:r>
        <w:rPr>
          <w:lang w:val="sq-AL"/>
        </w:rPr>
        <w:t>njëqind e njëzet e dy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0F4357" w:rsidRPr="00265B91" w:rsidRDefault="000F4357" w:rsidP="000F4357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Gracen</w:t>
      </w:r>
      <w:r w:rsidRPr="00265B91">
        <w:rPr>
          <w:lang w:val="sq-AL"/>
        </w:rPr>
        <w:t xml:space="preserve"> për zbatimin e këtij vendimi. </w:t>
      </w:r>
    </w:p>
    <w:p w:rsidR="000F4357" w:rsidRPr="00265B91" w:rsidRDefault="000F4357" w:rsidP="000F435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0F4357" w:rsidRPr="00265B91" w:rsidRDefault="000F4357" w:rsidP="000F4357">
      <w:pPr>
        <w:pStyle w:val="Paragrafi"/>
        <w:rPr>
          <w:lang w:val="sq-AL"/>
        </w:rPr>
      </w:pPr>
    </w:p>
    <w:p w:rsidR="000F4357" w:rsidRPr="00F54022" w:rsidRDefault="000F4357" w:rsidP="000F4357">
      <w:pPr>
        <w:pStyle w:val="Autoriteti"/>
      </w:pPr>
      <w:r w:rsidRPr="00F54022">
        <w:t xml:space="preserve">KRYEMINISTRI </w:t>
      </w:r>
    </w:p>
    <w:p w:rsidR="000F4357" w:rsidRDefault="000F4357" w:rsidP="000F4357">
      <w:pPr>
        <w:pStyle w:val="AutoritetiEmer"/>
      </w:pPr>
      <w:r>
        <w:t>Sali</w:t>
      </w:r>
      <w:r w:rsidRPr="0099350C">
        <w:t xml:space="preserve"> Berisha</w:t>
      </w:r>
    </w:p>
    <w:p w:rsidR="000F4357" w:rsidRDefault="000F4357" w:rsidP="000F4357">
      <w:pPr>
        <w:pStyle w:val="Paragrafi"/>
      </w:pPr>
    </w:p>
    <w:p w:rsidR="000F4357" w:rsidRDefault="000F4357" w:rsidP="000F4357">
      <w:pPr>
        <w:pStyle w:val="Paragrafi"/>
      </w:pPr>
    </w:p>
    <w:p w:rsidR="000F4357" w:rsidRDefault="000F4357" w:rsidP="000F4357">
      <w:pPr>
        <w:pStyle w:val="Paragrafi"/>
      </w:pPr>
    </w:p>
    <w:p w:rsidR="000F4357" w:rsidRDefault="000F4357" w:rsidP="000F4357">
      <w:pPr>
        <w:pStyle w:val="Paragrafi"/>
        <w:sectPr w:rsidR="000F4357" w:rsidSect="000F435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372" w:type="pct"/>
        <w:jc w:val="center"/>
        <w:tblLayout w:type="fixed"/>
        <w:tblLook w:val="0000" w:firstRow="0" w:lastRow="0" w:firstColumn="0" w:lastColumn="0" w:noHBand="0" w:noVBand="0"/>
      </w:tblPr>
      <w:tblGrid>
        <w:gridCol w:w="580"/>
        <w:gridCol w:w="849"/>
        <w:gridCol w:w="1800"/>
        <w:gridCol w:w="1742"/>
        <w:gridCol w:w="1085"/>
        <w:gridCol w:w="1800"/>
        <w:gridCol w:w="1085"/>
        <w:gridCol w:w="2509"/>
        <w:gridCol w:w="1311"/>
        <w:gridCol w:w="1619"/>
        <w:gridCol w:w="898"/>
      </w:tblGrid>
      <w:tr w:rsidR="000F4357" w:rsidRPr="000F4357">
        <w:trPr>
          <w:trHeight w:val="533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0F4357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(Sipas inventarizimit të pronave të veçanta të tipit: pyje, kullota, livadhe, shkëmbore etj.)</w:t>
            </w:r>
          </w:p>
        </w:tc>
      </w:tr>
      <w:tr w:rsidR="000F4357" w:rsidRPr="000F4357">
        <w:trPr>
          <w:trHeight w:val="49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it-IT"/>
              </w:rPr>
            </w:pPr>
            <w:r w:rsidRPr="000F4357">
              <w:rPr>
                <w:sz w:val="16"/>
                <w:szCs w:val="16"/>
                <w:lang w:val="it-IT"/>
              </w:rPr>
              <w:t xml:space="preserve">Institucioni i pushtetit qendror: MMPAU </w:t>
            </w:r>
          </w:p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it-IT"/>
              </w:rPr>
            </w:pPr>
            <w:r w:rsidRPr="000F4357">
              <w:rPr>
                <w:sz w:val="16"/>
                <w:szCs w:val="16"/>
                <w:lang w:val="it-IT"/>
              </w:rPr>
              <w:t>Komuna: Gracen</w:t>
            </w:r>
          </w:p>
        </w:tc>
      </w:tr>
      <w:tr w:rsidR="000F4357" w:rsidRPr="000F4357">
        <w:trPr>
          <w:trHeight w:val="112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Emërtesa e ekonomisë pyjore dhe kullosore (EPK) shtrirja gjeografike EPK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Emërtesa e ngastrës vendndodhja (sipas emërtesës popullore)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Funksioni për të cilin përdoret prona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Institucioni, me përgjegjësi administrative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0F4357">
              <w:rPr>
                <w:sz w:val="16"/>
                <w:szCs w:val="16"/>
                <w:lang w:val="it-IT"/>
              </w:rPr>
              <w:t>Institucioni,</w:t>
            </w:r>
          </w:p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0F4357">
              <w:rPr>
                <w:sz w:val="16"/>
                <w:szCs w:val="16"/>
                <w:lang w:val="it-IT"/>
              </w:rPr>
              <w:t>enti përdorues, statusi juridik i përdorimit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Të dhëna</w:t>
            </w:r>
          </w:p>
          <w:p w:rsidR="000F4357" w:rsidRPr="000F4357" w:rsidRDefault="000F4357" w:rsidP="000F435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të tjera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357" w:rsidRPr="000F4357" w:rsidRDefault="000F4357" w:rsidP="000F435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0F4357">
              <w:rPr>
                <w:b/>
                <w:sz w:val="16"/>
                <w:szCs w:val="16"/>
                <w:lang w:val="en-US"/>
              </w:rPr>
              <w:t>10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370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Gryka Ligatës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56/a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51.75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Gryka Ligatës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56/b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P. Shalqi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57/a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P. Shalqi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57/b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Sumrrunz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Sumrrunz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58/b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Dëllinja e Beqar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59/a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17.40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Dëllinja e Beqar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59/b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4.35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Lagjja Beqarve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60/a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Lagjja Beqarve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60/b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Lagjja Beqarve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60/c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Qaf -Kumi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24.25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Qaf -Kumi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63/b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Shumrizë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 + 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Shumrizë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64/b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Shëmris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65/a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390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Lëmi i Dajës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66/a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391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Lëmi i Dajës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66/b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393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e Z. Papr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190.50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394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Vreshti Halilit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72/a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33.50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395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Vreshti Halilit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72/b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eTërbaçit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88/a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eTërbaçit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88/b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eTërbaçit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88/c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18.25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lastRenderedPageBreak/>
              <w:t>25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427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Hurdha Zezë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89/a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Ullishta  Kumris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21.50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Ullishta  Kumris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91/a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Ullishta  Kumris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91/b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Ullishta  Kumris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91/c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Ferra Zabelit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 + 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Ferra Zabelit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27.25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Qafa  Vanit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26.50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Qafa  Vanit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94/b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Man Bale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32.25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Man Bale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96/a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26.25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Man Bale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96/b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Man Bale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96/c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Man Bale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97/a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Man Bale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97/b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Mehmeti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Mehmeti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98/b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23.50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Shema Stafajve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99/b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Shema Stafajve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99/a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Shema Stafajve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99/c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0F4357">
                  <w:rPr>
                    <w:sz w:val="16"/>
                    <w:szCs w:val="16"/>
                    <w:lang w:val="en-US"/>
                  </w:rPr>
                  <w:t>Mali</w:t>
                </w:r>
              </w:smartTag>
            </w:smartTag>
            <w:r w:rsidRPr="000F4357">
              <w:rPr>
                <w:sz w:val="16"/>
                <w:szCs w:val="16"/>
                <w:lang w:val="en-US"/>
              </w:rPr>
              <w:t xml:space="preserve">  Koç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92/a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 + prodhues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0F4357">
                  <w:rPr>
                    <w:sz w:val="16"/>
                    <w:szCs w:val="16"/>
                    <w:lang w:val="en-US"/>
                  </w:rPr>
                  <w:t>Mali</w:t>
                </w:r>
              </w:smartTag>
            </w:smartTag>
            <w:r w:rsidRPr="000F4357">
              <w:rPr>
                <w:sz w:val="16"/>
                <w:szCs w:val="16"/>
                <w:lang w:val="en-US"/>
              </w:rPr>
              <w:t xml:space="preserve">  Koç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92/b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20.75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Memaj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101/a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19.75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104/b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Xhami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105/a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24.25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Xhami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105/b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15.50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Xhami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106/a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458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Xhami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106/b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32.00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Gargat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107/a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 Poshtm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111/a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34.25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461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 Poshtm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111/b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9.25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saves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112/a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18.25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saves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112/b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20.00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saves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112/c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F.Majës pusit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F.Majës pusit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Ndër Mall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15.75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Ndër Mall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114/b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Maja Pus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Lenga Xh. Gjat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Lenga Xh. Gjat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Pajenga Siperm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Pajenga Siperm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124/b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Pajenga Siperm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125/a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Pajenga Siperm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125/b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Pajenga Siperm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125/c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Pajenges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126/a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31.25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Rrahu Pajenges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126/b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Qaf Cungall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127/a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Qaf Cungall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127/b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Qaf Cungall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127/c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Qaf Cungall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127/d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Lamat e bardha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Lamat e bardha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128/b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Lamat e bardha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128/c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K.Turkut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129/a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19.00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K.Turkut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129/b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Gropa e zez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130/a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Gropa e zez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130/b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35.00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Sallakut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131/a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24.50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Sallakut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131/b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24.50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492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Papër - Sallak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Sallakut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131/d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Vidhet e Zalisht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31.50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Vidhet e Zalisht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495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Gropa e straver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11/a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Gropa e straver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e pusit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 + 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Kurtina Gjorm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 + 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Kurtina Gjorm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22.50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Gjorm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Mbrojtës + 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Kasollja barijve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38.50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 xml:space="preserve">EP Kushë 2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Shpendro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527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Gështenja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34/a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Mbi Lekaj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Mbi Lekaj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42/c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Shadin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Shadin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43.50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Shadin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91.00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Shadin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44/c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549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 Shkollë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Shkamb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45/b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e Hidrit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e Hidrit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46/c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Skores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Faqet e Skores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47/c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Qederpik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16.25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Qederpik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trungishte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Kodra Qederpik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48/d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67.75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Shpendro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66.00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559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Faqja Shpendro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49/b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565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Ligatë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53/b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21.00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588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Albash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67/a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22.75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589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kilom etr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68/a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</w:rPr>
            </w:pPr>
            <w:r w:rsidRPr="000F4357">
              <w:rPr>
                <w:sz w:val="16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57.00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Prodhues, shkurre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  <w:tr w:rsidR="000F4357" w:rsidRPr="000F4357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590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EP Kushë 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Nën kilom etr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68/c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0F4357" w:rsidRDefault="000F4357" w:rsidP="000F4357">
            <w:pPr>
              <w:pStyle w:val="Tabele"/>
              <w:rPr>
                <w:sz w:val="16"/>
                <w:szCs w:val="16"/>
                <w:lang w:val="en-US"/>
              </w:rPr>
            </w:pPr>
            <w:r w:rsidRPr="000F4357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0F4357" w:rsidRDefault="000F4357" w:rsidP="000F4357">
      <w:pPr>
        <w:pStyle w:val="Paragrafi"/>
      </w:pPr>
    </w:p>
    <w:p w:rsidR="000F4357" w:rsidRDefault="000F4357" w:rsidP="000F4357">
      <w:pPr>
        <w:pStyle w:val="Paragrafi"/>
        <w:sectPr w:rsidR="000F4357" w:rsidSect="000F435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jc w:val="center"/>
        <w:tblLook w:val="0000" w:firstRow="0" w:lastRow="0" w:firstColumn="0" w:lastColumn="0" w:noHBand="0" w:noVBand="0"/>
      </w:tblPr>
      <w:tblGrid>
        <w:gridCol w:w="4413"/>
        <w:gridCol w:w="3085"/>
        <w:gridCol w:w="1398"/>
      </w:tblGrid>
      <w:tr w:rsidR="000F4357" w:rsidRPr="00A318B3">
        <w:trPr>
          <w:trHeight w:val="525"/>
          <w:jc w:val="center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4357" w:rsidRPr="00A318B3" w:rsidRDefault="000F4357" w:rsidP="000F4357">
            <w:pPr>
              <w:pStyle w:val="Tabele"/>
            </w:pPr>
            <w:r w:rsidRPr="00A318B3">
              <w:t xml:space="preserve">Njësia e </w:t>
            </w:r>
            <w:r>
              <w:t>q</w:t>
            </w:r>
            <w:r w:rsidRPr="00A318B3">
              <w:t xml:space="preserve">everisjes </w:t>
            </w:r>
            <w:r>
              <w:t>v</w:t>
            </w:r>
            <w:r w:rsidRPr="00A318B3">
              <w:t>endore: komuna Gracen                                                    Lidhja nr.1</w:t>
            </w:r>
          </w:p>
        </w:tc>
      </w:tr>
      <w:tr w:rsidR="000F4357" w:rsidRPr="00A318B3">
        <w:trPr>
          <w:trHeight w:val="585"/>
          <w:jc w:val="center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F4357" w:rsidRPr="00A318B3" w:rsidRDefault="000F4357" w:rsidP="000F4357">
            <w:pPr>
              <w:pStyle w:val="Tabele"/>
              <w:ind w:right="2221"/>
              <w:jc w:val="center"/>
              <w:rPr>
                <w:b/>
                <w:lang w:val="en-US"/>
              </w:rPr>
            </w:pPr>
            <w:r w:rsidRPr="00A318B3">
              <w:rPr>
                <w:b/>
                <w:lang w:val="en-US"/>
              </w:rPr>
              <w:t>Numrat rendorë të pronave në listën e inventarit</w:t>
            </w:r>
          </w:p>
        </w:tc>
        <w:tc>
          <w:tcPr>
            <w:tcW w:w="3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F4357" w:rsidRPr="00A318B3" w:rsidRDefault="000F4357" w:rsidP="000F4357">
            <w:pPr>
              <w:pStyle w:val="Tabele"/>
              <w:jc w:val="center"/>
              <w:rPr>
                <w:b/>
              </w:rPr>
            </w:pPr>
            <w:r w:rsidRPr="00A318B3">
              <w:rPr>
                <w:b/>
              </w:rPr>
              <w:t>Fusha e përdorimit të pronës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F4357" w:rsidRPr="00A318B3" w:rsidRDefault="000F4357" w:rsidP="000F4357">
            <w:pPr>
              <w:pStyle w:val="Tabele"/>
              <w:jc w:val="center"/>
              <w:rPr>
                <w:b/>
                <w:lang w:val="en-US"/>
              </w:rPr>
            </w:pPr>
            <w:r w:rsidRPr="00A318B3">
              <w:rPr>
                <w:b/>
                <w:lang w:val="en-US"/>
              </w:rPr>
              <w:t>Lloji i transferimit</w:t>
            </w:r>
          </w:p>
        </w:tc>
      </w:tr>
      <w:tr w:rsidR="000F4357" w:rsidRPr="00A318B3">
        <w:trPr>
          <w:trHeight w:val="255"/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370 - 380; 385 - 391; 393 - 395; 424 - 431;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Pyje, kullota, të tjera.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Në pronësi</w:t>
            </w:r>
          </w:p>
        </w:tc>
      </w:tr>
      <w:tr w:rsidR="000F4357" w:rsidRPr="00A318B3">
        <w:trPr>
          <w:trHeight w:val="255"/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433 - 445; 447 - 502; 527; 543 - 559; 565; 588 - 590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Pyje, kullota, të tjera.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Në pronësi</w:t>
            </w:r>
          </w:p>
        </w:tc>
      </w:tr>
      <w:tr w:rsidR="000F4357" w:rsidRPr="00A318B3">
        <w:trPr>
          <w:trHeight w:val="255"/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357" w:rsidRPr="00A318B3" w:rsidRDefault="000F4357" w:rsidP="000F4357">
            <w:pPr>
              <w:pStyle w:val="Tabele"/>
              <w:rPr>
                <w:lang w:val="en-US"/>
              </w:rPr>
            </w:pPr>
            <w:r w:rsidRPr="00A318B3">
              <w:rPr>
                <w:lang w:val="en-US"/>
              </w:rPr>
              <w:t> </w:t>
            </w:r>
          </w:p>
        </w:tc>
      </w:tr>
    </w:tbl>
    <w:p w:rsidR="000F4357" w:rsidRDefault="000F4357" w:rsidP="000F4357">
      <w:pPr>
        <w:pStyle w:val="Paragrafi"/>
      </w:pPr>
    </w:p>
    <w:sectPr w:rsidR="000F4357" w:rsidSect="000F4357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07319">
      <w:r>
        <w:separator/>
      </w:r>
    </w:p>
  </w:endnote>
  <w:endnote w:type="continuationSeparator" w:id="0">
    <w:p w:rsidR="00000000" w:rsidRDefault="0050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07319">
      <w:r>
        <w:separator/>
      </w:r>
    </w:p>
  </w:footnote>
  <w:footnote w:type="continuationSeparator" w:id="0">
    <w:p w:rsidR="00000000" w:rsidRDefault="00507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4357"/>
    <w:rsid w:val="0004383D"/>
    <w:rsid w:val="000F4357"/>
    <w:rsid w:val="00155FB1"/>
    <w:rsid w:val="0050731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4AE6C-0BFE-48BE-BBD6-4326055D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35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F4357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F43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F435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F4357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04383D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Caption">
    <w:name w:val="caption"/>
    <w:basedOn w:val="Normal"/>
    <w:next w:val="Normal"/>
    <w:qFormat/>
    <w:rsid w:val="000F4357"/>
    <w:pPr>
      <w:jc w:val="center"/>
    </w:pPr>
    <w:rPr>
      <w:b/>
      <w:noProof/>
      <w:sz w:val="28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F4357"/>
    <w:rPr>
      <w:sz w:val="20"/>
      <w:szCs w:val="20"/>
    </w:rPr>
  </w:style>
  <w:style w:type="paragraph" w:styleId="Footer">
    <w:name w:val="footer"/>
    <w:basedOn w:val="Normal"/>
    <w:rsid w:val="000F43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F4357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