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A4C" w:rsidRDefault="00E26A4C" w:rsidP="00E26A4C">
      <w:pPr>
        <w:pStyle w:val="Akti"/>
      </w:pPr>
      <w:bookmarkStart w:id="0" w:name="_GoBack"/>
      <w:bookmarkEnd w:id="0"/>
      <w:r>
        <w:t>Vendim</w:t>
      </w:r>
    </w:p>
    <w:p w:rsidR="00E26A4C" w:rsidRDefault="00E26A4C" w:rsidP="00E26A4C">
      <w:pPr>
        <w:pStyle w:val="NumriData"/>
      </w:pPr>
      <w:r>
        <w:t>Nr.712, datë 21.5.2008</w:t>
      </w:r>
    </w:p>
    <w:p w:rsidR="00E26A4C" w:rsidRDefault="00E26A4C" w:rsidP="00E26A4C">
      <w:pPr>
        <w:pStyle w:val="Paragrafi"/>
        <w:rPr>
          <w:lang w:val="de-DE"/>
        </w:rPr>
      </w:pPr>
    </w:p>
    <w:p w:rsidR="00E26A4C" w:rsidRDefault="00E26A4C" w:rsidP="00E26A4C">
      <w:pPr>
        <w:pStyle w:val="Titulli"/>
      </w:pPr>
      <w:r>
        <w:t>Për miratimin e kontratës së koncesionit të formës “Bot”, të lidhur ndërmjet Ministrisë së ekonomisë, tregtisë dhe energjetikës dhe shoqërisë “IRZ” shpk, për ndërtimin e hidrocentralit “Selishtë”</w:t>
      </w:r>
    </w:p>
    <w:p w:rsidR="00E26A4C" w:rsidRDefault="00E26A4C" w:rsidP="00E26A4C">
      <w:pPr>
        <w:pStyle w:val="Paragrafi"/>
        <w:rPr>
          <w:lang w:val="de-DE"/>
        </w:rPr>
      </w:pPr>
    </w:p>
    <w:p w:rsidR="00E26A4C" w:rsidRPr="00E26A4C" w:rsidRDefault="00E26A4C" w:rsidP="00E26A4C">
      <w:pPr>
        <w:pStyle w:val="BazLigjPropozues"/>
      </w:pPr>
      <w:r w:rsidRPr="00E26A4C">
        <w:t>Në mbështetje të nenit 100 të Kushtetutës dhe të neneve 21 pika 4, e 27 të ligjit nr.9663, datë 18.12.2006 “Për koncesionet”, me propozimin e Ministrit të Ekonomisë, Tregtisë dhe Energjetikës, Këshilli i Ministrave</w:t>
      </w:r>
    </w:p>
    <w:p w:rsidR="00E26A4C" w:rsidRDefault="00E26A4C" w:rsidP="00E26A4C">
      <w:pPr>
        <w:pStyle w:val="Paragrafi"/>
        <w:rPr>
          <w:lang w:val="de-DE"/>
        </w:rPr>
      </w:pPr>
    </w:p>
    <w:p w:rsidR="00E26A4C" w:rsidRDefault="00E26A4C" w:rsidP="00E26A4C">
      <w:pPr>
        <w:pStyle w:val="VENDOSI"/>
      </w:pPr>
      <w:r>
        <w:t>Vendosi:</w:t>
      </w:r>
    </w:p>
    <w:p w:rsidR="00E26A4C" w:rsidRDefault="00E26A4C" w:rsidP="00E26A4C">
      <w:pPr>
        <w:pStyle w:val="Paragrafi"/>
        <w:rPr>
          <w:lang w:val="de-DE"/>
        </w:rPr>
      </w:pPr>
    </w:p>
    <w:p w:rsidR="00E26A4C" w:rsidRDefault="00E26A4C" w:rsidP="00E26A4C">
      <w:pPr>
        <w:pStyle w:val="Paragrafi"/>
        <w:rPr>
          <w:lang w:val="de-DE"/>
        </w:rPr>
      </w:pPr>
      <w:r>
        <w:rPr>
          <w:lang w:val="de-DE"/>
        </w:rPr>
        <w:t>1. Miratimin e kontratës së koncesionit, të formës “BOT” (Ndërtim, Operim dhe Transferim), të lidhur ndërmjet Ministrisë së Ekonomisë, Tregtisë dhe Energjetikës, si autoriteti kontraktues, dhe shoqërisë “IRZ” sh.p.k., për ndërtimin e hidrocentralit “Selishtë”, sipas tekstit dhe anekseve, që i bashkëlidhen këtij vendimi.</w:t>
      </w:r>
    </w:p>
    <w:p w:rsidR="00E26A4C" w:rsidRDefault="00E26A4C" w:rsidP="00E26A4C">
      <w:pPr>
        <w:pStyle w:val="Paragrafi"/>
        <w:rPr>
          <w:lang w:val="de-DE"/>
        </w:rPr>
      </w:pPr>
      <w:r>
        <w:rPr>
          <w:lang w:val="de-DE"/>
        </w:rPr>
        <w:t>2. Ngarkohet Ministria e Ekonomisë, Tregtisë dhe Energjetikës për zbatimin e këtij vendimi.</w:t>
      </w:r>
    </w:p>
    <w:p w:rsidR="00E26A4C" w:rsidRDefault="00E26A4C" w:rsidP="00E26A4C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E26A4C" w:rsidRDefault="00E26A4C" w:rsidP="00E26A4C">
      <w:pPr>
        <w:pStyle w:val="Paragrafi"/>
        <w:rPr>
          <w:lang w:val="de-DE"/>
        </w:rPr>
      </w:pPr>
    </w:p>
    <w:p w:rsidR="00E26A4C" w:rsidRDefault="00E26A4C" w:rsidP="00E26A4C">
      <w:pPr>
        <w:pStyle w:val="Autoriteti"/>
      </w:pPr>
      <w:r>
        <w:t>Kryeministri</w:t>
      </w:r>
    </w:p>
    <w:p w:rsidR="00E26A4C" w:rsidRDefault="00E26A4C" w:rsidP="00E26A4C">
      <w:pPr>
        <w:pStyle w:val="AutoritetiEmer"/>
      </w:pPr>
      <w:r>
        <w:t>Sali Berisha</w:t>
      </w:r>
    </w:p>
    <w:sectPr w:rsidR="00E26A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6A4C"/>
    <w:rsid w:val="00155FB1"/>
    <w:rsid w:val="001C2A7C"/>
    <w:rsid w:val="00D60C8B"/>
    <w:rsid w:val="00E2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DCC5C-BA77-4774-8CAC-68F792AA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