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B2" w:rsidRPr="00A041B2" w:rsidRDefault="00A041B2" w:rsidP="00A041B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A041B2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A041B2" w:rsidRPr="00A041B2" w:rsidRDefault="00A041B2" w:rsidP="00A041B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A041B2">
        <w:rPr>
          <w:rFonts w:ascii="CG Times" w:eastAsia="MS Mincho" w:hAnsi="CG Times" w:cs="CG Times"/>
          <w:b/>
          <w:bCs/>
          <w:lang w:val="sq-AL"/>
        </w:rPr>
        <w:t>Nr.771, datë 4.6.2008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41B2" w:rsidRPr="00A041B2" w:rsidRDefault="00A041B2" w:rsidP="00A041B2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A041B2">
        <w:rPr>
          <w:rFonts w:ascii="CG Times" w:eastAsia="MS Mincho" w:hAnsi="CG Times" w:cs="CG Times"/>
          <w:b/>
          <w:bCs/>
          <w:caps/>
          <w:lang w:val="sq-AL"/>
        </w:rPr>
        <w:t>PËR PËRCAKTIMIN E AUTORITETIT KONTRAKTUES, PËR DHËNIEN E STATUSIT TË ZHVILLUESIT TË ZONËS EKONOMIKE, NË SPITALLË, DURRËS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A041B2">
        <w:rPr>
          <w:rFonts w:ascii="CG Times" w:eastAsia="MS Mincho" w:hAnsi="CG Times" w:cs="CG Times"/>
          <w:color w:val="000000"/>
          <w:lang w:val="sq-AL"/>
        </w:rPr>
        <w:t>Në mbështetje të nenit 100 të Kushtetutës, të ligjit nr.9789, datë 19.7.2007 “Për krijimin dhe funksionimin e zonave ekonomike”, të neneve 4, pika 1, shkronja “g”, e 5, pikat 1 e 3 të ligjit nr. 9663, datë 18.12.2006 “Për koncesionet”, dhe të vendimit nr.391, datë 21.2.2008 të Këshillit të Ministrave “Për shpalljen “Zonë ekonomike”, në Spitallë, Durrës”, me propozimin e Ministrit të Ekonomisë, Tregtisë dhe Energjetikës, Këshilli i Ministrave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41B2" w:rsidRPr="00A041B2" w:rsidRDefault="00A041B2" w:rsidP="00A041B2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A041B2">
        <w:rPr>
          <w:rFonts w:ascii="CG Times" w:eastAsia="MS Mincho" w:hAnsi="CG Times" w:cs="CG Times"/>
          <w:caps/>
          <w:lang w:val="sq-AL"/>
        </w:rPr>
        <w:t>VENDOSI: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041B2">
        <w:rPr>
          <w:rFonts w:ascii="CG Times" w:eastAsia="MS Mincho" w:hAnsi="CG Times" w:cs="CG Times"/>
          <w:lang w:val="sq-AL"/>
        </w:rPr>
        <w:t>1. Autoriteti kontraktues për kryerjen e procedurave ligjore, për dhënien  e statusit të zhvilluesit të zonës ekonomike, në Spitallë, Durrës, është Ministria e Ekonomisë, Tregtisë dhe Energjetikës.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041B2">
        <w:rPr>
          <w:rFonts w:ascii="CG Times" w:eastAsia="MS Mincho" w:hAnsi="CG Times" w:cs="CG Times"/>
          <w:lang w:val="sq-AL"/>
        </w:rPr>
        <w:t>2. Ngarkohet  Ministria e Ekonomisë, Tregtisë dhe Energjetikës për zbatimin e këtij vendimi.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041B2">
        <w:rPr>
          <w:rFonts w:ascii="CG Times" w:eastAsia="MS Mincho" w:hAnsi="CG Times" w:cs="CG Times"/>
          <w:lang w:val="sq-AL"/>
        </w:rPr>
        <w:t>Ky vendim hyn në fuqi menjëherë.</w:t>
      </w:r>
    </w:p>
    <w:p w:rsidR="00A041B2" w:rsidRPr="00A041B2" w:rsidRDefault="00A041B2" w:rsidP="00A041B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A041B2" w:rsidRPr="00A041B2" w:rsidRDefault="00A041B2" w:rsidP="00A041B2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A041B2">
        <w:rPr>
          <w:rFonts w:ascii="CG Times" w:eastAsia="MS Mincho" w:hAnsi="CG Times" w:cs="CG Times"/>
          <w:caps/>
          <w:lang w:val="sq-AL"/>
        </w:rPr>
        <w:t>KRYEMINISTRI</w:t>
      </w:r>
    </w:p>
    <w:p w:rsidR="00A041B2" w:rsidRPr="00A041B2" w:rsidRDefault="00A041B2" w:rsidP="00A041B2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A041B2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2018-12-12T09:11:00Z</cp:lastPrinted>
  <dcterms:created xsi:type="dcterms:W3CDTF">2018-12-12T09:11:00Z</dcterms:created>
  <dcterms:modified xsi:type="dcterms:W3CDTF">2018-12-12T09:11:00Z</dcterms:modified>
</cp:coreProperties>
</file>