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940" w:rsidRPr="00943D3C" w:rsidRDefault="00B15940" w:rsidP="00B15940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B15940" w:rsidRPr="00943D3C" w:rsidRDefault="00B15940" w:rsidP="00B15940">
      <w:pPr>
        <w:pStyle w:val="NumriData"/>
        <w:rPr>
          <w:lang w:val="sq-AL"/>
        </w:rPr>
      </w:pPr>
      <w:r>
        <w:rPr>
          <w:lang w:val="sq-AL"/>
        </w:rPr>
        <w:t>Nr.804</w:t>
      </w:r>
      <w:r w:rsidRPr="00943D3C">
        <w:rPr>
          <w:lang w:val="sq-AL"/>
        </w:rPr>
        <w:t xml:space="preserve">, datë </w:t>
      </w:r>
      <w:r>
        <w:rPr>
          <w:lang w:val="sq-AL"/>
        </w:rPr>
        <w:t>4</w:t>
      </w:r>
      <w:r w:rsidRPr="00943D3C">
        <w:rPr>
          <w:lang w:val="sq-AL"/>
        </w:rPr>
        <w:t>.</w:t>
      </w:r>
      <w:r>
        <w:rPr>
          <w:lang w:val="sq-AL"/>
        </w:rPr>
        <w:t>6</w:t>
      </w:r>
      <w:r w:rsidRPr="00943D3C">
        <w:rPr>
          <w:lang w:val="sq-AL"/>
        </w:rPr>
        <w:t>.2008</w:t>
      </w:r>
    </w:p>
    <w:p w:rsidR="00B15940" w:rsidRPr="00943D3C" w:rsidRDefault="00B15940" w:rsidP="00B15940">
      <w:pPr>
        <w:pStyle w:val="Paragrafi"/>
        <w:rPr>
          <w:lang w:val="sq-AL"/>
        </w:rPr>
      </w:pPr>
    </w:p>
    <w:p w:rsidR="00B15940" w:rsidRPr="00943D3C" w:rsidRDefault="00B15940" w:rsidP="00B15940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Qendër LIbrazhd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Elbasanit</w:t>
      </w:r>
    </w:p>
    <w:p w:rsidR="00B15940" w:rsidRPr="00943D3C" w:rsidRDefault="00B15940" w:rsidP="00B15940">
      <w:pPr>
        <w:pStyle w:val="Paragrafi"/>
        <w:rPr>
          <w:lang w:val="sq-AL"/>
        </w:rPr>
      </w:pPr>
    </w:p>
    <w:p w:rsidR="00B15940" w:rsidRPr="00265B91" w:rsidRDefault="00B15940" w:rsidP="00B15940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>datë 4.5.2005 “Për pyjet dhe shërbimin pyjor”, të ndryshuar, me propozimin e Ministrit të Mjedisit, Pyjeve dhe Administrimit të Ujërave dhe të Ministrit të Brendshëm, Këshilli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Ministrave </w:t>
      </w:r>
    </w:p>
    <w:p w:rsidR="00B15940" w:rsidRPr="00265B91" w:rsidRDefault="00B15940" w:rsidP="00B15940">
      <w:pPr>
        <w:pStyle w:val="Paragrafi"/>
        <w:rPr>
          <w:lang w:val="sq-AL"/>
        </w:rPr>
      </w:pPr>
    </w:p>
    <w:p w:rsidR="00B15940" w:rsidRPr="00265B91" w:rsidRDefault="00B15940" w:rsidP="00B15940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B15940" w:rsidRPr="00265B91" w:rsidRDefault="00B15940" w:rsidP="00B15940">
      <w:pPr>
        <w:pStyle w:val="Paragrafi"/>
        <w:rPr>
          <w:lang w:val="sq-AL"/>
        </w:rPr>
      </w:pPr>
    </w:p>
    <w:p w:rsidR="00B15940" w:rsidRPr="00265B91" w:rsidRDefault="00B15940" w:rsidP="00B15940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 xml:space="preserve">Qendër Librazhd </w:t>
      </w:r>
      <w:r w:rsidRPr="00265B91">
        <w:rPr>
          <w:lang w:val="sq-AL"/>
        </w:rPr>
        <w:t xml:space="preserve">të qarkut të </w:t>
      </w:r>
      <w:r>
        <w:rPr>
          <w:lang w:val="sq-AL"/>
        </w:rPr>
        <w:t>Elbasanit</w:t>
      </w:r>
      <w:r w:rsidRPr="00265B91">
        <w:rPr>
          <w:lang w:val="sq-AL"/>
        </w:rPr>
        <w:t xml:space="preserve">, që do t’i transferohen në pronësi kësaj njësie. </w:t>
      </w:r>
    </w:p>
    <w:p w:rsidR="00B15940" w:rsidRPr="00265B91" w:rsidRDefault="00B15940" w:rsidP="00B15940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8</w:t>
      </w:r>
      <w:r w:rsidRPr="00265B91">
        <w:rPr>
          <w:lang w:val="sq-AL"/>
        </w:rPr>
        <w:t xml:space="preserve"> (</w:t>
      </w:r>
      <w:r>
        <w:rPr>
          <w:lang w:val="sq-AL"/>
        </w:rPr>
        <w:t>tetë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309</w:t>
      </w:r>
      <w:r w:rsidRPr="00265B91">
        <w:rPr>
          <w:lang w:val="sq-AL"/>
        </w:rPr>
        <w:t xml:space="preserve"> (</w:t>
      </w:r>
      <w:r>
        <w:rPr>
          <w:lang w:val="sq-AL"/>
        </w:rPr>
        <w:t>treqind e nëntë</w:t>
      </w:r>
      <w:r w:rsidRPr="00265B91">
        <w:rPr>
          <w:lang w:val="sq-AL"/>
        </w:rPr>
        <w:t xml:space="preserve">), dhe lidhja </w:t>
      </w:r>
      <w:r>
        <w:rPr>
          <w:lang w:val="sq-AL"/>
        </w:rPr>
        <w:t>nr.</w:t>
      </w:r>
      <w:r w:rsidRPr="00265B91">
        <w:rPr>
          <w:lang w:val="sq-AL"/>
        </w:rPr>
        <w:t>1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bashkëlidhen këtij vendimi dhe janë pjesë përbërëse e tij. </w:t>
      </w:r>
    </w:p>
    <w:p w:rsidR="00B15940" w:rsidRPr="00265B91" w:rsidRDefault="00B15940" w:rsidP="00B15940">
      <w:pPr>
        <w:pStyle w:val="Paragrafi"/>
        <w:rPr>
          <w:lang w:val="sq-AL"/>
        </w:rPr>
      </w:pPr>
      <w:r w:rsidRPr="00265B91">
        <w:rPr>
          <w:lang w:val="sq-AL"/>
        </w:rPr>
        <w:t>3. Ngarkohen Ministria e Brendshme, Ministria e Mjedisit, Pyjeve dhe Administrimit të Ujërave, kryeregjistruesi</w:t>
      </w:r>
      <w:r>
        <w:rPr>
          <w:lang w:val="sq-AL"/>
        </w:rPr>
        <w:t xml:space="preserve"> i </w:t>
      </w:r>
      <w:r w:rsidRPr="00265B91">
        <w:rPr>
          <w:lang w:val="sq-AL"/>
        </w:rPr>
        <w:t xml:space="preserve">Pasurive të Paluajtshme të Republikës së Shqipërisë dhe komuna </w:t>
      </w:r>
      <w:r>
        <w:rPr>
          <w:lang w:val="sq-AL"/>
        </w:rPr>
        <w:t>Qendër Librazhd</w:t>
      </w:r>
      <w:r w:rsidRPr="00265B91">
        <w:rPr>
          <w:lang w:val="sq-AL"/>
        </w:rPr>
        <w:t xml:space="preserve"> për zbatimin e këtij vendimi. </w:t>
      </w:r>
    </w:p>
    <w:p w:rsidR="00B15940" w:rsidRPr="00265B91" w:rsidRDefault="00B15940" w:rsidP="00B15940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B15940" w:rsidRPr="00265B91" w:rsidRDefault="00B15940" w:rsidP="00B15940">
      <w:pPr>
        <w:pStyle w:val="Paragrafi"/>
        <w:rPr>
          <w:lang w:val="sq-AL"/>
        </w:rPr>
      </w:pPr>
    </w:p>
    <w:p w:rsidR="00B15940" w:rsidRPr="00AF1DEB" w:rsidRDefault="00B15940" w:rsidP="00B15940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B15940" w:rsidRPr="00AF1DEB" w:rsidRDefault="00B15940" w:rsidP="00B15940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B15940" w:rsidRDefault="00B15940" w:rsidP="00603639">
      <w:pPr>
        <w:pStyle w:val="Paragrafi"/>
      </w:pPr>
    </w:p>
    <w:p w:rsidR="00B15940" w:rsidRDefault="00B15940" w:rsidP="00603639">
      <w:pPr>
        <w:pStyle w:val="Paragrafi"/>
        <w:sectPr w:rsidR="00B15940" w:rsidSect="00B15940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26"/>
        <w:gridCol w:w="906"/>
        <w:gridCol w:w="1643"/>
        <w:gridCol w:w="1980"/>
        <w:gridCol w:w="900"/>
        <w:gridCol w:w="1620"/>
        <w:gridCol w:w="1295"/>
        <w:gridCol w:w="1271"/>
        <w:gridCol w:w="1516"/>
        <w:gridCol w:w="1511"/>
        <w:gridCol w:w="1152"/>
      </w:tblGrid>
      <w:tr w:rsidR="00B15940" w:rsidRPr="00B15940">
        <w:trPr>
          <w:trHeight w:val="534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lastRenderedPageBreak/>
              <w:t>FORMULAR PER TRANSFERIMIN E PRONAVE TE PALUAJTESHME SHTETERORE</w:t>
            </w:r>
          </w:p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(sipas inventarizimit te pronave te veçanta te tipit: pyje, kullota, livadhe, shkembore, etj.)</w:t>
            </w:r>
          </w:p>
        </w:tc>
      </w:tr>
      <w:tr w:rsidR="00B15940" w:rsidRPr="00B15940">
        <w:trPr>
          <w:trHeight w:val="352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Institucioni i pushtetit qendror:  MMPAU</w:t>
            </w:r>
          </w:p>
        </w:tc>
      </w:tr>
      <w:tr w:rsidR="00B15940" w:rsidRPr="00B15940">
        <w:trPr>
          <w:trHeight w:val="510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Komuna: </w:t>
            </w:r>
            <w:r w:rsidRPr="00B15940">
              <w:rPr>
                <w:b/>
                <w:sz w:val="14"/>
                <w:szCs w:val="14"/>
              </w:rPr>
              <w:t>Qendër Librazhd</w:t>
            </w:r>
          </w:p>
        </w:tc>
      </w:tr>
      <w:tr w:rsidR="00B15940" w:rsidRPr="00B15940">
        <w:trPr>
          <w:trHeight w:val="72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Nr. i pronës sipas VKM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Emërtesa e ekonomisë pyjore dhe kullosore (PPK), shtrirja gjeografike PPK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Emërtesa e ngastrës vendndodhja (sipas emërtesës popullore)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Numri i ngastrës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Destinacioni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Sipërfaqja në 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Funksioni për të cilën përdoret prona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Institucioni me përgjegjësi administrative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Institucioni, enti përdorues, statusi juridik i përdorimit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5940" w:rsidRPr="00B15940" w:rsidRDefault="00B15940" w:rsidP="00B15940">
            <w:pPr>
              <w:pStyle w:val="Tabele"/>
              <w:jc w:val="center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Të dhëna të tjera</w:t>
            </w:r>
          </w:p>
        </w:tc>
      </w:tr>
      <w:tr w:rsidR="00B15940" w:rsidRPr="00B1594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5940" w:rsidRPr="00B15940" w:rsidRDefault="00B15940" w:rsidP="00B15940">
            <w:pPr>
              <w:pStyle w:val="Tabele"/>
              <w:jc w:val="center"/>
              <w:rPr>
                <w:b/>
                <w:sz w:val="14"/>
                <w:szCs w:val="14"/>
              </w:rPr>
            </w:pPr>
            <w:r w:rsidRPr="00B15940">
              <w:rPr>
                <w:b/>
                <w:sz w:val="14"/>
                <w:szCs w:val="14"/>
              </w:rPr>
              <w:t>11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i Shqipes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i Shqipes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Ura  e Murrashit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Ura  e Murrashit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Brergu i 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Brergu i 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9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8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Arrza e Babjes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Rojishpull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Brergu i 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Senet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Senet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Kurrizi Besharit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1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Kurrizi Besharit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Rraishpullit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Rraishpullit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1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Rraishpullit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Tepares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Tepares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Tepares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Tepares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lastRenderedPageBreak/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Zajeve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Caireve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Caireve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Gurra e Kuqe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Vreshtit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Rrahi Hajdarit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Diellit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Xhelos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Xhelos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Dukes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Gropes Decit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Kryezogut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Kryezogut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Kodrat e Spatharit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breku i 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Kodrat e Spatharit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Bregu i 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47/1a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Bregu i 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47/1b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Prroi i Gjurgjit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breku i Kunjit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breku i Thadres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breku i Thadres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prroit te 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Shlurit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Shlurit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Proit Lekes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Bregu i Kuiziut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 e Proit Lekes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Qyraci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Bregu i Kuiziut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Bregu i Kuiziut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Bregu i Kuiziut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78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79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Gajorit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Faqia e Kropullit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Faqia e Kropullit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Njome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Stanit Veres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Prroi i Qershizes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Shkalla e Qafe Dokut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Shkalla e Qafe Dokut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Gropa e Decit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Gropa e Decit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Skenderbeut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Skenderbeut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Polis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Skenderbeut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Kurrizi i Shkozes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Kasolle Lukaxhi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Kurrizi i Shkozes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Qarrishta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Qafa e Zhavarit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Tifaku i Qarrishtes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Tifaku i Qarrishtes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Zalli i Qarrishtes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Boshtoqet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Boshtoqet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Boshtoqet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Lugu i Keq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Lugu i Keq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Mbrojtës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Shpati i Katrafilit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Ujkut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Ujkut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Zeze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Celtirave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Celtirave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Qarrishta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Qarrishta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123c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Thekres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456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Bunges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124c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Bunges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126a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Bunges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Allamanit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Allamanit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Vjollet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Sheshi i Vjollet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138b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Peshkorit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142c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i Rroces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Guri i Rroces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Bishti i Zhavaret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Bishti i Zhavaret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Qarrishte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Thekra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156d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Aliajve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Shkembi Iakurajt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Shkembi Iakurajt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Sheshi Vizit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Sheshi Vizit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Zabeli i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Zabeli i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Zabeli i Kurtit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Zabeli i Kurtit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Zabeli i Kurtit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81d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Krojet e Alles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Fusha e Hajdarit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livadheve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Listes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Listes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Gjecit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Gjures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Gjures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92d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Raxhiut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Raxhiut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Kodra e Rajgut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Gropa e rrenjeve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Gropa e rrenjeve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Dushku i lepurit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Dushku i lepurit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Dushku i lepurit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96c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Shullazi i Aliajve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Shullazi i Aliajve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97c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Lugu i rrases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Lugu i rrases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Lugu i rrases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99a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213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Lugu i rrases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99b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Qafe Gurra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Qafe Gurra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zi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101c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Manget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Manget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Manget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105d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Vjollat e </w:t>
            </w:r>
            <w:smartTag w:uri="urn:schemas-microsoft-com:office:smarttags" w:element="place">
              <w:r w:rsidRPr="00B15940">
                <w:rPr>
                  <w:sz w:val="14"/>
                  <w:szCs w:val="14"/>
                </w:rPr>
                <w:t>Cotes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Kuturman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Vjollat e </w:t>
            </w:r>
            <w:smartTag w:uri="urn:schemas-microsoft-com:office:smarttags" w:element="place">
              <w:r w:rsidRPr="00B15940">
                <w:rPr>
                  <w:sz w:val="14"/>
                  <w:szCs w:val="14"/>
                </w:rPr>
                <w:t>Cotes</w:t>
              </w:r>
            </w:smartTag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Shapkes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Shapkes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Mulliri i Brugetes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Shapkes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Dobra e vogel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thelle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90.50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Lisat e Llanges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Perroi i Shapkes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Kronit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Kronit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e Cecota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e Cecota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Krastes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Krastes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Toptishtes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Toptishtes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siperme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siperme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Gurres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636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Gurres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siperme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86a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Klize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Klize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Gremina e pleherisht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pleherishtes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659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Sorrit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8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c'veshura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39.25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669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Maja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679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2075.00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Vlaskes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Hotolishtit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Hotolishtit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689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130b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691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18.25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Faqet e Shese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perroit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Nen rrugen e fshatit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e Kullajve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e Kullajve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699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e Kullajve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Bicit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Mresher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prroit madh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143b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Sheja e poshtme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145c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Kostandollit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EP Librazhd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Kostandollit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146b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Kostandollit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57.25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 e Vellanit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151a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151b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31.50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14.75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Mrava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e Hysajve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24.25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Kopal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Kopal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Gorre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729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Gorre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Gorre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8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Hala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732</w:t>
            </w:r>
          </w:p>
        </w:tc>
        <w:tc>
          <w:tcPr>
            <w:tcW w:w="16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Hala</w:t>
            </w:r>
          </w:p>
        </w:tc>
        <w:tc>
          <w:tcPr>
            <w:tcW w:w="9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159b</w:t>
            </w:r>
          </w:p>
        </w:tc>
        <w:tc>
          <w:tcPr>
            <w:tcW w:w="16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25.25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733</w:t>
            </w:r>
          </w:p>
        </w:tc>
        <w:tc>
          <w:tcPr>
            <w:tcW w:w="1643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Hala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160a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13.00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734</w:t>
            </w:r>
          </w:p>
        </w:tc>
        <w:tc>
          <w:tcPr>
            <w:tcW w:w="16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 xml:space="preserve">Lagja Hala 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160b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21.00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735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Hala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161a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736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Lagja Hala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161b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737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162a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162b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739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163a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164a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164b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19.75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165a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165b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166a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Faqjae Teroves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169b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120.50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169c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170a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Tokë me bim.pyjore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749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170b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15.50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Togez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167b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28.00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751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Rrapun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168a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752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Rrapun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168b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Inproduktive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36.25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  <w:tr w:rsidR="00B15940" w:rsidRPr="00B15940">
        <w:trPr>
          <w:trHeight w:val="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753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EP Librazhd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Pylli i Rrapunit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169a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Pyll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4.00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Prodhues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M.M.P.A.U.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Kom. Q. Librazhd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B15940" w:rsidRDefault="00B15940" w:rsidP="00B15940">
            <w:pPr>
              <w:pStyle w:val="Tabele"/>
              <w:rPr>
                <w:sz w:val="14"/>
                <w:szCs w:val="14"/>
              </w:rPr>
            </w:pPr>
            <w:r w:rsidRPr="00B15940">
              <w:rPr>
                <w:sz w:val="14"/>
                <w:szCs w:val="14"/>
              </w:rPr>
              <w:t> </w:t>
            </w:r>
          </w:p>
        </w:tc>
      </w:tr>
    </w:tbl>
    <w:p w:rsidR="00B15940" w:rsidRDefault="00B15940" w:rsidP="00603639">
      <w:pPr>
        <w:pStyle w:val="Paragrafi"/>
      </w:pPr>
    </w:p>
    <w:p w:rsidR="00B15940" w:rsidRDefault="00B15940" w:rsidP="00603639">
      <w:pPr>
        <w:pStyle w:val="Paragrafi"/>
        <w:sectPr w:rsidR="00B15940" w:rsidSect="00B15940">
          <w:pgSz w:w="16840" w:h="11907" w:orient="landscape" w:code="9"/>
          <w:pgMar w:top="1418" w:right="1418" w:bottom="1797" w:left="1418" w:header="0" w:footer="1134" w:gutter="0"/>
          <w:cols w:space="720"/>
          <w:docGrid w:linePitch="360"/>
        </w:sectPr>
      </w:pPr>
    </w:p>
    <w:tbl>
      <w:tblPr>
        <w:tblW w:w="8896" w:type="dxa"/>
        <w:tblInd w:w="108" w:type="dxa"/>
        <w:tblLook w:val="0000" w:firstRow="0" w:lastRow="0" w:firstColumn="0" w:lastColumn="0" w:noHBand="0" w:noVBand="0"/>
      </w:tblPr>
      <w:tblGrid>
        <w:gridCol w:w="4736"/>
        <w:gridCol w:w="2260"/>
        <w:gridCol w:w="1900"/>
      </w:tblGrid>
      <w:tr w:rsidR="00B15940" w:rsidRPr="0023712A">
        <w:trPr>
          <w:trHeight w:val="534"/>
        </w:trPr>
        <w:tc>
          <w:tcPr>
            <w:tcW w:w="889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15940" w:rsidRPr="0023712A" w:rsidRDefault="00B15940" w:rsidP="00B15940">
            <w:pPr>
              <w:pStyle w:val="Tabele"/>
              <w:jc w:val="center"/>
            </w:pPr>
            <w:r w:rsidRPr="0023712A">
              <w:t xml:space="preserve">Njësia e qeverisjes vendore </w:t>
            </w:r>
            <w:r>
              <w:t>k</w:t>
            </w:r>
            <w:r w:rsidRPr="0023712A">
              <w:t>omuna</w:t>
            </w:r>
            <w:r>
              <w:t>:</w:t>
            </w:r>
            <w:r w:rsidRPr="0023712A">
              <w:t xml:space="preserve"> Qendër Librazhd</w:t>
            </w:r>
            <w:r>
              <w:t xml:space="preserve">                                         </w:t>
            </w:r>
            <w:r w:rsidRPr="0023712A">
              <w:t xml:space="preserve">Lidhja </w:t>
            </w:r>
            <w:r>
              <w:t>nr.</w:t>
            </w:r>
            <w:r w:rsidRPr="0023712A">
              <w:t>1</w:t>
            </w:r>
          </w:p>
        </w:tc>
      </w:tr>
      <w:tr w:rsidR="00B15940" w:rsidRPr="0023712A">
        <w:trPr>
          <w:trHeight w:val="174"/>
        </w:trPr>
        <w:tc>
          <w:tcPr>
            <w:tcW w:w="47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15940" w:rsidRPr="0023712A" w:rsidRDefault="00B15940" w:rsidP="00B15940">
            <w:pPr>
              <w:pStyle w:val="Tabele"/>
              <w:jc w:val="center"/>
              <w:rPr>
                <w:b/>
              </w:rPr>
            </w:pPr>
            <w:r w:rsidRPr="0023712A">
              <w:rPr>
                <w:b/>
              </w:rPr>
              <w:t>Numrat rendorë të pronave në listën e inventarit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15940" w:rsidRPr="0023712A" w:rsidRDefault="00B15940" w:rsidP="00B15940">
            <w:pPr>
              <w:pStyle w:val="Tabele"/>
              <w:jc w:val="center"/>
              <w:rPr>
                <w:b/>
              </w:rPr>
            </w:pPr>
            <w:r w:rsidRPr="0023712A">
              <w:rPr>
                <w:b/>
              </w:rPr>
              <w:t>Fusha e përdorimit të pronës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B15940" w:rsidRPr="0023712A" w:rsidRDefault="00B15940" w:rsidP="00B15940">
            <w:pPr>
              <w:pStyle w:val="Tabele"/>
              <w:jc w:val="center"/>
              <w:rPr>
                <w:b/>
              </w:rPr>
            </w:pPr>
            <w:r w:rsidRPr="0023712A">
              <w:rPr>
                <w:b/>
              </w:rPr>
              <w:t>Lloji</w:t>
            </w:r>
            <w:r>
              <w:rPr>
                <w:b/>
              </w:rPr>
              <w:t xml:space="preserve"> i </w:t>
            </w:r>
            <w:r w:rsidRPr="0023712A">
              <w:rPr>
                <w:b/>
              </w:rPr>
              <w:t>transferimit</w:t>
            </w:r>
          </w:p>
        </w:tc>
      </w:tr>
      <w:tr w:rsidR="00B15940" w:rsidRPr="0023712A">
        <w:trPr>
          <w:trHeight w:val="360"/>
        </w:trPr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1 - 80; 83 - 84; 87 - 98; 148; 169 - 174; 181 - 184;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Pyje, kullota, të tjera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Në pronësi</w:t>
            </w:r>
          </w:p>
        </w:tc>
      </w:tr>
      <w:tr w:rsidR="00B15940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193 - 217; 223 - 225; 231 - 232; 257 - 258; 260 - 262;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Në pronësi</w:t>
            </w:r>
          </w:p>
        </w:tc>
      </w:tr>
      <w:tr w:rsidR="00B15940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272 - 280; 437 - 438; 440; 451 - 460; 481 - 483;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Në pronësi</w:t>
            </w:r>
          </w:p>
        </w:tc>
      </w:tr>
      <w:tr w:rsidR="00B15940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495 - 496; 499; 510 - 511; 581 - 604; 612 - 622;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Në pronësi</w:t>
            </w:r>
          </w:p>
        </w:tc>
      </w:tr>
      <w:tr w:rsidR="00B15940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624; 636 - 637; 652 - 661; 663 - 753.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Pyje, kullota, të tjera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Në pronësi</w:t>
            </w:r>
          </w:p>
        </w:tc>
      </w:tr>
      <w:tr w:rsidR="00B15940" w:rsidRPr="0023712A">
        <w:trPr>
          <w:trHeight w:val="255"/>
        </w:trPr>
        <w:tc>
          <w:tcPr>
            <w:tcW w:w="4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5940" w:rsidRPr="0023712A" w:rsidRDefault="00B15940" w:rsidP="00B15940">
            <w:pPr>
              <w:pStyle w:val="Tabele"/>
            </w:pPr>
            <w:r w:rsidRPr="0023712A">
              <w:t> </w:t>
            </w:r>
          </w:p>
        </w:tc>
      </w:tr>
    </w:tbl>
    <w:p w:rsidR="00B15940" w:rsidRDefault="00B15940" w:rsidP="00603639">
      <w:pPr>
        <w:pStyle w:val="Paragrafi"/>
      </w:pPr>
    </w:p>
    <w:sectPr w:rsidR="00B159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75754">
      <w:r>
        <w:separator/>
      </w:r>
    </w:p>
  </w:endnote>
  <w:endnote w:type="continuationSeparator" w:id="0">
    <w:p w:rsidR="00000000" w:rsidRDefault="0007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75754">
      <w:r>
        <w:separator/>
      </w:r>
    </w:p>
  </w:footnote>
  <w:footnote w:type="continuationSeparator" w:id="0">
    <w:p w:rsidR="00000000" w:rsidRDefault="00075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menumr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5940"/>
    <w:rsid w:val="00075754"/>
    <w:rsid w:val="00155FB1"/>
    <w:rsid w:val="00603639"/>
    <w:rsid w:val="00B15940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D9474B-3381-42BB-951B-B3625659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40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B15940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B159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D05A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CD05A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CD05A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CD05A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D05A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CD05A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CD05A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CD05A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CD05A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CD05A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CD05A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CD05A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CD05A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CD05A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rsid w:val="00CD05A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CD05A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CD05A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CD05AB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CD05A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CD05A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CD05A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eastAsia="en-GB"/>
    </w:rPr>
  </w:style>
  <w:style w:type="character" w:customStyle="1" w:styleId="paraChar">
    <w:name w:val="para Char"/>
    <w:basedOn w:val="DefaultParagraphFont"/>
    <w:rsid w:val="00CD05A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CD05A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eastAsia="en-GB"/>
    </w:rPr>
  </w:style>
  <w:style w:type="paragraph" w:customStyle="1" w:styleId="Pas">
    <w:name w:val="Pas"/>
    <w:basedOn w:val="Normal"/>
    <w:rsid w:val="00CD05AB"/>
    <w:pPr>
      <w:widowControl w:val="0"/>
    </w:pPr>
    <w:rPr>
      <w:rFonts w:ascii="CG Times" w:hAnsi="CG Times"/>
      <w:sz w:val="22"/>
      <w:szCs w:val="22"/>
      <w:lang w:eastAsia="en-GB"/>
    </w:rPr>
  </w:style>
  <w:style w:type="paragraph" w:customStyle="1" w:styleId="Pika">
    <w:name w:val="Pika"/>
    <w:next w:val="Normal"/>
    <w:autoRedefine/>
    <w:rsid w:val="00CD05A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CD05A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CD05A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CD05A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CD05A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CD05A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eastAsia="en-GB"/>
    </w:rPr>
  </w:style>
  <w:style w:type="character" w:customStyle="1" w:styleId="StyleCaptionChar">
    <w:name w:val="Style Caption Char"/>
    <w:basedOn w:val="DefaultParagraphFont"/>
    <w:rsid w:val="00CD05A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CD05A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CD05A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CD05A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CD05A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itulli">
    <w:name w:val="Titulli"/>
    <w:next w:val="Normal"/>
    <w:rsid w:val="00CD05A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CD05A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CD05A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CD05A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eastAsia="en-GB"/>
    </w:rPr>
  </w:style>
  <w:style w:type="character" w:customStyle="1" w:styleId="CharChar1">
    <w:name w:val=" Char Char1"/>
    <w:basedOn w:val="DefaultParagraphFont"/>
    <w:rsid w:val="00CD05AB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CD05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CD05AB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CD05A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CD05A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CD05A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CD05A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CD05A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CD05A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eastAsia="en-GB"/>
    </w:rPr>
  </w:style>
  <w:style w:type="character" w:customStyle="1" w:styleId="bulletmenumraChar">
    <w:name w:val="bullet me numra Char"/>
    <w:basedOn w:val="DefaultParagraphFont"/>
    <w:rsid w:val="00CD05AB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CD05A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eastAsia="en-GB"/>
    </w:rPr>
  </w:style>
  <w:style w:type="paragraph" w:customStyle="1" w:styleId="BULLETUDHEZIM">
    <w:name w:val="BULLET UDHEZIM"/>
    <w:basedOn w:val="Normal"/>
    <w:rsid w:val="00CD05A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eastAsia="en-GB"/>
    </w:rPr>
  </w:style>
  <w:style w:type="character" w:customStyle="1" w:styleId="CharChar">
    <w:name w:val="Char Char"/>
    <w:basedOn w:val="DefaultParagraphFont"/>
    <w:locked/>
    <w:rsid w:val="00CD05A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CD05A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CD05A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CD05A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CD05A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CD05A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CD05AB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CD05A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CD05A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CD05A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CD05AB"/>
    <w:pPr>
      <w:ind w:left="720"/>
    </w:pPr>
  </w:style>
  <w:style w:type="paragraph" w:customStyle="1" w:styleId="TableFootnote">
    <w:name w:val="Table Footnote"/>
    <w:basedOn w:val="Normal"/>
    <w:rsid w:val="00CD05A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CD05AB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CD05AB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CD05A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CD05A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CD05AB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CD05A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CD05A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CD05A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CD05A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CD05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CD05A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CD05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CD05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CD0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CD05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CD05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CD05A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CD05A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4575</Words>
  <Characters>26083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30597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2019-03-16T19:12:00Z</dcterms:created>
  <dcterms:modified xsi:type="dcterms:W3CDTF">2019-03-16T19:12:00Z</dcterms:modified>
</cp:coreProperties>
</file>