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10A2" w:rsidRPr="003446A0" w:rsidRDefault="005510A2" w:rsidP="005510A2">
      <w:pPr>
        <w:pStyle w:val="Akti"/>
        <w:keepNext w:val="0"/>
        <w:rPr>
          <w:lang w:val="de-DE"/>
        </w:rPr>
      </w:pPr>
      <w:bookmarkStart w:id="0" w:name="_GoBack"/>
      <w:bookmarkEnd w:id="0"/>
      <w:r w:rsidRPr="003446A0">
        <w:rPr>
          <w:lang w:val="de-DE"/>
        </w:rPr>
        <w:t>VENDIM</w:t>
      </w:r>
    </w:p>
    <w:p w:rsidR="005510A2" w:rsidRPr="003446A0" w:rsidRDefault="005510A2" w:rsidP="005510A2">
      <w:pPr>
        <w:pStyle w:val="NumriData"/>
        <w:keepNext w:val="0"/>
        <w:rPr>
          <w:lang w:val="de-DE"/>
        </w:rPr>
      </w:pPr>
      <w:r w:rsidRPr="003446A0">
        <w:rPr>
          <w:lang w:val="de-DE"/>
        </w:rPr>
        <w:t>Nr.828, datë 4.6.2008</w:t>
      </w:r>
    </w:p>
    <w:p w:rsidR="005510A2" w:rsidRPr="003446A0" w:rsidRDefault="005510A2" w:rsidP="005510A2">
      <w:pPr>
        <w:pStyle w:val="Paragrafi"/>
        <w:rPr>
          <w:lang w:val="de-DE"/>
        </w:rPr>
      </w:pPr>
    </w:p>
    <w:p w:rsidR="005510A2" w:rsidRPr="003446A0" w:rsidRDefault="005510A2" w:rsidP="005510A2">
      <w:pPr>
        <w:pStyle w:val="Titulli"/>
        <w:keepNext w:val="0"/>
        <w:rPr>
          <w:lang w:val="de-DE"/>
        </w:rPr>
      </w:pPr>
      <w:r w:rsidRPr="003446A0">
        <w:rPr>
          <w:lang w:val="de-DE"/>
        </w:rPr>
        <w:t>PËR MIRATIMIN E RREGULLORES “PËR USHTRIMIN E VEPRIMTARISË SË KËSHILLIT TË ARSIMIT TË LARTË DHE SHKENCËS”</w:t>
      </w:r>
    </w:p>
    <w:p w:rsidR="005510A2" w:rsidRPr="003446A0" w:rsidRDefault="005510A2" w:rsidP="005510A2">
      <w:pPr>
        <w:pStyle w:val="Paragrafi"/>
        <w:rPr>
          <w:lang w:val="de-DE"/>
        </w:rPr>
      </w:pPr>
    </w:p>
    <w:p w:rsidR="005510A2" w:rsidRPr="003446A0" w:rsidRDefault="005510A2" w:rsidP="005510A2">
      <w:pPr>
        <w:pStyle w:val="Paragrafi"/>
        <w:rPr>
          <w:lang w:val="de-DE"/>
        </w:rPr>
      </w:pPr>
      <w:r w:rsidRPr="003446A0">
        <w:rPr>
          <w:lang w:val="de-DE"/>
        </w:rPr>
        <w:t>Në mbështetje të nenit 100 të Kushtetutës d</w:t>
      </w:r>
      <w:r>
        <w:rPr>
          <w:lang w:val="de-DE"/>
        </w:rPr>
        <w:t>he të pikës 3 të nenit 65</w:t>
      </w:r>
      <w:r w:rsidRPr="003446A0">
        <w:rPr>
          <w:lang w:val="de-DE"/>
        </w:rPr>
        <w:t xml:space="preserve"> të</w:t>
      </w:r>
      <w:r>
        <w:rPr>
          <w:lang w:val="de-DE"/>
        </w:rPr>
        <w:t xml:space="preserve"> ligjit nr.9741, datë 21.5.2007</w:t>
      </w:r>
      <w:r w:rsidRPr="003446A0">
        <w:rPr>
          <w:lang w:val="de-DE"/>
        </w:rPr>
        <w:t xml:space="preserve"> “Për arsimin e lartë në Republikën e Shqipërisë”, të ndryshuar, me propozimin e Ministrit të Arsimit dhe Shkencës, Këshilli i Ministrave</w:t>
      </w:r>
    </w:p>
    <w:p w:rsidR="005510A2" w:rsidRPr="003446A0" w:rsidRDefault="005510A2" w:rsidP="005510A2">
      <w:pPr>
        <w:pStyle w:val="Paragrafi"/>
        <w:rPr>
          <w:lang w:val="de-DE"/>
        </w:rPr>
      </w:pPr>
    </w:p>
    <w:p w:rsidR="005510A2" w:rsidRPr="003446A0" w:rsidRDefault="005510A2" w:rsidP="005510A2">
      <w:pPr>
        <w:pStyle w:val="VENDOSI"/>
        <w:keepNext w:val="0"/>
        <w:rPr>
          <w:lang w:val="de-DE"/>
        </w:rPr>
      </w:pPr>
      <w:r w:rsidRPr="003446A0">
        <w:rPr>
          <w:lang w:val="de-DE"/>
        </w:rPr>
        <w:t>VENDOSI:</w:t>
      </w:r>
    </w:p>
    <w:p w:rsidR="005510A2" w:rsidRPr="003446A0" w:rsidRDefault="005510A2" w:rsidP="005510A2">
      <w:pPr>
        <w:pStyle w:val="Paragrafi"/>
        <w:rPr>
          <w:lang w:val="de-DE"/>
        </w:rPr>
      </w:pPr>
    </w:p>
    <w:p w:rsidR="005510A2" w:rsidRPr="003446A0" w:rsidRDefault="005510A2" w:rsidP="005510A2">
      <w:pPr>
        <w:pStyle w:val="Paragrafi"/>
        <w:rPr>
          <w:lang w:val="de-DE"/>
        </w:rPr>
      </w:pPr>
      <w:r w:rsidRPr="003446A0">
        <w:rPr>
          <w:lang w:val="de-DE"/>
        </w:rPr>
        <w:t>1. Miratimin e rregullores “Për ushtrimin e veprimtarisë së Këshillit të Arsimit të Lartë dhe Shkencës”, sipas tekstit, që i bashkëlidhet këtij vendimi.</w:t>
      </w:r>
    </w:p>
    <w:p w:rsidR="005510A2" w:rsidRPr="003446A0" w:rsidRDefault="005510A2" w:rsidP="005510A2">
      <w:pPr>
        <w:pStyle w:val="Paragrafi"/>
        <w:rPr>
          <w:lang w:val="de-DE"/>
        </w:rPr>
      </w:pPr>
      <w:r w:rsidRPr="003446A0">
        <w:rPr>
          <w:lang w:val="de-DE"/>
        </w:rPr>
        <w:t>2. Ngarkohet Ministria e Arsimit dhe Shkencës për zbatimin e këtij vendimi.</w:t>
      </w:r>
    </w:p>
    <w:p w:rsidR="005510A2" w:rsidRPr="003446A0" w:rsidRDefault="005510A2" w:rsidP="005510A2">
      <w:pPr>
        <w:pStyle w:val="Paragrafi"/>
        <w:rPr>
          <w:lang w:val="de-DE"/>
        </w:rPr>
      </w:pPr>
      <w:r w:rsidRPr="003446A0">
        <w:rPr>
          <w:lang w:val="de-DE"/>
        </w:rPr>
        <w:t>Ky vendim hyn në fuqi pas botimit në Fletoren Zyrtare.</w:t>
      </w:r>
    </w:p>
    <w:p w:rsidR="005510A2" w:rsidRPr="003446A0" w:rsidRDefault="005510A2" w:rsidP="005510A2">
      <w:pPr>
        <w:pStyle w:val="Paragrafi"/>
        <w:rPr>
          <w:lang w:val="de-DE"/>
        </w:rPr>
      </w:pPr>
    </w:p>
    <w:p w:rsidR="005510A2" w:rsidRPr="003446A0" w:rsidRDefault="005510A2" w:rsidP="005510A2">
      <w:pPr>
        <w:pStyle w:val="Autoriteti"/>
        <w:keepNext w:val="0"/>
        <w:rPr>
          <w:lang w:val="de-DE"/>
        </w:rPr>
      </w:pPr>
      <w:r w:rsidRPr="003446A0">
        <w:rPr>
          <w:lang w:val="de-DE"/>
        </w:rPr>
        <w:t>KRYEMINISTRI</w:t>
      </w:r>
    </w:p>
    <w:p w:rsidR="005510A2" w:rsidRPr="003446A0" w:rsidRDefault="005510A2" w:rsidP="005510A2">
      <w:pPr>
        <w:pStyle w:val="AutoritetiEmer"/>
        <w:rPr>
          <w:lang w:val="de-DE"/>
        </w:rPr>
      </w:pPr>
      <w:r w:rsidRPr="003446A0">
        <w:rPr>
          <w:lang w:val="de-DE"/>
        </w:rPr>
        <w:t>Sali  Berisha</w:t>
      </w:r>
    </w:p>
    <w:p w:rsidR="005510A2" w:rsidRPr="003446A0" w:rsidRDefault="005510A2" w:rsidP="005510A2">
      <w:pPr>
        <w:pStyle w:val="Paragrafi"/>
        <w:rPr>
          <w:lang w:val="de-DE"/>
        </w:rPr>
      </w:pPr>
    </w:p>
    <w:p w:rsidR="005510A2" w:rsidRPr="003446A0" w:rsidRDefault="005510A2" w:rsidP="005510A2">
      <w:pPr>
        <w:pStyle w:val="Titulli"/>
        <w:keepNext w:val="0"/>
        <w:rPr>
          <w:lang w:val="de-DE"/>
        </w:rPr>
      </w:pPr>
      <w:r w:rsidRPr="003446A0">
        <w:rPr>
          <w:lang w:val="de-DE"/>
        </w:rPr>
        <w:t xml:space="preserve">RREGULLORE </w:t>
      </w:r>
    </w:p>
    <w:p w:rsidR="005510A2" w:rsidRPr="003446A0" w:rsidRDefault="005510A2" w:rsidP="005510A2">
      <w:pPr>
        <w:pStyle w:val="TitulliTitull"/>
        <w:rPr>
          <w:lang w:val="de-DE"/>
        </w:rPr>
      </w:pPr>
      <w:r w:rsidRPr="003446A0">
        <w:rPr>
          <w:lang w:val="de-DE"/>
        </w:rPr>
        <w:t>PËR USHTRIMIN E VEPRIMTARISË SË</w:t>
      </w:r>
    </w:p>
    <w:p w:rsidR="005510A2" w:rsidRPr="003446A0" w:rsidRDefault="005510A2" w:rsidP="005510A2">
      <w:pPr>
        <w:pStyle w:val="TitulliTitull"/>
        <w:rPr>
          <w:lang w:val="de-DE"/>
        </w:rPr>
      </w:pPr>
      <w:r w:rsidRPr="003446A0">
        <w:rPr>
          <w:lang w:val="de-DE"/>
        </w:rPr>
        <w:t>KËSHILLIT TË ARSIMIT TË LARTË DHE SHKENCËS</w:t>
      </w:r>
    </w:p>
    <w:p w:rsidR="005510A2" w:rsidRPr="003446A0" w:rsidRDefault="005510A2" w:rsidP="005510A2">
      <w:pPr>
        <w:pStyle w:val="Titulli"/>
        <w:keepNext w:val="0"/>
        <w:rPr>
          <w:lang w:val="de-DE"/>
        </w:rPr>
      </w:pPr>
    </w:p>
    <w:p w:rsidR="005510A2" w:rsidRPr="00853789" w:rsidRDefault="005510A2" w:rsidP="005510A2">
      <w:pPr>
        <w:pStyle w:val="NeniNr"/>
        <w:keepNext w:val="0"/>
      </w:pPr>
      <w:r w:rsidRPr="00853789">
        <w:t>Neni 1</w:t>
      </w:r>
    </w:p>
    <w:p w:rsidR="005510A2" w:rsidRPr="00853789" w:rsidRDefault="005510A2" w:rsidP="005510A2">
      <w:pPr>
        <w:pStyle w:val="NeniTitull"/>
        <w:keepNext w:val="0"/>
      </w:pPr>
      <w:r w:rsidRPr="00853789">
        <w:t>Objekti dhe qëllimi i rregullores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</w:t>
      </w:r>
      <w:r w:rsidRPr="00853789">
        <w:t>Këshillit t</w:t>
      </w:r>
      <w:r>
        <w:t>ë Arsimit të Lartë dhe Shkencës</w:t>
      </w:r>
      <w:r w:rsidRPr="00853789">
        <w:t xml:space="preserve"> rregullon veprimtarinë e tij mbështetutr në këtë rregullore e cila miratohet nga Këshilli i Ministrave dhe që përcakton kompetencat, mënyrën e organizimit dhe funksionimit të Këshillit të Arsimit të Lartë dhe Shkencës, që më pas në tekst do të quhet Këshilli, si dhe të drejtat dhe detyrimet e anëtarëve të tij.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>Këshill</w:t>
      </w:r>
      <w:r>
        <w:t>i i</w:t>
      </w:r>
      <w:r w:rsidRPr="00853789">
        <w:t xml:space="preserve"> Arsimit të Lartë dhe Shkencës (KALSH-i) mund të përgatisë edhe rregullore të funksionimit të tij të brendshëm apo për koordinimin e veprimtarive të përcaktuara në këtë rregullore, por brenda kompetencave dhe fushave të veprimtarisë së tij.</w:t>
      </w:r>
    </w:p>
    <w:p w:rsidR="005510A2" w:rsidRPr="00853789" w:rsidRDefault="005510A2" w:rsidP="005510A2">
      <w:pPr>
        <w:pStyle w:val="Paragrafi"/>
      </w:pPr>
      <w:r w:rsidRPr="00853789">
        <w:t>3.</w:t>
      </w:r>
      <w:r>
        <w:t xml:space="preserve"> </w:t>
      </w:r>
      <w:r w:rsidRPr="00853789">
        <w:t>Veprimtaria e Këshillit ushtrohet në përputhje me këtë rregullore, e cila ka si qëllim të sigurojë kuadrin e brendshëm juridik për veprimtarinë e tij.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2</w:t>
      </w:r>
    </w:p>
    <w:p w:rsidR="005510A2" w:rsidRPr="00853789" w:rsidRDefault="005510A2" w:rsidP="005510A2">
      <w:pPr>
        <w:pStyle w:val="NeniTitull"/>
        <w:keepNext w:val="0"/>
      </w:pPr>
      <w:r w:rsidRPr="00853789">
        <w:t>Funksioni i Kryetarit të Këshillit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Kryetari i Këshillit</w:t>
      </w:r>
      <w:r w:rsidRPr="00853789">
        <w:t xml:space="preserve"> thër</w:t>
      </w:r>
      <w:r>
        <w:t>r</w:t>
      </w:r>
      <w:r w:rsidRPr="00853789">
        <w:t>et mbledhjet dhe i drejton ato, cakton rendin e ditës, drejton diskutimet, koordinon punën, siguron zbatimin e ligjit dhe marrjen e vendimeve të drejta. Ai merr në konsideratë vendimet e marra përgjatë mbledhjeve të Këshillit</w:t>
      </w:r>
      <w:r>
        <w:t>,</w:t>
      </w:r>
      <w:r w:rsidRPr="00853789">
        <w:t xml:space="preserve"> si dhe të orientimeve prog</w:t>
      </w:r>
      <w:r>
        <w:t>ramore, kur ato janë marrë në pë</w:t>
      </w:r>
      <w:r w:rsidRPr="00853789">
        <w:t>rputhje me rregullat e përcaktuara në këtë rregullore</w:t>
      </w:r>
      <w:r>
        <w:t>,</w:t>
      </w:r>
      <w:r w:rsidRPr="00853789">
        <w:t xml:space="preserve"> pavarësisht vlerësimit të tij individual.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Kry</w:t>
      </w:r>
      <w:r w:rsidRPr="00853789">
        <w:t>etari cakton ndërmjet anëtarëve të zgjedhur të Këshillit një zëvendës, me funksion zëvendësimin e kryetarit në rast mungese të tij ose në rast delegimi të drejtimit të Këshillit.</w:t>
      </w:r>
    </w:p>
    <w:p w:rsidR="005510A2" w:rsidRDefault="005510A2" w:rsidP="005510A2">
      <w:pPr>
        <w:pStyle w:val="Paragrafi"/>
      </w:pPr>
    </w:p>
    <w:p w:rsidR="005510A2" w:rsidRPr="003446A0" w:rsidRDefault="005510A2" w:rsidP="005510A2">
      <w:pPr>
        <w:pStyle w:val="NeniNr"/>
        <w:keepNext w:val="0"/>
        <w:rPr>
          <w:lang w:val="de-DE"/>
        </w:rPr>
      </w:pPr>
      <w:r w:rsidRPr="003446A0">
        <w:rPr>
          <w:lang w:val="de-DE"/>
        </w:rPr>
        <w:t>Neni 3</w:t>
      </w:r>
    </w:p>
    <w:p w:rsidR="005510A2" w:rsidRPr="003446A0" w:rsidRDefault="005510A2" w:rsidP="005510A2">
      <w:pPr>
        <w:pStyle w:val="NeniTitull"/>
        <w:keepNext w:val="0"/>
        <w:rPr>
          <w:lang w:val="de-DE"/>
        </w:rPr>
      </w:pPr>
      <w:r w:rsidRPr="003446A0">
        <w:rPr>
          <w:lang w:val="de-DE"/>
        </w:rPr>
        <w:t>Funksioni dhe detyrat e Këshillit</w:t>
      </w:r>
    </w:p>
    <w:p w:rsidR="005510A2" w:rsidRPr="0042768B" w:rsidRDefault="005510A2" w:rsidP="005510A2">
      <w:pPr>
        <w:pStyle w:val="Paragrafi"/>
        <w:rPr>
          <w:sz w:val="14"/>
          <w:lang w:val="de-DE"/>
        </w:rPr>
      </w:pPr>
    </w:p>
    <w:p w:rsidR="005510A2" w:rsidRDefault="005510A2" w:rsidP="005510A2">
      <w:pPr>
        <w:pStyle w:val="Paragrafi"/>
        <w:rPr>
          <w:lang w:val="de-DE"/>
        </w:rPr>
      </w:pPr>
      <w:r w:rsidRPr="003446A0">
        <w:rPr>
          <w:lang w:val="de-DE"/>
        </w:rPr>
        <w:lastRenderedPageBreak/>
        <w:t xml:space="preserve">1. Këshilli i Arsimit të </w:t>
      </w:r>
      <w:r>
        <w:rPr>
          <w:lang w:val="de-DE"/>
        </w:rPr>
        <w:t>Lartë dhe Shkencës është organ k</w:t>
      </w:r>
      <w:r w:rsidRPr="003446A0">
        <w:rPr>
          <w:lang w:val="de-DE"/>
        </w:rPr>
        <w:t>ëshillimor i Ministrisë së Arsimit dhe Shkencës dhe i Këshillit të Ministrave për politikat e zhvillimit në arsimin e lartë</w:t>
      </w:r>
      <w:r>
        <w:rPr>
          <w:lang w:val="de-DE"/>
        </w:rPr>
        <w:t>,</w:t>
      </w:r>
      <w:r w:rsidRPr="003446A0">
        <w:rPr>
          <w:lang w:val="de-DE"/>
        </w:rPr>
        <w:t xml:space="preserve"> kërkimin shkencor dhe zhvillimin teknologjik në vend.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>Këshilli formulon mendime dhe propozime lidhur me:</w:t>
      </w:r>
    </w:p>
    <w:p w:rsidR="005510A2" w:rsidRPr="003446A0" w:rsidRDefault="005510A2" w:rsidP="005510A2">
      <w:pPr>
        <w:pStyle w:val="Paragrafi"/>
        <w:rPr>
          <w:lang w:val="de-DE"/>
        </w:rPr>
      </w:pPr>
      <w:r w:rsidRPr="003446A0">
        <w:rPr>
          <w:lang w:val="de-DE"/>
        </w:rPr>
        <w:t>a) hartimin e strategjive e programeve kombëtare për arsimin e lartë e kërkimin shkencor, drejtimet e politikave respektive dhe përgatitjen e akteve ligjore;</w:t>
      </w:r>
    </w:p>
    <w:p w:rsidR="005510A2" w:rsidRPr="00853789" w:rsidRDefault="005510A2" w:rsidP="005510A2">
      <w:pPr>
        <w:pStyle w:val="Paragrafi"/>
      </w:pPr>
      <w:r w:rsidRPr="00853789">
        <w:t>b)</w:t>
      </w:r>
      <w:r>
        <w:t xml:space="preserve"> </w:t>
      </w:r>
      <w:r w:rsidRPr="00853789">
        <w:t>fushat parësore dhe programet e kërkimit shkencor e zhvillimit teknologjik;</w:t>
      </w:r>
    </w:p>
    <w:p w:rsidR="005510A2" w:rsidRPr="00853789" w:rsidRDefault="005510A2" w:rsidP="005510A2">
      <w:pPr>
        <w:pStyle w:val="Paragrafi"/>
      </w:pPr>
      <w:r w:rsidRPr="00853789">
        <w:t>c)</w:t>
      </w:r>
      <w:r>
        <w:t xml:space="preserve"> </w:t>
      </w:r>
      <w:r w:rsidRPr="00853789">
        <w:t>projektbuxhetin e parashikuar për arsimin e lartë dhe shkencën dhe metodologjinë e shpërndarjes së tij;</w:t>
      </w:r>
    </w:p>
    <w:p w:rsidR="005510A2" w:rsidRPr="00853789" w:rsidRDefault="005510A2" w:rsidP="005510A2">
      <w:pPr>
        <w:pStyle w:val="Paragrafi"/>
      </w:pPr>
      <w:r w:rsidRPr="00853789">
        <w:t>ç)</w:t>
      </w:r>
      <w:r>
        <w:t xml:space="preserve"> standard</w:t>
      </w:r>
      <w:r w:rsidRPr="00853789">
        <w:t>et për vlerësimin dhe akreditimin e institucioneve të arsimit të lartë ose programeve të studimeve;</w:t>
      </w:r>
    </w:p>
    <w:p w:rsidR="005510A2" w:rsidRPr="00853789" w:rsidRDefault="005510A2" w:rsidP="005510A2">
      <w:pPr>
        <w:pStyle w:val="Paragrafi"/>
      </w:pPr>
      <w:r w:rsidRPr="00853789">
        <w:t>d)</w:t>
      </w:r>
      <w:r>
        <w:t xml:space="preserve"> </w:t>
      </w:r>
      <w:r w:rsidRPr="00853789">
        <w:t>kriteret për dhënien e titujve dhe gradës shkencore, së bashku me Komisionin e Vlerësimit të Titujve Akademikë;</w:t>
      </w:r>
    </w:p>
    <w:p w:rsidR="005510A2" w:rsidRPr="00853789" w:rsidRDefault="005510A2" w:rsidP="005510A2">
      <w:pPr>
        <w:pStyle w:val="Paragrafi"/>
      </w:pPr>
      <w:r w:rsidRPr="00853789">
        <w:t>dh)</w:t>
      </w:r>
      <w:r>
        <w:t xml:space="preserve"> </w:t>
      </w:r>
      <w:r w:rsidRPr="00853789">
        <w:t>zhvillimin e politikave të veçanta, të kërkuara nga Ministri i Arsimit dhe Shkencës dhe rrugët e financimit të tyre;</w:t>
      </w:r>
    </w:p>
    <w:p w:rsidR="005510A2" w:rsidRPr="00853789" w:rsidRDefault="005510A2" w:rsidP="005510A2">
      <w:pPr>
        <w:pStyle w:val="Paragrafi"/>
      </w:pPr>
      <w:r w:rsidRPr="00853789">
        <w:t>e)</w:t>
      </w:r>
      <w:r>
        <w:t xml:space="preserve"> </w:t>
      </w:r>
      <w:r w:rsidRPr="00853789">
        <w:t>çdo problem</w:t>
      </w:r>
      <w:r>
        <w:t xml:space="preserve"> </w:t>
      </w:r>
      <w:r w:rsidRPr="00853789">
        <w:t>tjetër që kërkohet nga Ministri i Arsimit dhe Shkencës.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4</w:t>
      </w:r>
    </w:p>
    <w:p w:rsidR="005510A2" w:rsidRPr="00853789" w:rsidRDefault="005510A2" w:rsidP="005510A2">
      <w:pPr>
        <w:pStyle w:val="NeniTitull"/>
        <w:keepNext w:val="0"/>
      </w:pPr>
      <w:r w:rsidRPr="00853789">
        <w:t xml:space="preserve">Përbërja dhe zgjedhja e anëtarëve të Këshillit </w:t>
      </w:r>
    </w:p>
    <w:p w:rsidR="005510A2" w:rsidRPr="00853789" w:rsidRDefault="005510A2" w:rsidP="005510A2">
      <w:pPr>
        <w:pStyle w:val="NeniTitull"/>
        <w:keepNext w:val="0"/>
      </w:pPr>
      <w:r w:rsidRPr="00853789">
        <w:t>dhe sekretariati teknik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</w:t>
      </w:r>
      <w:r w:rsidRPr="00853789">
        <w:t>Përbërja e Këshillit të Arsimit të Lartë dhe Shkencës është sipas përcaktimeve në ligjin nr.9741, datë 21.5.2007. Ai ka në përbërje 19 anëtarë</w:t>
      </w:r>
      <w:r>
        <w:t>,</w:t>
      </w:r>
      <w:r w:rsidRPr="00853789">
        <w:t xml:space="preserve"> ndër të cilët 15 anëtarë janë ekspert</w:t>
      </w:r>
      <w:r>
        <w:t>ë</w:t>
      </w:r>
      <w:r w:rsidRPr="00853789">
        <w:t xml:space="preserve"> të fushave të ndryshme të shkencës</w:t>
      </w:r>
      <w:r>
        <w:t>,</w:t>
      </w:r>
      <w:r w:rsidRPr="00853789">
        <w:t xml:space="preserve"> të zgjedhur me konkurrim publik, si dhe disa anëtarë të tjerë</w:t>
      </w:r>
      <w:r>
        <w:t>,</w:t>
      </w:r>
      <w:r w:rsidRPr="00853789">
        <w:t xml:space="preserve"> ekspertë për shkak të funksioneve.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Anëtarët ekspertë në Këshill</w:t>
      </w:r>
      <w:r w:rsidRPr="00853789">
        <w:t xml:space="preserve"> zgjidhen për një mandat 7-vjeçar, pa të drejtë ri</w:t>
      </w:r>
      <w:r>
        <w:t>zgjedhjeje. Ndërkohë në Këshill</w:t>
      </w:r>
      <w:r w:rsidRPr="00853789">
        <w:t xml:space="preserve"> 15 anëtarët ekspertë të zgjedhur me konkurrim publik</w:t>
      </w:r>
      <w:r>
        <w:t xml:space="preserve"> i nënshtrohen një mandati me r</w:t>
      </w:r>
      <w:r w:rsidRPr="00853789">
        <w:t>otacion, ku pesë anët</w:t>
      </w:r>
      <w:r>
        <w:t>arë të tij do të kenë mandat 3-</w:t>
      </w:r>
      <w:r w:rsidRPr="00853789">
        <w:t>vjeçar dhe pesë anëtarë të tjerë do të kenë një mandat 5-vjeçar. Përcaktimi i tyre do të bëhet me short</w:t>
      </w:r>
      <w:r>
        <w:t>,</w:t>
      </w:r>
      <w:r w:rsidRPr="00853789">
        <w:t xml:space="preserve"> i cili do të hidhet respektivisht në përfundim të</w:t>
      </w:r>
      <w:r>
        <w:t xml:space="preserve"> periudhës 3-vjeçare dhe asaj 5-</w:t>
      </w:r>
      <w:r w:rsidRPr="00853789">
        <w:t>vjeçare.</w:t>
      </w:r>
    </w:p>
    <w:p w:rsidR="005510A2" w:rsidRPr="00853789" w:rsidRDefault="005510A2" w:rsidP="005510A2">
      <w:pPr>
        <w:pStyle w:val="Paragrafi"/>
      </w:pPr>
      <w:r w:rsidRPr="00853789">
        <w:t>3.</w:t>
      </w:r>
      <w:r>
        <w:t xml:space="preserve"> </w:t>
      </w:r>
      <w:r w:rsidRPr="00853789">
        <w:t>Në vijim mandati i anëtarëve të këtij Këshilli do të jetë 7-vjeçar.</w:t>
      </w:r>
    </w:p>
    <w:p w:rsidR="005510A2" w:rsidRPr="00853789" w:rsidRDefault="005510A2" w:rsidP="005510A2">
      <w:pPr>
        <w:pStyle w:val="Paragrafi"/>
      </w:pPr>
      <w:r w:rsidRPr="00853789">
        <w:t>4.</w:t>
      </w:r>
      <w:r>
        <w:t xml:space="preserve"> </w:t>
      </w:r>
      <w:r w:rsidRPr="00853789">
        <w:t>Këshilli mbështetet me sekretariat teknik, i cili koordinon veprimtarinë e Këshillit me atë të Drejtorisë së Politikave të Arsimit të Lartë dhe Drejtorinë e Kërkimit Shkencor në MASH, vë në dispozicion të Këshillit materiale dhe dokumente lidhur me çështje brenda kompetencave të drejtorisë, të cilat do trajtohen në Këshill, kërkon gjithashtu ndimën e Këshillit edhe për çështje të brendshme të drejtorisë</w:t>
      </w:r>
      <w:r>
        <w:t>,</w:t>
      </w:r>
      <w:r w:rsidRPr="00853789">
        <w:t xml:space="preserve"> të cilat përputhen me detyrat dhe misionin e Këshillit. Sekretariati përpunon informacionet e propozuara në mbledhjen e Këshillit në formën e kërkuar për ekzekutim dhe ia paraqet ato ministrit. Në sekretariatin e Këshillit marrin pjesë Zëvendësministri për Arsimin e Lartë në MASH</w:t>
      </w:r>
      <w:r>
        <w:t>,</w:t>
      </w:r>
      <w:r w:rsidRPr="00853789">
        <w:t xml:space="preserve"> i cili njëkohësisht koordinon edhe të gjithë punën e këtij sekretariati, Drejtori i Drejtorisë së Politikave të Arsimit të Lartë, Drejtori i Drejtorisë së Kërkimit Shkencor, Drejtori i Agjencisë së Akreditimit të Arsimit të Lartë, si dhe një jurist.</w:t>
      </w:r>
    </w:p>
    <w:p w:rsidR="005510A2" w:rsidRPr="00853789" w:rsidRDefault="005510A2" w:rsidP="005510A2">
      <w:pPr>
        <w:pStyle w:val="Paragrafi"/>
      </w:pPr>
      <w:r w:rsidRPr="00853789">
        <w:t>Ministri i Arsimit dhe Shkencës mund të përcaktojë edhe përbërje ndryshe të sekretariatit teknik. Sekretariati ka gjithashtu brenda tij edhe një ose dy sekretarë</w:t>
      </w:r>
      <w:r>
        <w:t>,</w:t>
      </w:r>
      <w:r w:rsidRPr="00853789">
        <w:t xml:space="preserve"> të cilët mbajnë procesverbalet e zhvillimit të mbledhjeve, fotokopjojnë materialet që do të shpërndahen për mbledhje, mbajnë korespondenca lidhur me njoftime të ndryshme të anëtarëve të Këshillit, si dhe shërbime të tjera.</w:t>
      </w:r>
    </w:p>
    <w:p w:rsidR="005510A2" w:rsidRDefault="005510A2" w:rsidP="005510A2">
      <w:pPr>
        <w:pStyle w:val="Paragrafi"/>
      </w:pPr>
      <w:r w:rsidRPr="00853789">
        <w:t>5.</w:t>
      </w:r>
      <w:r>
        <w:t xml:space="preserve"> Përbërja nom</w:t>
      </w:r>
      <w:r w:rsidRPr="00853789">
        <w:t>inative e sekratriatit teknik, detyra të tjera dhe pagesa e tyre caktohen me urdhër të Ministrit të Arsimit dhe Shkencës.</w:t>
      </w:r>
    </w:p>
    <w:p w:rsidR="005510A2" w:rsidRPr="00853789" w:rsidRDefault="005510A2" w:rsidP="005510A2">
      <w:pPr>
        <w:pStyle w:val="Paragrafi"/>
      </w:pPr>
    </w:p>
    <w:p w:rsidR="005510A2" w:rsidRPr="00E46BAC" w:rsidRDefault="005510A2" w:rsidP="005510A2">
      <w:pPr>
        <w:pStyle w:val="NeniNr"/>
        <w:keepNext w:val="0"/>
        <w:rPr>
          <w:lang w:val="de-DE"/>
        </w:rPr>
      </w:pPr>
      <w:r w:rsidRPr="00E46BAC">
        <w:rPr>
          <w:lang w:val="de-DE"/>
        </w:rPr>
        <w:t>Neni 5</w:t>
      </w:r>
    </w:p>
    <w:p w:rsidR="005510A2" w:rsidRPr="00E46BAC" w:rsidRDefault="005510A2" w:rsidP="005510A2">
      <w:pPr>
        <w:pStyle w:val="NeniTitull"/>
        <w:keepNext w:val="0"/>
        <w:rPr>
          <w:lang w:val="de-DE"/>
        </w:rPr>
      </w:pPr>
      <w:r w:rsidRPr="00E46BAC">
        <w:rPr>
          <w:lang w:val="de-DE"/>
        </w:rPr>
        <w:t>Komisionet, komitetet dhe grupet e punës së këshillit</w:t>
      </w:r>
    </w:p>
    <w:p w:rsidR="005510A2" w:rsidRPr="0042768B" w:rsidRDefault="005510A2" w:rsidP="005510A2">
      <w:pPr>
        <w:pStyle w:val="Paragrafi"/>
        <w:rPr>
          <w:sz w:val="16"/>
          <w:lang w:val="de-DE"/>
        </w:rPr>
      </w:pP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1. Këshilli</w:t>
      </w:r>
      <w:r>
        <w:rPr>
          <w:lang w:val="de-DE"/>
        </w:rPr>
        <w:t>,</w:t>
      </w:r>
      <w:r w:rsidRPr="00E46BAC">
        <w:rPr>
          <w:lang w:val="de-DE"/>
        </w:rPr>
        <w:t xml:space="preserve"> me qëllim realizimin e misionit dhe detyrave të tij, ndahet në komisione të përhershme dhe në komitete të fushave disiplinore. Ai mund të ngrejë gjithashtu grupe të përkohshme</w:t>
      </w:r>
      <w:r>
        <w:rPr>
          <w:lang w:val="de-DE"/>
        </w:rPr>
        <w:t xml:space="preserve"> pune për studimin e çështjeve a</w:t>
      </w:r>
      <w:r w:rsidRPr="00E46BAC">
        <w:rPr>
          <w:lang w:val="de-DE"/>
        </w:rPr>
        <w:t xml:space="preserve"> problematikave të veçanta.</w:t>
      </w:r>
    </w:p>
    <w:p w:rsidR="005510A2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 xml:space="preserve">2. Anëtarët e </w:t>
      </w:r>
      <w:r>
        <w:rPr>
          <w:lang w:val="de-DE"/>
        </w:rPr>
        <w:t>k</w:t>
      </w:r>
      <w:r w:rsidRPr="00E46BAC">
        <w:rPr>
          <w:lang w:val="de-DE"/>
        </w:rPr>
        <w:t>omisioneve të përhershme, e komiteteve të fushave disiplinore dhe grupeve të përkohshme të punës zgjedhin ndërmjet tyre koordinatorët/kryetarët të cilët drejtojnë mbledhjet dhe organizojnë punën në grupet përkatëse.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3. Kryetari i K</w:t>
      </w:r>
      <w:r>
        <w:rPr>
          <w:lang w:val="de-DE"/>
        </w:rPr>
        <w:t>ëshillit mund të thërrasë një os</w:t>
      </w:r>
      <w:r w:rsidRPr="00E46BAC">
        <w:rPr>
          <w:lang w:val="de-DE"/>
        </w:rPr>
        <w:t>e më shumë komisione, komitete ose grupe të përkohshme pune në mbledhje të përbashkëta.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4. Veprimtaria e komisioneve, e komiteteve dhe e grupeve të përkohshme të punës nuk mund të zhvillohen në të njëjtën kohë me mbledhjet e Këshillit.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 xml:space="preserve">5. Çdo anëtar i Këshillit ka të drejtë të asistojë dhe të japë mendimin e </w:t>
      </w:r>
      <w:r>
        <w:rPr>
          <w:lang w:val="de-DE"/>
        </w:rPr>
        <w:t>tij në mbledhjet e komisioneve</w:t>
      </w:r>
      <w:r w:rsidRPr="00E46BAC">
        <w:rPr>
          <w:lang w:val="de-DE"/>
        </w:rPr>
        <w:t xml:space="preserve"> e komiteteve ose të grupeve të punës, në të cilat nuk është anëtar.</w:t>
      </w:r>
    </w:p>
    <w:p w:rsidR="005510A2" w:rsidRPr="00E46BAC" w:rsidRDefault="005510A2" w:rsidP="005510A2">
      <w:pPr>
        <w:pStyle w:val="Paragrafi"/>
        <w:rPr>
          <w:lang w:val="de-DE"/>
        </w:rPr>
      </w:pPr>
    </w:p>
    <w:p w:rsidR="005510A2" w:rsidRPr="00E46BAC" w:rsidRDefault="005510A2" w:rsidP="005510A2">
      <w:pPr>
        <w:pStyle w:val="NeniNr"/>
        <w:keepNext w:val="0"/>
        <w:rPr>
          <w:lang w:val="de-DE"/>
        </w:rPr>
      </w:pPr>
      <w:r w:rsidRPr="00E46BAC">
        <w:rPr>
          <w:lang w:val="de-DE"/>
        </w:rPr>
        <w:t>Neni 6</w:t>
      </w:r>
    </w:p>
    <w:p w:rsidR="005510A2" w:rsidRPr="00E46BAC" w:rsidRDefault="005510A2" w:rsidP="005510A2">
      <w:pPr>
        <w:pStyle w:val="NeniTitull"/>
        <w:keepNext w:val="0"/>
        <w:rPr>
          <w:lang w:val="de-DE"/>
        </w:rPr>
      </w:pPr>
      <w:r w:rsidRPr="00E46BAC">
        <w:rPr>
          <w:lang w:val="de-DE"/>
        </w:rPr>
        <w:t>Komisionet e përhershme</w:t>
      </w:r>
    </w:p>
    <w:p w:rsidR="005510A2" w:rsidRPr="00E46BAC" w:rsidRDefault="005510A2" w:rsidP="005510A2">
      <w:pPr>
        <w:pStyle w:val="Paragrafi"/>
        <w:rPr>
          <w:lang w:val="de-DE"/>
        </w:rPr>
      </w:pP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1. Këshilli ngre, në bazë edhe të përbërjes së tij</w:t>
      </w:r>
      <w:r>
        <w:rPr>
          <w:lang w:val="de-DE"/>
        </w:rPr>
        <w:t>, k</w:t>
      </w:r>
      <w:r w:rsidRPr="00E46BAC">
        <w:rPr>
          <w:lang w:val="de-DE"/>
        </w:rPr>
        <w:t>omisionet e përhershme të punës, të cilat janë:</w:t>
      </w:r>
    </w:p>
    <w:p w:rsidR="005510A2" w:rsidRPr="00853789" w:rsidRDefault="005510A2" w:rsidP="005510A2">
      <w:pPr>
        <w:pStyle w:val="Paragrafi"/>
      </w:pPr>
      <w:r w:rsidRPr="00853789">
        <w:t>a)</w:t>
      </w:r>
      <w:r>
        <w:t xml:space="preserve"> </w:t>
      </w:r>
      <w:r w:rsidRPr="00853789">
        <w:t>Komisioni i strategjive dhe politikave të arsimit të lartë dhe shkencës;</w:t>
      </w:r>
    </w:p>
    <w:p w:rsidR="005510A2" w:rsidRPr="00853789" w:rsidRDefault="005510A2" w:rsidP="005510A2">
      <w:pPr>
        <w:pStyle w:val="Paragrafi"/>
      </w:pPr>
      <w:r w:rsidRPr="00853789">
        <w:t>b)</w:t>
      </w:r>
      <w:r>
        <w:t xml:space="preserve"> </w:t>
      </w:r>
      <w:r w:rsidRPr="00853789">
        <w:t>Komisioni i vlerësimit të cilësisë dhe organizimit të studimeve në arsimin e lartë;</w:t>
      </w:r>
    </w:p>
    <w:p w:rsidR="005510A2" w:rsidRPr="00853789" w:rsidRDefault="005510A2" w:rsidP="005510A2">
      <w:pPr>
        <w:pStyle w:val="Paragrafi"/>
      </w:pPr>
      <w:r w:rsidRPr="00853789">
        <w:t>c)</w:t>
      </w:r>
      <w:r>
        <w:t xml:space="preserve"> </w:t>
      </w:r>
      <w:r w:rsidRPr="00853789">
        <w:t>Komisioni i buxhetit dhe autonomisë universitare;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>Komisionet mund të kenë edhe fusha të tjera nëndisiplinore nën kompetencën e tyre. Këto fusha propozohen në mbledhjen e Këshillit duke u miratuar me shumicë të thjeshtë votash dhe ca</w:t>
      </w:r>
      <w:r>
        <w:t>ktohen më pas</w:t>
      </w:r>
      <w:r w:rsidRPr="00853789">
        <w:t xml:space="preserve"> me urdhër të Minstrit të Arsimit dhe Shkencës.</w:t>
      </w:r>
    </w:p>
    <w:p w:rsidR="005510A2" w:rsidRPr="00853789" w:rsidRDefault="005510A2" w:rsidP="005510A2">
      <w:pPr>
        <w:pStyle w:val="Paragrafi"/>
      </w:pPr>
      <w:r w:rsidRPr="00853789">
        <w:t>3.</w:t>
      </w:r>
      <w:r>
        <w:t xml:space="preserve"> </w:t>
      </w:r>
      <w:r w:rsidRPr="00853789">
        <w:t>Çdo anëtar i Këshillit merr pjesë vetëm në një komision të përhershëm.</w:t>
      </w:r>
    </w:p>
    <w:p w:rsidR="005510A2" w:rsidRPr="00853789" w:rsidRDefault="005510A2" w:rsidP="005510A2">
      <w:pPr>
        <w:pStyle w:val="Paragrafi"/>
      </w:pPr>
      <w:r w:rsidRPr="00853789">
        <w:t>4.</w:t>
      </w:r>
      <w:r>
        <w:t xml:space="preserve"> </w:t>
      </w:r>
      <w:r w:rsidRPr="00853789">
        <w:t>Komisionet zhvillojnë detyra studimi, dokumentimi dhe propozimi për tema të interesit të përgjithshëm sipas fushave përkatëse, të cilat relatohen në mbledhjen e Këshillit.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7</w:t>
      </w:r>
    </w:p>
    <w:p w:rsidR="005510A2" w:rsidRPr="00853789" w:rsidRDefault="005510A2" w:rsidP="005510A2">
      <w:pPr>
        <w:pStyle w:val="NeniTitull"/>
        <w:keepNext w:val="0"/>
      </w:pPr>
      <w:r w:rsidRPr="00853789">
        <w:t>Komitetet e fushave disiplinore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</w:t>
      </w:r>
      <w:r w:rsidRPr="00853789">
        <w:t>Këshilli ngre në bazë</w:t>
      </w:r>
      <w:r>
        <w:t>,</w:t>
      </w:r>
      <w:r w:rsidRPr="00853789">
        <w:t xml:space="preserve"> të pë</w:t>
      </w:r>
      <w:r>
        <w:t>rbërjes së tij, komitetet e fush</w:t>
      </w:r>
      <w:r w:rsidRPr="00853789">
        <w:t>ave disiplinore të mëposhtme:</w:t>
      </w:r>
    </w:p>
    <w:p w:rsidR="005510A2" w:rsidRPr="00853789" w:rsidRDefault="005510A2" w:rsidP="005510A2">
      <w:pPr>
        <w:pStyle w:val="Paragrafi"/>
      </w:pPr>
      <w:r w:rsidRPr="00853789">
        <w:t>a)</w:t>
      </w:r>
      <w:r>
        <w:t xml:space="preserve"> </w:t>
      </w:r>
      <w:r w:rsidRPr="00853789">
        <w:t>shkencat e natyrës;</w:t>
      </w:r>
    </w:p>
    <w:p w:rsidR="005510A2" w:rsidRPr="00853789" w:rsidRDefault="005510A2" w:rsidP="005510A2">
      <w:pPr>
        <w:pStyle w:val="Paragrafi"/>
      </w:pPr>
      <w:r w:rsidRPr="00853789">
        <w:t>b)</w:t>
      </w:r>
      <w:r>
        <w:t xml:space="preserve"> </w:t>
      </w:r>
      <w:r w:rsidRPr="00853789">
        <w:t>shkencat mjekësore;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c) shkencat agrare e veterinare;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d) shkencat inxhinierike;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e) shkencat e informatikës dhe teknologjive të informacionit;</w:t>
      </w:r>
    </w:p>
    <w:p w:rsidR="005510A2" w:rsidRPr="00853789" w:rsidRDefault="005510A2" w:rsidP="005510A2">
      <w:pPr>
        <w:pStyle w:val="Paragrafi"/>
      </w:pPr>
      <w:r w:rsidRPr="00853789">
        <w:t>f)</w:t>
      </w:r>
      <w:r>
        <w:t xml:space="preserve"> </w:t>
      </w:r>
      <w:r w:rsidRPr="00853789">
        <w:t>shkencat filologjiko-letrare, politike dhe sociale;</w:t>
      </w:r>
    </w:p>
    <w:p w:rsidR="005510A2" w:rsidRPr="00853789" w:rsidRDefault="005510A2" w:rsidP="005510A2">
      <w:pPr>
        <w:pStyle w:val="Paragrafi"/>
      </w:pPr>
      <w:r w:rsidRPr="00853789">
        <w:t>g)</w:t>
      </w:r>
      <w:r>
        <w:t xml:space="preserve"> </w:t>
      </w:r>
      <w:r w:rsidRPr="00853789">
        <w:t>shkencat juridike, ekonomike dhe statistike;</w:t>
      </w:r>
    </w:p>
    <w:p w:rsidR="005510A2" w:rsidRPr="00853789" w:rsidRDefault="005510A2" w:rsidP="005510A2">
      <w:pPr>
        <w:pStyle w:val="Paragrafi"/>
      </w:pPr>
      <w:r w:rsidRPr="00853789">
        <w:t>h)</w:t>
      </w:r>
      <w:r>
        <w:t xml:space="preserve"> shkencat e edukimit.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>Çdo komitet përbëhet nga tre anëta</w:t>
      </w:r>
      <w:r>
        <w:t>rë. Në përbërje të komiteteve të</w:t>
      </w:r>
      <w:r w:rsidRPr="00853789">
        <w:t xml:space="preserve"> fushave disiplinore mund të marrin pjesë edhe ekspertë të jashtëm jo anëtarë të Këshillit për periudha të përcaktuara, të thirrur nga Kryetari. Koordinatori i secilit komitet është anëtar i Këshillit, sipas fushave respektive të njëjta ose të përafërta disiplinore.</w:t>
      </w:r>
    </w:p>
    <w:p w:rsidR="005510A2" w:rsidRPr="00853789" w:rsidRDefault="005510A2" w:rsidP="005510A2">
      <w:pPr>
        <w:pStyle w:val="Paragrafi"/>
      </w:pPr>
      <w:r w:rsidRPr="00853789">
        <w:t>3.</w:t>
      </w:r>
      <w:r>
        <w:t xml:space="preserve"> </w:t>
      </w:r>
      <w:r w:rsidRPr="00853789">
        <w:t>Për çështje specifike apo të karakterit ndërdisiplinor, komitetet e fushave disiplinore mund të veprojnë së bashku, me propozim të shumicës së anëtarëve të çdo komiteti dhe miratim të Kryetarit.</w:t>
      </w:r>
    </w:p>
    <w:p w:rsidR="005510A2" w:rsidRPr="00853789" w:rsidRDefault="005510A2" w:rsidP="005510A2">
      <w:pPr>
        <w:pStyle w:val="Paragrafi"/>
      </w:pPr>
      <w:r w:rsidRPr="00853789">
        <w:t>4.</w:t>
      </w:r>
      <w:r>
        <w:t xml:space="preserve"> </w:t>
      </w:r>
      <w:r w:rsidRPr="00853789">
        <w:t>Komitetet zhvillojnë detyra srudimi, dokumentimi dhe propozimi për probleme të fushave disiplinore përkatëse, të cilat relatohen në mbledhjen e Këshillit.</w:t>
      </w:r>
    </w:p>
    <w:p w:rsidR="005510A2" w:rsidRPr="00853789" w:rsidRDefault="005510A2" w:rsidP="005510A2">
      <w:pPr>
        <w:pStyle w:val="Paragrafi"/>
      </w:pPr>
    </w:p>
    <w:p w:rsidR="005510A2" w:rsidRPr="00E46BAC" w:rsidRDefault="005510A2" w:rsidP="005510A2">
      <w:pPr>
        <w:pStyle w:val="NeniNr"/>
        <w:keepNext w:val="0"/>
        <w:rPr>
          <w:lang w:val="de-DE"/>
        </w:rPr>
      </w:pPr>
      <w:r w:rsidRPr="00E46BAC">
        <w:rPr>
          <w:lang w:val="de-DE"/>
        </w:rPr>
        <w:t>Neni 8</w:t>
      </w:r>
    </w:p>
    <w:p w:rsidR="005510A2" w:rsidRPr="00E46BAC" w:rsidRDefault="005510A2" w:rsidP="005510A2">
      <w:pPr>
        <w:pStyle w:val="NeniTitull"/>
        <w:keepNext w:val="0"/>
        <w:rPr>
          <w:lang w:val="de-DE"/>
        </w:rPr>
      </w:pPr>
      <w:r w:rsidRPr="00E46BAC">
        <w:rPr>
          <w:lang w:val="de-DE"/>
        </w:rPr>
        <w:t>Grupet e përkohshme të punës</w:t>
      </w:r>
    </w:p>
    <w:p w:rsidR="005510A2" w:rsidRPr="004C4260" w:rsidRDefault="005510A2" w:rsidP="005510A2">
      <w:pPr>
        <w:pStyle w:val="Paragrafi"/>
        <w:rPr>
          <w:sz w:val="16"/>
          <w:lang w:val="de-DE"/>
        </w:rPr>
      </w:pP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1. Për trajtimin e temave specifike, Këshilli mund të thërrasë edhe grupe të përkohshme pune me përbërje deri në 3 ekspertë të jashtëm, si dhe 1 ose 2 nga anëtarët e Këshillit, ekspertë të asaj fushe. Grupet krijohen nga kryetari me konsensus edhe të shumicës së anëtarëve të këshillit.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2. Grupet e përkohshme të punës të Këshillit funksionojnë për periudha të caktuara dhe shqyrtojnë apo japin mendime a qëndrime të ndryshme lidhur me fusha specifike, të veçanta apo që kërkojnë mendime më të specializuara. Këto grupe pune i marrin detyrat nga Kryetari</w:t>
      </w:r>
      <w:r>
        <w:rPr>
          <w:lang w:val="de-DE"/>
        </w:rPr>
        <w:t>,</w:t>
      </w:r>
      <w:r w:rsidRPr="00E46BAC">
        <w:rPr>
          <w:lang w:val="de-DE"/>
        </w:rPr>
        <w:t xml:space="preserve"> i cili i ka diskutuar më parë në mbledhjen e këshillit.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3. Detyrat e</w:t>
      </w:r>
      <w:r>
        <w:rPr>
          <w:lang w:val="de-DE"/>
        </w:rPr>
        <w:t xml:space="preserve"> grupeve të përkohshme të punës</w:t>
      </w:r>
      <w:r w:rsidRPr="00E46BAC">
        <w:rPr>
          <w:lang w:val="de-DE"/>
        </w:rPr>
        <w:t xml:space="preserve"> prezantohen në mbledhjet e Këshillit dhe materiali i paraqitur shqyrtohet në mbledhjen e Këshillit</w:t>
      </w:r>
      <w:r>
        <w:rPr>
          <w:lang w:val="de-DE"/>
        </w:rPr>
        <w:t>,</w:t>
      </w:r>
      <w:r w:rsidRPr="00E46BAC">
        <w:rPr>
          <w:lang w:val="de-DE"/>
        </w:rPr>
        <w:t xml:space="preserve"> ku ky miraton materialin e propozuar me shumicë votash, ose e refuzon atë për përdorim. Në çdo rast materiali ruhet në arshivën e materialeve të Këshillit.</w:t>
      </w:r>
    </w:p>
    <w:p w:rsidR="005510A2" w:rsidRPr="00E46BAC" w:rsidRDefault="005510A2" w:rsidP="005510A2">
      <w:pPr>
        <w:pStyle w:val="Paragrafi"/>
        <w:rPr>
          <w:lang w:val="de-DE"/>
        </w:rPr>
      </w:pPr>
    </w:p>
    <w:p w:rsidR="005510A2" w:rsidRPr="00E46BAC" w:rsidRDefault="005510A2" w:rsidP="005510A2">
      <w:pPr>
        <w:pStyle w:val="NeniNr"/>
        <w:keepNext w:val="0"/>
        <w:rPr>
          <w:lang w:val="de-DE"/>
        </w:rPr>
      </w:pPr>
      <w:r w:rsidRPr="00E46BAC">
        <w:rPr>
          <w:lang w:val="de-DE"/>
        </w:rPr>
        <w:t>Neni 9</w:t>
      </w:r>
    </w:p>
    <w:p w:rsidR="005510A2" w:rsidRPr="00E46BAC" w:rsidRDefault="005510A2" w:rsidP="005510A2">
      <w:pPr>
        <w:pStyle w:val="NeniTitull"/>
        <w:keepNext w:val="0"/>
        <w:rPr>
          <w:lang w:val="de-DE"/>
        </w:rPr>
      </w:pPr>
      <w:r w:rsidRPr="00E46BAC">
        <w:rPr>
          <w:lang w:val="de-DE"/>
        </w:rPr>
        <w:t>Funksionet e relatorëve</w:t>
      </w:r>
    </w:p>
    <w:p w:rsidR="005510A2" w:rsidRPr="00E46BAC" w:rsidRDefault="005510A2" w:rsidP="005510A2">
      <w:pPr>
        <w:pStyle w:val="Paragrafi"/>
        <w:rPr>
          <w:lang w:val="de-DE"/>
        </w:rPr>
      </w:pP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1. Komisionet e përhershme të Këshillit, komitetet e fushave disiplinore dhe grupet e përkohshme të punës caktojnë nga një relator ndërmjet anëtarëve të tyre, për t’i relatuar Këshillit në lidhje me çështjet përkatëse të trajtuara prej tyre.</w:t>
      </w:r>
    </w:p>
    <w:p w:rsidR="005510A2" w:rsidRPr="00E46BAC" w:rsidRDefault="005510A2" w:rsidP="005510A2">
      <w:pPr>
        <w:pStyle w:val="Paragrafi"/>
        <w:rPr>
          <w:lang w:val="de-DE"/>
        </w:rPr>
      </w:pPr>
      <w:r>
        <w:rPr>
          <w:lang w:val="de-DE"/>
        </w:rPr>
        <w:t>2. Kry</w:t>
      </w:r>
      <w:r w:rsidRPr="00E46BAC">
        <w:rPr>
          <w:lang w:val="de-DE"/>
        </w:rPr>
        <w:t xml:space="preserve">etari mund t’u </w:t>
      </w:r>
      <w:r>
        <w:rPr>
          <w:lang w:val="de-DE"/>
        </w:rPr>
        <w:t>ngark</w:t>
      </w:r>
      <w:r w:rsidRPr="00E46BAC">
        <w:rPr>
          <w:lang w:val="de-DE"/>
        </w:rPr>
        <w:t>ojë drejtpërdrejt komisioneve të përhershme, komiteteve të fushave  disiplinore ose grupeve të përkohshme të punës çështje të veçanta për shqyrtim. Në këtë rast, relato</w:t>
      </w:r>
      <w:r>
        <w:rPr>
          <w:lang w:val="de-DE"/>
        </w:rPr>
        <w:t>ri përkatës përgatit relacionin</w:t>
      </w:r>
      <w:r w:rsidRPr="00E46BAC">
        <w:rPr>
          <w:lang w:val="de-DE"/>
        </w:rPr>
        <w:t xml:space="preserve"> për ta paraqitur atë në mbledhjen e Këshillit.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3. Relatorët paraqesin në mbledhjen e Këshillit tekstin e dokumentit apo punimi</w:t>
      </w:r>
      <w:r>
        <w:rPr>
          <w:lang w:val="de-DE"/>
        </w:rPr>
        <w:t>t që do të diskutohet, i cili i</w:t>
      </w:r>
      <w:r w:rsidRPr="00E46BAC">
        <w:rPr>
          <w:lang w:val="de-DE"/>
        </w:rPr>
        <w:t>u bëhet i njohur të gjithë anëtarëve të Këshillit nëpërmjet Sekretarit, duke zbatuar procedurat e përmendura në këtë rregullore.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4. Në përfundim, propozimet e mësipërme miratohen me shumicën e thjeshtë të votave.</w:t>
      </w:r>
    </w:p>
    <w:p w:rsidR="005510A2" w:rsidRPr="00E46BAC" w:rsidRDefault="005510A2" w:rsidP="005510A2">
      <w:pPr>
        <w:pStyle w:val="Paragrafi"/>
        <w:rPr>
          <w:lang w:val="de-DE"/>
        </w:rPr>
      </w:pPr>
    </w:p>
    <w:p w:rsidR="005510A2" w:rsidRPr="00E46BAC" w:rsidRDefault="005510A2" w:rsidP="005510A2">
      <w:pPr>
        <w:pStyle w:val="NeniNr"/>
        <w:keepNext w:val="0"/>
        <w:rPr>
          <w:lang w:val="de-DE"/>
        </w:rPr>
      </w:pPr>
      <w:r w:rsidRPr="00E46BAC">
        <w:rPr>
          <w:lang w:val="de-DE"/>
        </w:rPr>
        <w:t>Neni 10</w:t>
      </w:r>
    </w:p>
    <w:p w:rsidR="005510A2" w:rsidRPr="00E46BAC" w:rsidRDefault="005510A2" w:rsidP="005510A2">
      <w:pPr>
        <w:pStyle w:val="NeniTitull"/>
        <w:keepNext w:val="0"/>
        <w:rPr>
          <w:lang w:val="de-DE"/>
        </w:rPr>
      </w:pPr>
      <w:r w:rsidRPr="00E46BAC">
        <w:rPr>
          <w:lang w:val="de-DE"/>
        </w:rPr>
        <w:t>Mbledhjet e Këshillit</w:t>
      </w:r>
    </w:p>
    <w:p w:rsidR="005510A2" w:rsidRPr="00E46BAC" w:rsidRDefault="005510A2" w:rsidP="005510A2">
      <w:pPr>
        <w:pStyle w:val="Paragrafi"/>
        <w:rPr>
          <w:lang w:val="de-DE"/>
        </w:rPr>
      </w:pP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1. Këshilli mblidhet mbi bazën e një kalendari semestral. Kryetari vendos për datën dhe kohën e mbledhjeve të radhës</w:t>
      </w:r>
      <w:r>
        <w:rPr>
          <w:lang w:val="de-DE"/>
        </w:rPr>
        <w:t>,</w:t>
      </w:r>
      <w:r w:rsidRPr="00E46BAC">
        <w:rPr>
          <w:lang w:val="de-DE"/>
        </w:rPr>
        <w:t xml:space="preserve"> përveç rasteve kur vetë Këshilli ka vendosur ndryshe.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2. Çdo ndryshim në datën dhe kohën e vendosur për mbledhjet i njoftohet çdo anëtari nga Sekretari, në mënyrë që të njihet me këto ndryshime.</w:t>
      </w: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3. Mbledhjet bëhen nëse në to janë të pranishëm të paktën gjysma e anëtarëve të Këshillit.</w:t>
      </w:r>
    </w:p>
    <w:p w:rsidR="005510A2" w:rsidRPr="00E46BAC" w:rsidRDefault="005510A2" w:rsidP="005510A2">
      <w:pPr>
        <w:pStyle w:val="Paragrafi"/>
        <w:rPr>
          <w:lang w:val="de-DE"/>
        </w:rPr>
      </w:pPr>
    </w:p>
    <w:p w:rsidR="005510A2" w:rsidRPr="00E46BAC" w:rsidRDefault="005510A2" w:rsidP="005510A2">
      <w:pPr>
        <w:pStyle w:val="NeniNr"/>
        <w:keepNext w:val="0"/>
        <w:rPr>
          <w:lang w:val="de-DE"/>
        </w:rPr>
      </w:pPr>
      <w:r w:rsidRPr="00E46BAC">
        <w:rPr>
          <w:lang w:val="de-DE"/>
        </w:rPr>
        <w:t>Neni 11</w:t>
      </w:r>
    </w:p>
    <w:p w:rsidR="005510A2" w:rsidRPr="00E46BAC" w:rsidRDefault="005510A2" w:rsidP="005510A2">
      <w:pPr>
        <w:pStyle w:val="NeniTitull"/>
        <w:keepNext w:val="0"/>
        <w:rPr>
          <w:lang w:val="de-DE"/>
        </w:rPr>
      </w:pPr>
      <w:r w:rsidRPr="00E46BAC">
        <w:rPr>
          <w:lang w:val="de-DE"/>
        </w:rPr>
        <w:t xml:space="preserve">Mbledhjet e jashtëzakonshme </w:t>
      </w:r>
    </w:p>
    <w:p w:rsidR="005510A2" w:rsidRPr="00E46BAC" w:rsidRDefault="005510A2" w:rsidP="005510A2">
      <w:pPr>
        <w:pStyle w:val="Paragrafi"/>
        <w:rPr>
          <w:lang w:val="de-DE"/>
        </w:rPr>
      </w:pPr>
    </w:p>
    <w:p w:rsidR="005510A2" w:rsidRPr="00E46BAC" w:rsidRDefault="005510A2" w:rsidP="005510A2">
      <w:pPr>
        <w:pStyle w:val="Paragrafi"/>
        <w:rPr>
          <w:lang w:val="de-DE"/>
        </w:rPr>
      </w:pPr>
      <w:r w:rsidRPr="00E46BAC">
        <w:rPr>
          <w:lang w:val="de-DE"/>
        </w:rPr>
        <w:t>Mbledhjet e jashtëzakonshme thirren me kërkesë të Kryetarit ose me kërkesë me shkrim të 1/3 së anëtarëve të Këshillit.</w:t>
      </w:r>
    </w:p>
    <w:p w:rsidR="005510A2" w:rsidRPr="00E46BAC" w:rsidRDefault="005510A2" w:rsidP="005510A2">
      <w:pPr>
        <w:pStyle w:val="Paragrafi"/>
        <w:rPr>
          <w:lang w:val="de-DE"/>
        </w:rPr>
      </w:pPr>
    </w:p>
    <w:p w:rsidR="005510A2" w:rsidRPr="00853789" w:rsidRDefault="005510A2" w:rsidP="005510A2">
      <w:pPr>
        <w:pStyle w:val="NeniNr"/>
        <w:keepNext w:val="0"/>
      </w:pPr>
      <w:r w:rsidRPr="00853789">
        <w:t>Neni 12</w:t>
      </w:r>
    </w:p>
    <w:p w:rsidR="005510A2" w:rsidRPr="00853789" w:rsidRDefault="005510A2" w:rsidP="005510A2">
      <w:pPr>
        <w:pStyle w:val="NeniTitull"/>
        <w:keepNext w:val="0"/>
      </w:pPr>
      <w:r w:rsidRPr="00853789">
        <w:t>Thirrja e mbledhjeve të Këshillit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</w:t>
      </w:r>
      <w:r w:rsidRPr="00853789">
        <w:t>Lajmërimet për thirrjen e mbledhjeve bëhen nëpërmjet postës elektronike, të paktën 3 ditë para datës së thirrjes së mbledhjes</w:t>
      </w:r>
      <w:r>
        <w:t>,</w:t>
      </w:r>
      <w:r w:rsidRPr="00853789">
        <w:t xml:space="preserve"> si dhe njoftimeve nëpërmjet telefonit. Lajmërimet për thirrjen e mbl</w:t>
      </w:r>
      <w:r>
        <w:t>edhjeve të jashtëzakonshme bëhen</w:t>
      </w:r>
      <w:r w:rsidRPr="00853789">
        <w:t xml:space="preserve"> duke respektuar të njëjtën procedurë, të paktën 1 ditë para datës së thirrjes së mbledhjes.</w:t>
      </w:r>
    </w:p>
    <w:p w:rsidR="005510A2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 xml:space="preserve">Lajmërimi për thirrjen e një mbledhjeje do të </w:t>
      </w:r>
      <w:r>
        <w:t>t</w:t>
      </w:r>
      <w:r w:rsidRPr="00853789">
        <w:t>regojë në mënyrë të qartë dhe të detajuar çështjet për të cilat do të diskutohet.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13</w:t>
      </w:r>
    </w:p>
    <w:p w:rsidR="005510A2" w:rsidRPr="00853789" w:rsidRDefault="005510A2" w:rsidP="005510A2">
      <w:pPr>
        <w:pStyle w:val="NeniTitull"/>
        <w:keepNext w:val="0"/>
      </w:pPr>
      <w:r w:rsidRPr="00853789">
        <w:t>Rendi i ditës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</w:t>
      </w:r>
      <w:r w:rsidRPr="00853789">
        <w:t>Kryetari vendos për rendin e ditës së çdo mbledhjeje. Rendi i ditës mund të përfshijë çështje të propozuara nga komisionet apo nga të paktën 5 anëtarë të Këshillit. Rendi i ditës mund të përfshijë edhe r</w:t>
      </w:r>
      <w:r>
        <w:t>elatime të problemeve të veçanta</w:t>
      </w:r>
      <w:r w:rsidRPr="00853789">
        <w:t xml:space="preserve"> për shqyrtim, të ngarkuara nga Kryetari drejtpërdrejt komisioneve të përhershme, komiteteve të fushave disiplinore ose grupeve të përkohshme të punës.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>Kërkesa për të futur një çështje në rendin e ditës duhet të bëhet me shkrim, të paktën 3 ditë para datës së vendosur për mbledhjen.</w:t>
      </w:r>
    </w:p>
    <w:p w:rsidR="005510A2" w:rsidRPr="00853789" w:rsidRDefault="005510A2" w:rsidP="005510A2">
      <w:pPr>
        <w:pStyle w:val="Paragrafi"/>
      </w:pPr>
      <w:r w:rsidRPr="00853789">
        <w:t>3.</w:t>
      </w:r>
      <w:r>
        <w:t xml:space="preserve"> </w:t>
      </w:r>
      <w:r w:rsidRPr="00853789">
        <w:t>Rendi i ditës</w:t>
      </w:r>
      <w:r>
        <w:t>,</w:t>
      </w:r>
      <w:r w:rsidRPr="00853789">
        <w:t xml:space="preserve"> së bashku me dok</w:t>
      </w:r>
      <w:r>
        <w:t>umentacionin shoqërues duhet t’u</w:t>
      </w:r>
      <w:r w:rsidRPr="00853789">
        <w:t xml:space="preserve"> shpërndahet të gjithë anëtarëve, nëpërmjet postës elektronike, të paktën 3 ditë përpara datës dhe kohës së mbledhjes.</w:t>
      </w:r>
    </w:p>
    <w:p w:rsidR="005510A2" w:rsidRPr="00853789" w:rsidRDefault="005510A2" w:rsidP="005510A2">
      <w:pPr>
        <w:pStyle w:val="Paragrafi"/>
      </w:pPr>
      <w:r w:rsidRPr="00853789">
        <w:t>4.</w:t>
      </w:r>
      <w:r>
        <w:t xml:space="preserve"> </w:t>
      </w:r>
      <w:r w:rsidRPr="00853789">
        <w:t>Në fillim të mbledhjes, me kërkesë të Kryetarit ose të paktën 10 anëtarëve të Këshillit</w:t>
      </w:r>
      <w:r>
        <w:t>,</w:t>
      </w:r>
      <w:r w:rsidRPr="00853789">
        <w:t xml:space="preserve"> mund të propozohen shtesa në rendin e ditës</w:t>
      </w:r>
      <w:r>
        <w:t>,</w:t>
      </w:r>
      <w:r w:rsidRPr="00853789">
        <w:t xml:space="preserve"> të cilat duhet të miratohen nga shumica e anëtarëve të Këshillit të pranishëm në mbledhje. Nëse trajtimi i çështjeve shtesë kërkon parapërgatitje, seanca shtyhet me 24 orë.</w:t>
      </w:r>
    </w:p>
    <w:p w:rsidR="005510A2" w:rsidRPr="00853789" w:rsidRDefault="005510A2" w:rsidP="005510A2">
      <w:pPr>
        <w:pStyle w:val="NeniNr"/>
        <w:keepNext w:val="0"/>
      </w:pPr>
      <w:r w:rsidRPr="00853789">
        <w:t>Neni 14</w:t>
      </w:r>
    </w:p>
    <w:p w:rsidR="005510A2" w:rsidRPr="00853789" w:rsidRDefault="005510A2" w:rsidP="005510A2">
      <w:pPr>
        <w:pStyle w:val="NeniTitull"/>
        <w:keepNext w:val="0"/>
      </w:pPr>
      <w:r w:rsidRPr="00853789">
        <w:t>Marrja e vendimeve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Këshilli merr vendime vetëm për çështje të cilat janë përfshirë në rendin e ditës ose për çështje shtesë të rendit të ditës të miratuara paraprakisht si pjesë e rendit të ditës.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15</w:t>
      </w:r>
    </w:p>
    <w:p w:rsidR="005510A2" w:rsidRDefault="005510A2" w:rsidP="005510A2">
      <w:pPr>
        <w:pStyle w:val="NeniTitull"/>
        <w:keepNext w:val="0"/>
      </w:pPr>
      <w:r w:rsidRPr="00853789">
        <w:t>Diskutimet</w:t>
      </w:r>
    </w:p>
    <w:p w:rsidR="005510A2" w:rsidRPr="00853789" w:rsidRDefault="005510A2" w:rsidP="005510A2">
      <w:pPr>
        <w:widowControl w:val="0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</w:t>
      </w:r>
      <w:r w:rsidRPr="00853789">
        <w:t>Diskutimet mund të zgjasin deri në 20 minuta kur u referohen argumenteve</w:t>
      </w:r>
      <w:r>
        <w:t xml:space="preserve"> </w:t>
      </w:r>
      <w:r w:rsidRPr="00853789">
        <w:t>të karakterit të përgjithshëm, ose 15 minuta kur u referohen praktikave të veçanta ose grupe praktikash, replikat eventuale nuk mund të kalojnë 3 minuta.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>Relatimet, diskutimet për çështje prioritare ose tema të tjera të një rëndësie të veçantë të kërkuara nga vetë Kryetari, jashtë diskutimeve normale</w:t>
      </w:r>
      <w:r>
        <w:t>,</w:t>
      </w:r>
      <w:r w:rsidRPr="00853789">
        <w:t xml:space="preserve"> nuk janë pjesë e përcaktimeve të bëra në paragrafin e parë të kësaj pike.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16</w:t>
      </w:r>
    </w:p>
    <w:p w:rsidR="005510A2" w:rsidRPr="00853789" w:rsidRDefault="005510A2" w:rsidP="005510A2">
      <w:pPr>
        <w:pStyle w:val="NeniTitull"/>
        <w:keepNext w:val="0"/>
      </w:pPr>
      <w:r w:rsidRPr="00853789">
        <w:t>Votimi i detyrueshëm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Anëtarët e Këshillit që janë të pranishëm në mbledhje dhe që nuk kanë ndonjë pengesë ligjore për të vot</w:t>
      </w:r>
      <w:r>
        <w:t>uar, nuk mund të abstenojnë. Krye</w:t>
      </w:r>
      <w:r w:rsidRPr="00853789">
        <w:t>tari i Këshillit voton në fund.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17</w:t>
      </w:r>
    </w:p>
    <w:p w:rsidR="005510A2" w:rsidRPr="00853789" w:rsidRDefault="005510A2" w:rsidP="005510A2">
      <w:pPr>
        <w:pStyle w:val="NeniTitull"/>
        <w:keepNext w:val="0"/>
      </w:pPr>
      <w:r w:rsidRPr="00853789">
        <w:t>Forma e votimit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</w:t>
      </w:r>
      <w:r w:rsidRPr="00853789">
        <w:t>Votimet zhvillohen në mënyrë të hapur. Me kërkesën e të paktën 5 anëtarëve të Këshillit, formuluar në përf</w:t>
      </w:r>
      <w:r>
        <w:t>undim të diskutimeve</w:t>
      </w:r>
      <w:r w:rsidRPr="00853789">
        <w:t xml:space="preserve"> ose me inciativë të Kryetarit, votimi bëhet me apel nominal sipas rendit alfabetik, ose i fshehtë.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>Modalitetet e votimit të fshehtë përcaktohen me rregulla të brendshme.</w:t>
      </w:r>
    </w:p>
    <w:p w:rsidR="005510A2" w:rsidRPr="00853789" w:rsidRDefault="005510A2" w:rsidP="005510A2">
      <w:pPr>
        <w:pStyle w:val="Paragrafi"/>
      </w:pPr>
      <w:r w:rsidRPr="00853789">
        <w:t>3.</w:t>
      </w:r>
      <w:r>
        <w:t xml:space="preserve"> </w:t>
      </w:r>
      <w:r w:rsidRPr="00853789">
        <w:t>Kur votimi lidhet me propozimin e personave joanëtarë të Këshillit në pozicione me rëndësi të veçantë, ky vendim merret me votim të fshehtë dhe pa debat. Profili shkencor i kandidatit të propozuar prezantohet nga një anëtar i Kësh</w:t>
      </w:r>
      <w:r>
        <w:t>illit dhe materiali respektiv i</w:t>
      </w:r>
      <w:r w:rsidRPr="00853789">
        <w:t>u shpërndahet të gjithë anëtarëve të tij duke zbatuar procedurat e përmendura në rregullore.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18</w:t>
      </w:r>
    </w:p>
    <w:p w:rsidR="005510A2" w:rsidRPr="00853789" w:rsidRDefault="005510A2" w:rsidP="005510A2">
      <w:pPr>
        <w:pStyle w:val="NeniTitull"/>
        <w:keepNext w:val="0"/>
      </w:pPr>
      <w:r w:rsidRPr="00853789">
        <w:t>Shumica e nevojshme për të marrë vendime dhe barazia e votave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</w:t>
      </w:r>
      <w:r w:rsidRPr="00853789">
        <w:t>Votimi në Këshill quhet i rregullt kur në të marrin pjesë të paktën 50%+1 e anëtarëve të Këshillit.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>Vendimet merren me shumicën e votave të anëtarëve të pranishëm në mbledhje, ky do të quhet votim me shumicë të thjeshtë.</w:t>
      </w:r>
    </w:p>
    <w:p w:rsidR="005510A2" w:rsidRPr="00853789" w:rsidRDefault="005510A2" w:rsidP="005510A2">
      <w:pPr>
        <w:pStyle w:val="Paragrafi"/>
      </w:pPr>
      <w:r w:rsidRPr="00853789">
        <w:t>3.</w:t>
      </w:r>
      <w:r>
        <w:t xml:space="preserve"> </w:t>
      </w:r>
      <w:r w:rsidRPr="00853789">
        <w:t>Asnjë anëtar i Këshillit nuk mund të marrë pjesë në votimin që bëhet për çështje që lidhen me të personalisht apo familjarë e të afërm të tij, në bazë të ligjit “Për konfliktin e interesit”.</w:t>
      </w:r>
    </w:p>
    <w:p w:rsidR="005510A2" w:rsidRPr="00853789" w:rsidRDefault="005510A2" w:rsidP="005510A2">
      <w:pPr>
        <w:pStyle w:val="Paragrafi"/>
      </w:pPr>
      <w:r w:rsidRPr="00853789">
        <w:t>4.</w:t>
      </w:r>
      <w:r>
        <w:t xml:space="preserve"> </w:t>
      </w:r>
      <w:r w:rsidRPr="00853789">
        <w:t>Në rastet kur rezultati i votimit është i barabartë dhe votimi nuk ka qenë i fshehtë, vota e Kryetarit është vendimtare.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19</w:t>
      </w:r>
    </w:p>
    <w:p w:rsidR="005510A2" w:rsidRPr="00853789" w:rsidRDefault="005510A2" w:rsidP="005510A2">
      <w:pPr>
        <w:pStyle w:val="NeniTitull"/>
        <w:keepNext w:val="0"/>
      </w:pPr>
      <w:r w:rsidRPr="00853789">
        <w:t>Procesverbali i mbledhjes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</w:t>
      </w:r>
      <w:r w:rsidRPr="00853789">
        <w:t>Në çdo mbledhje mbahet një procesverbal, ku bëhet një përmbledhje në fo</w:t>
      </w:r>
      <w:r>
        <w:t>rmë sintetike e gjithç</w:t>
      </w:r>
      <w:r w:rsidRPr="00853789">
        <w:t>kaje që u tha në mbledhje, data dhe vendi i mbledhjes, anëtarët që morën pjesë, çështjet që u diskutuan</w:t>
      </w:r>
      <w:r>
        <w:t>,</w:t>
      </w:r>
      <w:r w:rsidRPr="00853789">
        <w:t xml:space="preserve"> vendimet që u morën, si dhe forma dhe rezultati i votimeve.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>Anëtarët e Këshillit mund të kërkojnë që të shënohet në procesverbal fakti dhe arsyet e votimit kundër një vendimi të marrë nga Këshilli.</w:t>
      </w:r>
    </w:p>
    <w:p w:rsidR="005510A2" w:rsidRPr="00853789" w:rsidRDefault="005510A2" w:rsidP="005510A2">
      <w:pPr>
        <w:pStyle w:val="Paragrafi"/>
      </w:pPr>
      <w:r w:rsidRPr="00853789">
        <w:t>3.</w:t>
      </w:r>
      <w:r>
        <w:t xml:space="preserve"> </w:t>
      </w:r>
      <w:r w:rsidRPr="00853789">
        <w:t>Procesverbali i çdo mbledhjeje të Këshillit redaktohet në formë sintetike nga sekretari që mban procesverbalin gjatë mbledhjeve, nën mbikëqyrjen e Sekretariatit teknik.</w:t>
      </w:r>
    </w:p>
    <w:p w:rsidR="005510A2" w:rsidRPr="00853789" w:rsidRDefault="005510A2" w:rsidP="005510A2">
      <w:pPr>
        <w:pStyle w:val="Paragrafi"/>
      </w:pPr>
      <w:r w:rsidRPr="00853789">
        <w:t>4.</w:t>
      </w:r>
      <w:r>
        <w:t xml:space="preserve"> Çdo an</w:t>
      </w:r>
      <w:r w:rsidRPr="00853789">
        <w:t>ëtar i Këshillit ka të drejtë të regjistrojë në procesverbal mosaprovimin e tij ose mendimin kundër mbi ar</w:t>
      </w:r>
      <w:r>
        <w:t>gumente të veçanta</w:t>
      </w:r>
      <w:r w:rsidRPr="00853789">
        <w:t>, si dhe të kërkojë përfshirjen e një deklarimi të bërë prej tij gjatë mbledhjes, të cilin e përgatit me shkrim.</w:t>
      </w:r>
    </w:p>
    <w:p w:rsidR="005510A2" w:rsidRPr="00853789" w:rsidRDefault="005510A2" w:rsidP="005510A2">
      <w:pPr>
        <w:pStyle w:val="Paragrafi"/>
      </w:pPr>
      <w:r w:rsidRPr="00853789">
        <w:t>5.</w:t>
      </w:r>
      <w:r>
        <w:t xml:space="preserve"> Se</w:t>
      </w:r>
      <w:r w:rsidRPr="00853789">
        <w:t>cili nga anëtarët e Këshillit mund të kërkojë të shohë procesverbalin e mbajtur. Ai duhet të pasqyrojë qartë dhe me transparencë atë çka ndodh në mbledhje</w:t>
      </w:r>
      <w:r>
        <w:t>,</w:t>
      </w:r>
      <w:r w:rsidRPr="00853789">
        <w:t xml:space="preserve"> duke pasqyruar edhe mendimet pro apo kundër të anëtarëve të Këshillit.</w:t>
      </w:r>
    </w:p>
    <w:p w:rsidR="005510A2" w:rsidRPr="00853789" w:rsidRDefault="005510A2" w:rsidP="005510A2">
      <w:pPr>
        <w:pStyle w:val="Paragrafi"/>
      </w:pPr>
      <w:r w:rsidRPr="00853789">
        <w:t>6.</w:t>
      </w:r>
      <w:r>
        <w:t xml:space="preserve"> Proces</w:t>
      </w:r>
      <w:r w:rsidRPr="00853789">
        <w:t>verbali mbahet nën përgjegjësinë e sekretariatit dhe është i disponueshëm në sekretari. Ai duhe</w:t>
      </w:r>
      <w:r>
        <w:t>t të firmoset nga anëtarët pjesë</w:t>
      </w:r>
      <w:r w:rsidRPr="00853789">
        <w:t>marrës në mbl</w:t>
      </w:r>
      <w:r>
        <w:t>e</w:t>
      </w:r>
      <w:r w:rsidRPr="00853789">
        <w:t>dhjen përkatëse</w:t>
      </w:r>
      <w:r>
        <w:t>,</w:t>
      </w:r>
      <w:r w:rsidRPr="00853789">
        <w:t xml:space="preserve"> duke konfirmuar kështu edhe pjesëmarrjen e tyre.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20</w:t>
      </w:r>
    </w:p>
    <w:p w:rsidR="005510A2" w:rsidRPr="00853789" w:rsidRDefault="005510A2" w:rsidP="005510A2">
      <w:pPr>
        <w:pStyle w:val="NeniTitull"/>
        <w:keepNext w:val="0"/>
      </w:pPr>
      <w:r w:rsidRPr="00853789">
        <w:t>Informimi i publikut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1.</w:t>
      </w:r>
      <w:r>
        <w:t xml:space="preserve"> </w:t>
      </w:r>
      <w:r w:rsidRPr="00853789">
        <w:t>Në faqen zyrtare të Ministrisë së Arsimit dhe Shkencës hapet një faqe e veçantë për veprimtarinë e Këshillit.</w:t>
      </w:r>
    </w:p>
    <w:p w:rsidR="005510A2" w:rsidRPr="00853789" w:rsidRDefault="005510A2" w:rsidP="005510A2">
      <w:pPr>
        <w:pStyle w:val="Paragrafi"/>
      </w:pPr>
      <w:r w:rsidRPr="00853789">
        <w:t>2.</w:t>
      </w:r>
      <w:r>
        <w:t xml:space="preserve"> </w:t>
      </w:r>
      <w:r w:rsidRPr="00853789">
        <w:t xml:space="preserve">Sekretariati teknik i KALSH-it merr masat për hapjen e një rubrike të veçantë në faqen zyrtare të internetit të ministrisë. Ai përgatit dhe publikon, në mënyrë korrekte dhe të shpejtë, të gjitha informacionet e që mund të bëhen publike. </w:t>
      </w:r>
      <w:smartTag w:uri="urn:schemas-microsoft-com:office:smarttags" w:element="place">
        <w:r w:rsidRPr="00853789">
          <w:t>Para</w:t>
        </w:r>
      </w:smartTag>
      <w:r w:rsidRPr="00853789">
        <w:t xml:space="preserve"> publikimit merret miratimi i kryetarit të Këshillit.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21</w:t>
      </w:r>
    </w:p>
    <w:p w:rsidR="005510A2" w:rsidRPr="00853789" w:rsidRDefault="005510A2" w:rsidP="005510A2">
      <w:pPr>
        <w:pStyle w:val="NeniTitull"/>
        <w:keepNext w:val="0"/>
      </w:pPr>
      <w:r w:rsidRPr="00853789">
        <w:t>Ndryshimet e rregullores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Propozimi për ndryshim të rregullores së veprimtarisë së Këshillit miratohet me 2/3 e votave të anëtarëve të tij.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NeniNr"/>
        <w:keepNext w:val="0"/>
      </w:pPr>
      <w:r w:rsidRPr="00853789">
        <w:t>Neni 22</w:t>
      </w:r>
    </w:p>
    <w:p w:rsidR="005510A2" w:rsidRPr="00853789" w:rsidRDefault="005510A2" w:rsidP="005510A2">
      <w:pPr>
        <w:pStyle w:val="NeniTitull"/>
        <w:keepNext w:val="0"/>
      </w:pPr>
      <w:r w:rsidRPr="00853789">
        <w:t>Dokumentacioni</w:t>
      </w:r>
    </w:p>
    <w:p w:rsidR="005510A2" w:rsidRPr="00853789" w:rsidRDefault="005510A2" w:rsidP="005510A2">
      <w:pPr>
        <w:pStyle w:val="Paragrafi"/>
      </w:pPr>
    </w:p>
    <w:p w:rsidR="005510A2" w:rsidRPr="00853789" w:rsidRDefault="005510A2" w:rsidP="005510A2">
      <w:pPr>
        <w:pStyle w:val="Paragrafi"/>
      </w:pPr>
      <w:r w:rsidRPr="00853789">
        <w:t>Këshilli ruan të gjitha dokumentet, informacionet, raportet, studimet a materiale të tjera të paraqituar</w:t>
      </w:r>
      <w:r>
        <w:t>a</w:t>
      </w:r>
      <w:r w:rsidRPr="00853789">
        <w:t xml:space="preserve"> në formën zyrtare në mbledhjet e Kësh</w:t>
      </w:r>
      <w:r>
        <w:t>illit. Këto materiale ruhen pran</w:t>
      </w:r>
      <w:r w:rsidRPr="00853789">
        <w:t>ë drejtorisë së Politikave të Arsimit të Lartë në MASH nën përgjegjësinë e Sekretariatit teknik dhe në fund të çdo viti kalendarik depozitohen në protokollin e ministrisë në një dosje me mbishkrimin “Materiale të Këshillit të Arsimit të Lartë dhe Shkencës”. Këshilli ruan gjithashtu të gjitha procesverbalet e mbajtura për zhvillimin e mbledhjeve të tij në formën e përshkruar më sipër.</w:t>
      </w:r>
    </w:p>
    <w:p w:rsidR="005510A2" w:rsidRDefault="005510A2" w:rsidP="005510A2">
      <w:pPr>
        <w:pStyle w:val="Paragrafi"/>
      </w:pPr>
    </w:p>
    <w:sectPr w:rsidR="005510A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510A2"/>
    <w:rsid w:val="00040DA0"/>
    <w:rsid w:val="00155FB1"/>
    <w:rsid w:val="005510A2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AB84EF-F918-49CC-966A-249E5A0C5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0A2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2582</Words>
  <Characters>14719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2019-03-16T19:15:00Z</dcterms:created>
  <dcterms:modified xsi:type="dcterms:W3CDTF">2019-03-16T19:15:00Z</dcterms:modified>
</cp:coreProperties>
</file>