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3C" w:rsidRPr="00935C76" w:rsidRDefault="0054583C" w:rsidP="0054583C">
      <w:pPr>
        <w:pStyle w:val="Akti"/>
        <w:keepNext w:val="0"/>
      </w:pPr>
      <w:bookmarkStart w:id="0" w:name="_GoBack"/>
      <w:bookmarkEnd w:id="0"/>
      <w:r>
        <w:t>VENDI</w:t>
      </w:r>
      <w:r w:rsidRPr="00935C76">
        <w:t>M</w:t>
      </w:r>
    </w:p>
    <w:p w:rsidR="0054583C" w:rsidRPr="00935C76" w:rsidRDefault="0054583C" w:rsidP="0054583C">
      <w:pPr>
        <w:pStyle w:val="NumriData"/>
        <w:keepNext w:val="0"/>
      </w:pPr>
      <w:r w:rsidRPr="00935C76">
        <w:t>Nr.834, datë 11.6.2008</w:t>
      </w:r>
    </w:p>
    <w:p w:rsidR="0054583C" w:rsidRDefault="0054583C" w:rsidP="0054583C">
      <w:pPr>
        <w:pStyle w:val="Paragrafi"/>
      </w:pPr>
    </w:p>
    <w:p w:rsidR="0054583C" w:rsidRPr="00935C76" w:rsidRDefault="0054583C" w:rsidP="0054583C">
      <w:pPr>
        <w:pStyle w:val="Titulli"/>
        <w:keepNext w:val="0"/>
      </w:pPr>
      <w:r w:rsidRPr="00935C76">
        <w:t>PËR</w:t>
      </w:r>
      <w:r>
        <w:t xml:space="preserve"> </w:t>
      </w:r>
      <w:r w:rsidRPr="00935C76">
        <w:t xml:space="preserve">NJË SHTESË NË </w:t>
      </w:r>
      <w:r>
        <w:t>VENDIMIN NR.151, DATË 25.4.2002 TË KËSHILLIT TË MINISTRAVE</w:t>
      </w:r>
      <w:r w:rsidRPr="00935C76">
        <w:t xml:space="preserve"> “PËR STATUSIN “DËSHMOR I ATDHEUT””, TË NDRYSHUAR</w:t>
      </w:r>
    </w:p>
    <w:p w:rsidR="0054583C" w:rsidRDefault="0054583C" w:rsidP="0054583C">
      <w:pPr>
        <w:pStyle w:val="Paragrafi"/>
      </w:pPr>
    </w:p>
    <w:p w:rsidR="0054583C" w:rsidRPr="00935C76" w:rsidRDefault="0054583C" w:rsidP="0054583C">
      <w:pPr>
        <w:pStyle w:val="Paragrafi"/>
      </w:pPr>
      <w:r w:rsidRPr="00935C76">
        <w:t>Në mbështetje të nenit 100 të K</w:t>
      </w:r>
      <w:r>
        <w:t>ushtetutës dhe të neneve 4 e 20</w:t>
      </w:r>
      <w:r w:rsidRPr="00935C76">
        <w:t xml:space="preserve"> të li</w:t>
      </w:r>
      <w:r>
        <w:t>gjit nr.8607, datë 27.4.2000 “</w:t>
      </w:r>
      <w:r w:rsidRPr="00935C76">
        <w:t>Për statusin e Dëshmorit të Atdheut</w:t>
      </w:r>
      <w:r>
        <w:t>”</w:t>
      </w:r>
      <w:r w:rsidRPr="00935C76">
        <w:t>, të ndryshuar, me propozimin e Ministrit të Mbrojtjes, Këshilli i Ministrave</w:t>
      </w:r>
    </w:p>
    <w:p w:rsidR="0054583C" w:rsidRDefault="0054583C" w:rsidP="0054583C">
      <w:pPr>
        <w:pStyle w:val="Paragrafi"/>
      </w:pPr>
    </w:p>
    <w:p w:rsidR="0054583C" w:rsidRPr="00935C76" w:rsidRDefault="0054583C" w:rsidP="0054583C">
      <w:pPr>
        <w:pStyle w:val="VENDOSI"/>
        <w:keepNext w:val="0"/>
      </w:pPr>
      <w:r>
        <w:t>VENDOSI</w:t>
      </w:r>
      <w:r w:rsidRPr="00935C76">
        <w:t>:</w:t>
      </w:r>
    </w:p>
    <w:p w:rsidR="0054583C" w:rsidRDefault="0054583C" w:rsidP="0054583C">
      <w:pPr>
        <w:pStyle w:val="Paragrafi"/>
      </w:pPr>
    </w:p>
    <w:p w:rsidR="0054583C" w:rsidRPr="00935C76" w:rsidRDefault="0054583C" w:rsidP="0054583C">
      <w:pPr>
        <w:pStyle w:val="Paragrafi"/>
      </w:pPr>
      <w:r w:rsidRPr="00935C76">
        <w:t>Në fund të shkronjës “</w:t>
      </w:r>
      <w:r>
        <w:t>a” të pikës 5</w:t>
      </w:r>
      <w:r w:rsidRPr="00935C76">
        <w:t xml:space="preserve"> të </w:t>
      </w:r>
      <w:r>
        <w:t>vendimit nr.151, datë 25.4.2002</w:t>
      </w:r>
      <w:r w:rsidRPr="00935C76">
        <w:t xml:space="preserve"> të Këshillit të Ministrave, të ndryshuar, shtohet paragrafi, me këtë përmbajtje:</w:t>
      </w:r>
    </w:p>
    <w:p w:rsidR="0054583C" w:rsidRPr="00935C76" w:rsidRDefault="0054583C" w:rsidP="0054583C">
      <w:pPr>
        <w:pStyle w:val="Paragrafi"/>
      </w:pPr>
      <w:r>
        <w:t>“</w:t>
      </w:r>
      <w:r w:rsidRPr="00935C76">
        <w:t xml:space="preserve">Kur familjarit të autorizuar, sipas listës dhe vendimit të Komisionit Qendror të Statusit </w:t>
      </w:r>
      <w:r>
        <w:t>“Dëshmor i Atdheut”</w:t>
      </w:r>
      <w:r w:rsidRPr="00935C76">
        <w:t>, i ndërpritet shpërblimi, si rezultat i ndryshimit të</w:t>
      </w:r>
      <w:r>
        <w:t xml:space="preserve"> ligjit nr.8607, datë 27.4.2000</w:t>
      </w:r>
      <w:r w:rsidRPr="00935C76">
        <w:t xml:space="preserve"> </w:t>
      </w:r>
      <w:r>
        <w:t>“</w:t>
      </w:r>
      <w:r w:rsidRPr="00935C76">
        <w:t>Për statusin e Dëshmorit të Atdheut</w:t>
      </w:r>
      <w:r>
        <w:t>”</w:t>
      </w:r>
      <w:r w:rsidRPr="00935C76">
        <w:t>, të ndryshuar, kjo e drejtë i kalon njërit prej  pjesëtarëve të trungut familjar, të përcaktuar në përputhje me ligjin e sipërpërmendur, i cili paraqet, në Institutin e Sigurimeve Shoqërore, certifikatën e trungut familjar dhe prokurën e l</w:t>
      </w:r>
      <w:r>
        <w:t>ëshuar nga përfituesit e tjerë.”</w:t>
      </w:r>
      <w:r w:rsidRPr="00935C76">
        <w:t>.</w:t>
      </w:r>
    </w:p>
    <w:p w:rsidR="0054583C" w:rsidRPr="00935C76" w:rsidRDefault="0054583C" w:rsidP="0054583C">
      <w:pPr>
        <w:pStyle w:val="Paragrafi"/>
      </w:pPr>
      <w:r w:rsidRPr="00935C76">
        <w:t>Ky vendim hyn në  fuqi pas botimit në Fletoren Zyrtare.</w:t>
      </w:r>
    </w:p>
    <w:p w:rsidR="0054583C" w:rsidRDefault="0054583C" w:rsidP="0054583C">
      <w:pPr>
        <w:pStyle w:val="Paragrafi"/>
      </w:pPr>
    </w:p>
    <w:p w:rsidR="0054583C" w:rsidRDefault="0054583C" w:rsidP="0054583C">
      <w:pPr>
        <w:pStyle w:val="Autoriteti"/>
        <w:keepNext w:val="0"/>
      </w:pPr>
      <w:r>
        <w:t>KRYEMINISTRI</w:t>
      </w:r>
    </w:p>
    <w:p w:rsidR="0054583C" w:rsidRPr="00054979" w:rsidRDefault="0054583C" w:rsidP="0054583C">
      <w:pPr>
        <w:pStyle w:val="AutoritetiEmer"/>
      </w:pPr>
      <w:r w:rsidRPr="00054979">
        <w:t>Sali  Berisha</w:t>
      </w:r>
    </w:p>
    <w:sectPr w:rsidR="0054583C" w:rsidRPr="000549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583C"/>
    <w:rsid w:val="00155FB1"/>
    <w:rsid w:val="004F77F9"/>
    <w:rsid w:val="0054583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273AE1-E576-4CC4-AF22-E1E33F67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