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78B" w:rsidRPr="002A3A44" w:rsidRDefault="00D9678B" w:rsidP="00D9678B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D9678B" w:rsidRPr="002A3A44" w:rsidRDefault="00D9678B" w:rsidP="00D9678B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Nr.881, datë 11</w:t>
      </w:r>
      <w:r w:rsidRPr="002A3A44">
        <w:rPr>
          <w:szCs w:val="22"/>
          <w:lang w:val="sq-AL"/>
        </w:rPr>
        <w:t>.6.2008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</w:p>
    <w:p w:rsidR="00D9678B" w:rsidRPr="002A3A44" w:rsidRDefault="00D9678B" w:rsidP="00D9678B">
      <w:pPr>
        <w:pStyle w:val="Titulli"/>
        <w:keepNext w:val="0"/>
        <w:rPr>
          <w:lang w:val="sq-AL"/>
        </w:rPr>
      </w:pPr>
      <w:r w:rsidRPr="002A3A44">
        <w:rPr>
          <w:lang w:val="sq-AL"/>
        </w:rPr>
        <w:t xml:space="preserve">Për miratimin e listës përfundimtare të pronave, pyje dhe kullota, që do të transferohen në pronësi të njësisë së </w:t>
      </w:r>
      <w:r>
        <w:rPr>
          <w:lang w:val="sq-AL"/>
        </w:rPr>
        <w:t>qeverisjes vendore, komuna XIBËR,</w:t>
      </w:r>
      <w:r w:rsidRPr="002A3A44">
        <w:rPr>
          <w:lang w:val="sq-AL"/>
        </w:rPr>
        <w:t xml:space="preserve"> t</w:t>
      </w:r>
      <w:r>
        <w:rPr>
          <w:lang w:val="sq-AL"/>
        </w:rPr>
        <w:t>ë qarkut të DIBR</w:t>
      </w:r>
      <w:r w:rsidRPr="002A3A44">
        <w:rPr>
          <w:lang w:val="sq-AL"/>
        </w:rPr>
        <w:t>ëS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</w:p>
    <w:p w:rsidR="00D9678B" w:rsidRPr="002A3A44" w:rsidRDefault="00D9678B" w:rsidP="00D9678B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</w:p>
    <w:p w:rsidR="00D9678B" w:rsidRPr="002A3A44" w:rsidRDefault="00D9678B" w:rsidP="00D9678B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</w:p>
    <w:p w:rsidR="00D9678B" w:rsidRPr="002A3A44" w:rsidRDefault="00D9678B" w:rsidP="00D9678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komuna Xibër,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</w:t>
      </w:r>
      <w:r>
        <w:rPr>
          <w:szCs w:val="22"/>
          <w:lang w:val="sq-AL"/>
        </w:rPr>
        <w:t>hme, pyje dhe kullota, me 3 (tri</w:t>
      </w:r>
      <w:r w:rsidRPr="002A3A44">
        <w:rPr>
          <w:szCs w:val="22"/>
          <w:lang w:val="sq-AL"/>
        </w:rPr>
        <w:t>) fletë, që përfun</w:t>
      </w:r>
      <w:r>
        <w:rPr>
          <w:szCs w:val="22"/>
          <w:lang w:val="sq-AL"/>
        </w:rPr>
        <w:t xml:space="preserve">don me numrin rendor 110 (njëqind e </w:t>
      </w:r>
      <w:r w:rsidRPr="002A3A44">
        <w:rPr>
          <w:szCs w:val="22"/>
          <w:lang w:val="sq-AL"/>
        </w:rPr>
        <w:t>dhjetë), dhe lidhja nr.1 i bashkëlidhen këtij vendimi dhe janë pjesë përbërëse e tij.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Xibër</w:t>
      </w:r>
      <w:r w:rsidRPr="002A3A44">
        <w:rPr>
          <w:szCs w:val="22"/>
          <w:lang w:val="sq-AL"/>
        </w:rPr>
        <w:t xml:space="preserve"> për zbatimin e këtij vendimi.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D9678B" w:rsidRPr="002A3A44" w:rsidRDefault="00D9678B" w:rsidP="00D9678B">
      <w:pPr>
        <w:pStyle w:val="Paragrafi"/>
        <w:rPr>
          <w:szCs w:val="22"/>
          <w:lang w:val="sq-AL"/>
        </w:rPr>
      </w:pPr>
    </w:p>
    <w:p w:rsidR="00D9678B" w:rsidRPr="002A3A44" w:rsidRDefault="00D9678B" w:rsidP="00D9678B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D9678B" w:rsidRDefault="00D9678B" w:rsidP="00D9678B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D9678B" w:rsidP="00A86004">
      <w:pPr>
        <w:pStyle w:val="Paragrafi"/>
      </w:pPr>
    </w:p>
    <w:p w:rsidR="00D9678B" w:rsidRDefault="002617FC" w:rsidP="00D9678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15000" cy="845820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78B" w:rsidRDefault="002617FC" w:rsidP="00D9678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801100"/>
            <wp:effectExtent l="0" t="0" r="0" b="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78B" w:rsidRDefault="002617FC" w:rsidP="00D9678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34025" cy="8886825"/>
            <wp:effectExtent l="0" t="0" r="9525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78B" w:rsidRDefault="00D9678B" w:rsidP="00D9678B">
      <w:pPr>
        <w:pStyle w:val="Paragrafi"/>
      </w:pPr>
      <w:r w:rsidRPr="00AF68A3">
        <w:t>Nj</w:t>
      </w:r>
      <w:r>
        <w:t>ë</w:t>
      </w:r>
      <w:r w:rsidRPr="00AF68A3">
        <w:t xml:space="preserve">sia </w:t>
      </w:r>
      <w:r>
        <w:t>e qeverisjes vendore: komuna Xibër                                             Lidhja nr.1</w:t>
      </w:r>
    </w:p>
    <w:p w:rsidR="00D9678B" w:rsidRDefault="00D9678B" w:rsidP="00A86004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528"/>
        <w:gridCol w:w="3021"/>
        <w:gridCol w:w="2109"/>
      </w:tblGrid>
      <w:tr w:rsidR="00D9678B" w:rsidRPr="00D9678B">
        <w:trPr>
          <w:jc w:val="center"/>
        </w:trPr>
        <w:tc>
          <w:tcPr>
            <w:tcW w:w="3528" w:type="dxa"/>
          </w:tcPr>
          <w:p w:rsidR="00D9678B" w:rsidRPr="00D9678B" w:rsidRDefault="00D9678B" w:rsidP="00D9678B">
            <w:pPr>
              <w:pStyle w:val="Tabele"/>
              <w:jc w:val="center"/>
            </w:pPr>
            <w:r w:rsidRPr="00D9678B">
              <w:t>Numrat rendorë të pronave</w:t>
            </w:r>
          </w:p>
          <w:p w:rsidR="00D9678B" w:rsidRPr="00D9678B" w:rsidRDefault="00D9678B" w:rsidP="00D9678B">
            <w:pPr>
              <w:pStyle w:val="Tabele"/>
              <w:jc w:val="center"/>
            </w:pPr>
            <w:r w:rsidRPr="00D9678B">
              <w:t>në listën e inventarit</w:t>
            </w:r>
          </w:p>
        </w:tc>
        <w:tc>
          <w:tcPr>
            <w:tcW w:w="3021" w:type="dxa"/>
          </w:tcPr>
          <w:p w:rsidR="00D9678B" w:rsidRPr="00D9678B" w:rsidRDefault="00D9678B" w:rsidP="00D9678B">
            <w:pPr>
              <w:pStyle w:val="Tabele"/>
              <w:jc w:val="center"/>
            </w:pPr>
            <w:r w:rsidRPr="00D9678B">
              <w:t>Fusha e përdorimit të pronës</w:t>
            </w:r>
          </w:p>
        </w:tc>
        <w:tc>
          <w:tcPr>
            <w:tcW w:w="2109" w:type="dxa"/>
          </w:tcPr>
          <w:p w:rsidR="00D9678B" w:rsidRPr="00D9678B" w:rsidRDefault="00D9678B" w:rsidP="00D9678B">
            <w:pPr>
              <w:pStyle w:val="Tabele"/>
              <w:jc w:val="center"/>
            </w:pPr>
            <w:r w:rsidRPr="00D9678B">
              <w:t>Lloji i transferimit</w:t>
            </w:r>
          </w:p>
        </w:tc>
      </w:tr>
      <w:tr w:rsidR="00D9678B" w:rsidRPr="00D9678B">
        <w:trPr>
          <w:jc w:val="center"/>
        </w:trPr>
        <w:tc>
          <w:tcPr>
            <w:tcW w:w="3528" w:type="dxa"/>
          </w:tcPr>
          <w:p w:rsidR="00D9678B" w:rsidRPr="00D9678B" w:rsidRDefault="00D9678B" w:rsidP="00D9678B">
            <w:pPr>
              <w:pStyle w:val="Tabele"/>
            </w:pPr>
            <w:r w:rsidRPr="00D9678B">
              <w:t>67-100; 193-194; 197-210; 224-266; 294-310</w:t>
            </w:r>
          </w:p>
        </w:tc>
        <w:tc>
          <w:tcPr>
            <w:tcW w:w="3021" w:type="dxa"/>
          </w:tcPr>
          <w:p w:rsidR="00D9678B" w:rsidRPr="00D9678B" w:rsidRDefault="00D9678B" w:rsidP="00D9678B">
            <w:pPr>
              <w:pStyle w:val="Tabele"/>
            </w:pPr>
            <w:r w:rsidRPr="00D9678B">
              <w:t>Pyje, kullota, të tjera</w:t>
            </w:r>
          </w:p>
        </w:tc>
        <w:tc>
          <w:tcPr>
            <w:tcW w:w="2109" w:type="dxa"/>
          </w:tcPr>
          <w:p w:rsidR="00D9678B" w:rsidRPr="00D9678B" w:rsidRDefault="00D9678B" w:rsidP="00D9678B">
            <w:pPr>
              <w:pStyle w:val="Tabele"/>
            </w:pPr>
            <w:r w:rsidRPr="00D9678B">
              <w:t>Në pronësi</w:t>
            </w:r>
          </w:p>
        </w:tc>
      </w:tr>
      <w:tr w:rsidR="00D9678B" w:rsidRPr="00D9678B">
        <w:trPr>
          <w:jc w:val="center"/>
        </w:trPr>
        <w:tc>
          <w:tcPr>
            <w:tcW w:w="3528" w:type="dxa"/>
          </w:tcPr>
          <w:p w:rsidR="00D9678B" w:rsidRPr="00D9678B" w:rsidRDefault="00D9678B" w:rsidP="00D9678B">
            <w:pPr>
              <w:pStyle w:val="Tabele"/>
              <w:rPr>
                <w:szCs w:val="22"/>
              </w:rPr>
            </w:pPr>
          </w:p>
        </w:tc>
        <w:tc>
          <w:tcPr>
            <w:tcW w:w="3021" w:type="dxa"/>
          </w:tcPr>
          <w:p w:rsidR="00D9678B" w:rsidRPr="00D9678B" w:rsidRDefault="00D9678B" w:rsidP="00D9678B">
            <w:pPr>
              <w:pStyle w:val="Tabele"/>
              <w:rPr>
                <w:szCs w:val="22"/>
              </w:rPr>
            </w:pPr>
          </w:p>
        </w:tc>
        <w:tc>
          <w:tcPr>
            <w:tcW w:w="2109" w:type="dxa"/>
          </w:tcPr>
          <w:p w:rsidR="00D9678B" w:rsidRPr="00D9678B" w:rsidRDefault="00D9678B" w:rsidP="00D9678B">
            <w:pPr>
              <w:pStyle w:val="Tabele"/>
              <w:rPr>
                <w:szCs w:val="22"/>
              </w:rPr>
            </w:pPr>
          </w:p>
        </w:tc>
      </w:tr>
    </w:tbl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678B"/>
    <w:rsid w:val="00155FB1"/>
    <w:rsid w:val="002617FC"/>
    <w:rsid w:val="00A86004"/>
    <w:rsid w:val="00CD05AB"/>
    <w:rsid w:val="00D60C8B"/>
    <w:rsid w:val="00D9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668FB-18C9-4CC7-A0C8-0876FF05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78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D9678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2019-03-16T19:18:00Z</dcterms:created>
  <dcterms:modified xsi:type="dcterms:W3CDTF">2019-03-16T19:18:00Z</dcterms:modified>
</cp:coreProperties>
</file>