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583" w:rsidRPr="002A3A44" w:rsidRDefault="003E4583" w:rsidP="003E4583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3E4583" w:rsidRPr="002A3A44" w:rsidRDefault="003E4583" w:rsidP="003E4583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Nr.887, datë 11</w:t>
      </w:r>
      <w:r w:rsidRPr="002A3A44">
        <w:rPr>
          <w:szCs w:val="22"/>
          <w:lang w:val="sq-AL"/>
        </w:rPr>
        <w:t>.6.2008</w:t>
      </w:r>
    </w:p>
    <w:p w:rsidR="003E4583" w:rsidRPr="002A3A44" w:rsidRDefault="003E4583" w:rsidP="003E4583">
      <w:pPr>
        <w:pStyle w:val="Paragrafi"/>
        <w:rPr>
          <w:szCs w:val="22"/>
          <w:lang w:val="sq-AL"/>
        </w:rPr>
      </w:pPr>
    </w:p>
    <w:p w:rsidR="003E4583" w:rsidRPr="002A3A44" w:rsidRDefault="003E4583" w:rsidP="003E4583">
      <w:pPr>
        <w:pStyle w:val="Titulli"/>
        <w:keepNext w:val="0"/>
        <w:rPr>
          <w:lang w:val="sq-AL"/>
        </w:rPr>
      </w:pPr>
      <w:r w:rsidRPr="002A3A44">
        <w:rPr>
          <w:lang w:val="sq-AL"/>
        </w:rPr>
        <w:t>Për miratimin e listës përfundimtare të pronave, pyje dhe kullota, që do të transferohen në pronësi të njësisë</w:t>
      </w:r>
      <w:r>
        <w:rPr>
          <w:lang w:val="sq-AL"/>
        </w:rPr>
        <w:t xml:space="preserve"> së qeverisjes vendore, komuna GURRË, të qarkut të DIBR</w:t>
      </w:r>
      <w:r w:rsidRPr="002A3A44">
        <w:rPr>
          <w:lang w:val="sq-AL"/>
        </w:rPr>
        <w:t>ëS</w:t>
      </w:r>
    </w:p>
    <w:p w:rsidR="003E4583" w:rsidRPr="002A3A44" w:rsidRDefault="003E4583" w:rsidP="003E4583">
      <w:pPr>
        <w:pStyle w:val="Paragrafi"/>
        <w:rPr>
          <w:szCs w:val="22"/>
          <w:lang w:val="sq-AL"/>
        </w:rPr>
      </w:pPr>
    </w:p>
    <w:p w:rsidR="003E4583" w:rsidRPr="002A3A44" w:rsidRDefault="003E4583" w:rsidP="003E4583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3E4583" w:rsidRPr="002A3A44" w:rsidRDefault="003E4583" w:rsidP="003E4583">
      <w:pPr>
        <w:pStyle w:val="Paragrafi"/>
        <w:rPr>
          <w:szCs w:val="22"/>
          <w:lang w:val="sq-AL"/>
        </w:rPr>
      </w:pPr>
    </w:p>
    <w:p w:rsidR="003E4583" w:rsidRPr="002A3A44" w:rsidRDefault="003E4583" w:rsidP="003E4583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3E4583" w:rsidRPr="002A3A44" w:rsidRDefault="003E4583" w:rsidP="003E4583">
      <w:pPr>
        <w:pStyle w:val="Paragrafi"/>
        <w:rPr>
          <w:szCs w:val="22"/>
          <w:lang w:val="sq-AL"/>
        </w:rPr>
      </w:pPr>
    </w:p>
    <w:p w:rsidR="003E4583" w:rsidRPr="002A3A44" w:rsidRDefault="003E4583" w:rsidP="003E4583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 xml:space="preserve">1. Miratimin e listës përfundimtare të pronave të paluajtshme publike, pyje dhe kullota, që janë në juridiksionin territorial dhe administrativ të njësisë së </w:t>
      </w:r>
      <w:r>
        <w:rPr>
          <w:szCs w:val="22"/>
          <w:lang w:val="sq-AL"/>
        </w:rPr>
        <w:t>qeverisjes vendore, komuna Gurrë, të qarkut të Dibr</w:t>
      </w:r>
      <w:r w:rsidRPr="002A3A44">
        <w:rPr>
          <w:szCs w:val="22"/>
          <w:lang w:val="sq-AL"/>
        </w:rPr>
        <w:t>ës, që do t’i transferohen në pronësi kësaj njësie.</w:t>
      </w:r>
    </w:p>
    <w:p w:rsidR="003E4583" w:rsidRPr="002A3A44" w:rsidRDefault="003E4583" w:rsidP="003E4583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 xml:space="preserve">2. Lista përfundimtare e pronave të paluajtshme, pyje dhe kullota, me 2 (dy) fletë, </w:t>
      </w:r>
      <w:r>
        <w:rPr>
          <w:szCs w:val="22"/>
          <w:lang w:val="sq-AL"/>
        </w:rPr>
        <w:t>që përfundon me numrin rendor 61</w:t>
      </w:r>
      <w:r w:rsidRPr="002A3A44">
        <w:rPr>
          <w:szCs w:val="22"/>
          <w:lang w:val="sq-AL"/>
        </w:rPr>
        <w:t xml:space="preserve"> (gjashtëdhjetë</w:t>
      </w:r>
      <w:r>
        <w:rPr>
          <w:szCs w:val="22"/>
          <w:lang w:val="sq-AL"/>
        </w:rPr>
        <w:t xml:space="preserve"> e një</w:t>
      </w:r>
      <w:r w:rsidRPr="002A3A44">
        <w:rPr>
          <w:szCs w:val="22"/>
          <w:lang w:val="sq-AL"/>
        </w:rPr>
        <w:t>), dhe lidhja nr.1 i bashkëlidhen këtij vendimi dhe janë pjesë përbërëse e tij.</w:t>
      </w:r>
    </w:p>
    <w:p w:rsidR="003E4583" w:rsidRPr="002A3A44" w:rsidRDefault="003E4583" w:rsidP="003E4583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komuna Gurrë</w:t>
      </w:r>
      <w:r w:rsidRPr="002A3A44">
        <w:rPr>
          <w:szCs w:val="22"/>
          <w:lang w:val="sq-AL"/>
        </w:rPr>
        <w:t xml:space="preserve"> për zbatimin e këtij vendimi.</w:t>
      </w:r>
    </w:p>
    <w:p w:rsidR="003E4583" w:rsidRPr="002A3A44" w:rsidRDefault="003E4583" w:rsidP="003E4583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3E4583" w:rsidRPr="002A3A44" w:rsidRDefault="003E4583" w:rsidP="003E4583">
      <w:pPr>
        <w:pStyle w:val="Paragrafi"/>
        <w:rPr>
          <w:szCs w:val="22"/>
          <w:lang w:val="sq-AL"/>
        </w:rPr>
      </w:pPr>
    </w:p>
    <w:p w:rsidR="003E4583" w:rsidRPr="002A3A44" w:rsidRDefault="003E4583" w:rsidP="003E4583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3E4583" w:rsidRDefault="003E4583" w:rsidP="003E4583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3E4583" w:rsidRDefault="003E4583" w:rsidP="00162D2A">
      <w:pPr>
        <w:pStyle w:val="Paragrafi"/>
      </w:pPr>
    </w:p>
    <w:p w:rsidR="003E4583" w:rsidRDefault="003E4583" w:rsidP="00162D2A">
      <w:pPr>
        <w:pStyle w:val="Paragrafi"/>
      </w:pPr>
    </w:p>
    <w:p w:rsidR="003E4583" w:rsidRDefault="003E4583" w:rsidP="00162D2A">
      <w:pPr>
        <w:pStyle w:val="Paragrafi"/>
      </w:pPr>
    </w:p>
    <w:p w:rsidR="003E4583" w:rsidRDefault="003E4583" w:rsidP="00162D2A">
      <w:pPr>
        <w:pStyle w:val="Paragrafi"/>
      </w:pPr>
    </w:p>
    <w:p w:rsidR="003E4583" w:rsidRDefault="003E4583" w:rsidP="00162D2A">
      <w:pPr>
        <w:pStyle w:val="Paragrafi"/>
      </w:pPr>
    </w:p>
    <w:p w:rsidR="003E4583" w:rsidRDefault="003E4583" w:rsidP="00162D2A">
      <w:pPr>
        <w:pStyle w:val="Paragrafi"/>
      </w:pPr>
    </w:p>
    <w:p w:rsidR="003E4583" w:rsidRDefault="00950CC6" w:rsidP="003E4583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486775"/>
            <wp:effectExtent l="0" t="0" r="0" b="9525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83" w:rsidRDefault="00950CC6" w:rsidP="003E4583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00575" cy="8886825"/>
            <wp:effectExtent l="0" t="0" r="9525" b="952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83" w:rsidRDefault="003E4583" w:rsidP="00162D2A">
      <w:pPr>
        <w:pStyle w:val="Paragrafi"/>
      </w:pPr>
      <w:r w:rsidRPr="0074346E">
        <w:t>Nj</w:t>
      </w:r>
      <w:r>
        <w:t>ë</w:t>
      </w:r>
      <w:r w:rsidRPr="0074346E">
        <w:t xml:space="preserve">sia </w:t>
      </w:r>
      <w:r>
        <w:t>e qeverisjes vendore:  komuna Gurrë                                           Lidhja nr.1</w:t>
      </w:r>
    </w:p>
    <w:p w:rsidR="003E4583" w:rsidRDefault="003E4583" w:rsidP="00162D2A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943"/>
        <w:gridCol w:w="2952"/>
        <w:gridCol w:w="2961"/>
      </w:tblGrid>
      <w:tr w:rsidR="003E4583" w:rsidRPr="003E4583">
        <w:trPr>
          <w:jc w:val="center"/>
        </w:trPr>
        <w:tc>
          <w:tcPr>
            <w:tcW w:w="3095" w:type="dxa"/>
          </w:tcPr>
          <w:p w:rsidR="003E4583" w:rsidRPr="003E4583" w:rsidRDefault="003E4583" w:rsidP="003E4583">
            <w:pPr>
              <w:pStyle w:val="Tabele"/>
              <w:jc w:val="center"/>
              <w:rPr>
                <w:b/>
              </w:rPr>
            </w:pPr>
            <w:r w:rsidRPr="003E4583">
              <w:rPr>
                <w:b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3E4583" w:rsidRPr="003E4583" w:rsidRDefault="003E4583" w:rsidP="003E4583">
            <w:pPr>
              <w:pStyle w:val="Tabele"/>
              <w:jc w:val="center"/>
              <w:rPr>
                <w:b/>
              </w:rPr>
            </w:pPr>
            <w:r w:rsidRPr="003E4583">
              <w:rPr>
                <w:b/>
              </w:rPr>
              <w:t>Fusha e përdorimit të pronës</w:t>
            </w:r>
          </w:p>
        </w:tc>
        <w:tc>
          <w:tcPr>
            <w:tcW w:w="3096" w:type="dxa"/>
          </w:tcPr>
          <w:p w:rsidR="003E4583" w:rsidRPr="003E4583" w:rsidRDefault="003E4583" w:rsidP="003E4583">
            <w:pPr>
              <w:pStyle w:val="Tabele"/>
              <w:jc w:val="center"/>
              <w:rPr>
                <w:b/>
              </w:rPr>
            </w:pPr>
            <w:r w:rsidRPr="003E4583">
              <w:rPr>
                <w:b/>
              </w:rPr>
              <w:t>Lloji i transferimit</w:t>
            </w:r>
          </w:p>
        </w:tc>
      </w:tr>
      <w:tr w:rsidR="003E4583" w:rsidRPr="008514B8">
        <w:trPr>
          <w:jc w:val="center"/>
        </w:trPr>
        <w:tc>
          <w:tcPr>
            <w:tcW w:w="3095" w:type="dxa"/>
          </w:tcPr>
          <w:p w:rsidR="003E4583" w:rsidRPr="008514B8" w:rsidRDefault="003E4583" w:rsidP="003E4583">
            <w:pPr>
              <w:pStyle w:val="Tabele"/>
            </w:pPr>
            <w:r w:rsidRPr="008514B8">
              <w:t>105-122; 137-139; 160; 162-170; 172-191;</w:t>
            </w:r>
          </w:p>
        </w:tc>
        <w:tc>
          <w:tcPr>
            <w:tcW w:w="3096" w:type="dxa"/>
          </w:tcPr>
          <w:p w:rsidR="003E4583" w:rsidRPr="008514B8" w:rsidRDefault="003E4583" w:rsidP="003E4583">
            <w:pPr>
              <w:pStyle w:val="Tabele"/>
            </w:pPr>
            <w:r w:rsidRPr="008514B8">
              <w:t>Pyje, kullota, të tjera</w:t>
            </w:r>
          </w:p>
        </w:tc>
        <w:tc>
          <w:tcPr>
            <w:tcW w:w="3096" w:type="dxa"/>
          </w:tcPr>
          <w:p w:rsidR="003E4583" w:rsidRPr="008514B8" w:rsidRDefault="003E4583" w:rsidP="003E4583">
            <w:pPr>
              <w:pStyle w:val="Tabele"/>
            </w:pPr>
            <w:r w:rsidRPr="008514B8">
              <w:t>Në pronësi</w:t>
            </w:r>
          </w:p>
        </w:tc>
      </w:tr>
      <w:tr w:rsidR="003E4583" w:rsidRPr="008514B8">
        <w:trPr>
          <w:jc w:val="center"/>
        </w:trPr>
        <w:tc>
          <w:tcPr>
            <w:tcW w:w="3095" w:type="dxa"/>
          </w:tcPr>
          <w:p w:rsidR="003E4583" w:rsidRPr="008514B8" w:rsidRDefault="003E4583" w:rsidP="003E4583">
            <w:pPr>
              <w:pStyle w:val="Tabele"/>
            </w:pPr>
            <w:r w:rsidRPr="008514B8">
              <w:t>193; 196-197; 199; 201; 218-222</w:t>
            </w:r>
          </w:p>
        </w:tc>
        <w:tc>
          <w:tcPr>
            <w:tcW w:w="3096" w:type="dxa"/>
          </w:tcPr>
          <w:p w:rsidR="003E4583" w:rsidRPr="008514B8" w:rsidRDefault="003E4583" w:rsidP="003E4583">
            <w:pPr>
              <w:pStyle w:val="Tabele"/>
            </w:pPr>
            <w:r w:rsidRPr="008514B8">
              <w:t>Pyje, kullota, të tjera</w:t>
            </w:r>
          </w:p>
        </w:tc>
        <w:tc>
          <w:tcPr>
            <w:tcW w:w="3096" w:type="dxa"/>
          </w:tcPr>
          <w:p w:rsidR="003E4583" w:rsidRPr="008514B8" w:rsidRDefault="003E4583" w:rsidP="003E4583">
            <w:pPr>
              <w:pStyle w:val="Tabele"/>
            </w:pPr>
            <w:r w:rsidRPr="008514B8">
              <w:t>Në pronësi</w:t>
            </w:r>
          </w:p>
        </w:tc>
      </w:tr>
    </w:tbl>
    <w:p w:rsidR="003E4583" w:rsidRDefault="003E4583" w:rsidP="00162D2A">
      <w:pPr>
        <w:pStyle w:val="Paragrafi"/>
      </w:pPr>
    </w:p>
    <w:sectPr w:rsidR="003E45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4583"/>
    <w:rsid w:val="00155FB1"/>
    <w:rsid w:val="00162D2A"/>
    <w:rsid w:val="003E4583"/>
    <w:rsid w:val="00950CC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C82999-A35C-4542-9232-F06BE279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583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3E4583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2019-03-16T19:19:00Z</dcterms:created>
  <dcterms:modified xsi:type="dcterms:W3CDTF">2019-03-16T19:19:00Z</dcterms:modified>
</cp:coreProperties>
</file>