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0AB" w:rsidRPr="00943D3C" w:rsidRDefault="00E340AB" w:rsidP="00E340AB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E340AB" w:rsidRPr="00943D3C" w:rsidRDefault="00E340AB" w:rsidP="00E340AB">
      <w:pPr>
        <w:pStyle w:val="NumriData"/>
        <w:rPr>
          <w:lang w:val="sq-AL"/>
        </w:rPr>
      </w:pPr>
      <w:r>
        <w:rPr>
          <w:lang w:val="sq-AL"/>
        </w:rPr>
        <w:t>Nr.895</w:t>
      </w:r>
      <w:r w:rsidRPr="00943D3C">
        <w:rPr>
          <w:lang w:val="sq-AL"/>
        </w:rPr>
        <w:t xml:space="preserve">, datë </w:t>
      </w:r>
      <w:r>
        <w:rPr>
          <w:lang w:val="sq-AL"/>
        </w:rPr>
        <w:t>11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E340AB" w:rsidRPr="00943D3C" w:rsidRDefault="00E340AB" w:rsidP="00E340AB">
      <w:pPr>
        <w:pStyle w:val="Paragrafi"/>
        <w:rPr>
          <w:lang w:val="sq-AL"/>
        </w:rPr>
      </w:pPr>
    </w:p>
    <w:p w:rsidR="00E340AB" w:rsidRPr="00943D3C" w:rsidRDefault="00E340AB" w:rsidP="00E340AB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Livadhja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Vlorës</w:t>
      </w:r>
    </w:p>
    <w:p w:rsidR="00E340AB" w:rsidRPr="00943D3C" w:rsidRDefault="00E340AB" w:rsidP="00E340AB">
      <w:pPr>
        <w:pStyle w:val="Paragrafi"/>
        <w:rPr>
          <w:lang w:val="sq-AL"/>
        </w:rPr>
      </w:pPr>
    </w:p>
    <w:p w:rsidR="00E340AB" w:rsidRPr="00265B91" w:rsidRDefault="00E340AB" w:rsidP="00E340AB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E340AB" w:rsidRPr="00265B91" w:rsidRDefault="00E340AB" w:rsidP="00E340AB">
      <w:pPr>
        <w:pStyle w:val="Paragrafi"/>
        <w:rPr>
          <w:lang w:val="sq-AL"/>
        </w:rPr>
      </w:pPr>
    </w:p>
    <w:p w:rsidR="00E340AB" w:rsidRPr="00265B91" w:rsidRDefault="00E340AB" w:rsidP="00E340AB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E340AB" w:rsidRPr="00265B91" w:rsidRDefault="00E340AB" w:rsidP="00E340AB">
      <w:pPr>
        <w:pStyle w:val="Paragrafi"/>
        <w:rPr>
          <w:lang w:val="sq-AL"/>
        </w:rPr>
      </w:pPr>
    </w:p>
    <w:p w:rsidR="00E340AB" w:rsidRPr="00265B91" w:rsidRDefault="00E340AB" w:rsidP="00E340AB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</w:t>
      </w:r>
      <w:r>
        <w:rPr>
          <w:lang w:val="sq-AL"/>
        </w:rPr>
        <w:t>ë së qeverisjes vendore, komuna Livadhja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Vlorës</w:t>
      </w:r>
      <w:r w:rsidRPr="00265B91">
        <w:rPr>
          <w:lang w:val="sq-AL"/>
        </w:rPr>
        <w:t xml:space="preserve">, që do t’i transferohen në pronësi kësaj njësie. </w:t>
      </w:r>
    </w:p>
    <w:p w:rsidR="00E340AB" w:rsidRPr="00265B91" w:rsidRDefault="00E340AB" w:rsidP="00E340AB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4 (katër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122</w:t>
      </w:r>
      <w:r w:rsidRPr="00265B91">
        <w:rPr>
          <w:lang w:val="sq-AL"/>
        </w:rPr>
        <w:t xml:space="preserve"> (</w:t>
      </w:r>
      <w:r>
        <w:rPr>
          <w:lang w:val="sq-AL"/>
        </w:rPr>
        <w:t>njëqind e njëzet e dy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E340AB" w:rsidRPr="00265B91" w:rsidRDefault="00E340AB" w:rsidP="00E340AB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 xml:space="preserve">Livadhja </w:t>
      </w:r>
      <w:r w:rsidRPr="00265B91">
        <w:rPr>
          <w:lang w:val="sq-AL"/>
        </w:rPr>
        <w:t xml:space="preserve">për zbatimin e këtij vendimi. </w:t>
      </w:r>
    </w:p>
    <w:p w:rsidR="00E340AB" w:rsidRPr="00265B91" w:rsidRDefault="00E340AB" w:rsidP="00E340AB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E340AB" w:rsidRPr="00265B91" w:rsidRDefault="00E340AB" w:rsidP="00E340AB">
      <w:pPr>
        <w:pStyle w:val="Paragrafi"/>
        <w:rPr>
          <w:lang w:val="sq-AL"/>
        </w:rPr>
      </w:pPr>
    </w:p>
    <w:p w:rsidR="00E340AB" w:rsidRPr="00AF1DEB" w:rsidRDefault="00E340AB" w:rsidP="00E340AB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E340AB" w:rsidRPr="00AF1DEB" w:rsidRDefault="00E340AB" w:rsidP="00E340AB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E340AB" w:rsidRPr="00E340AB" w:rsidRDefault="00E340AB" w:rsidP="00E340AB">
      <w:pPr>
        <w:pStyle w:val="Paragrafi"/>
      </w:pPr>
    </w:p>
    <w:p w:rsidR="00E340AB" w:rsidRDefault="00D46EC5" w:rsidP="00E340A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19725" cy="8115300"/>
            <wp:effectExtent l="0" t="0" r="9525" b="0"/>
            <wp:docPr id="1" name="Picture 1" descr="Ta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2" t="2782" r="4828" b="4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0AB" w:rsidRDefault="00D46EC5" w:rsidP="00E340A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105775"/>
            <wp:effectExtent l="0" t="0" r="0" b="9525"/>
            <wp:docPr id="2" name="Picture 2" descr="Tab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3" t="1390" r="1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0AB" w:rsidRDefault="00D46EC5" w:rsidP="00E340AB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6057900" cy="8115300"/>
            <wp:effectExtent l="0" t="0" r="0" b="0"/>
            <wp:docPr id="3" name="Picture 3" descr="Tab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2" b="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0AB" w:rsidRDefault="00D46EC5" w:rsidP="00E340A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229100" cy="8105775"/>
            <wp:effectExtent l="0" t="0" r="0" b="9525"/>
            <wp:docPr id="4" name="Picture 4" descr="Tab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-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" t="1390" r="1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512" w:type="dxa"/>
        <w:tblInd w:w="108" w:type="dxa"/>
        <w:tblLook w:val="0000" w:firstRow="0" w:lastRow="0" w:firstColumn="0" w:lastColumn="0" w:noHBand="0" w:noVBand="0"/>
      </w:tblPr>
      <w:tblGrid>
        <w:gridCol w:w="3752"/>
        <w:gridCol w:w="3420"/>
        <w:gridCol w:w="2340"/>
      </w:tblGrid>
      <w:tr w:rsidR="00E340AB" w:rsidRPr="00AE5DC5">
        <w:trPr>
          <w:trHeight w:val="255"/>
        </w:trPr>
        <w:tc>
          <w:tcPr>
            <w:tcW w:w="95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340AB" w:rsidRPr="00AE5DC5" w:rsidRDefault="00E340AB" w:rsidP="00E340AB">
            <w:pPr>
              <w:pStyle w:val="Tabele"/>
            </w:pPr>
            <w:r>
              <w:t>Një</w:t>
            </w:r>
            <w:r w:rsidRPr="00753C65">
              <w:t xml:space="preserve">sia e </w:t>
            </w:r>
            <w:r>
              <w:t>q</w:t>
            </w:r>
            <w:r w:rsidRPr="00753C65">
              <w:t>everisjes vendore:</w:t>
            </w:r>
            <w:r w:rsidRPr="00CC27BA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DE6FCA">
              <w:t>komuna Livadhja</w:t>
            </w:r>
            <w:r>
              <w:t xml:space="preserve">                                                            </w:t>
            </w:r>
            <w:r>
              <w:rPr>
                <w:bCs/>
              </w:rPr>
              <w:t>Lidhja nr.</w:t>
            </w:r>
            <w:r w:rsidRPr="00753C65">
              <w:rPr>
                <w:bCs/>
              </w:rPr>
              <w:t>1</w:t>
            </w:r>
          </w:p>
        </w:tc>
      </w:tr>
      <w:tr w:rsidR="00E340AB" w:rsidRPr="00753C65">
        <w:trPr>
          <w:trHeight w:val="795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0AB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Numrat rendorë të pronave</w:t>
            </w:r>
          </w:p>
          <w:p w:rsidR="00E340AB" w:rsidRPr="00753C65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në </w:t>
            </w:r>
            <w:r w:rsidRPr="00753C65">
              <w:rPr>
                <w:rFonts w:cs="Arial"/>
                <w:b/>
                <w:szCs w:val="22"/>
              </w:rPr>
              <w:t>list</w:t>
            </w:r>
            <w:r>
              <w:rPr>
                <w:rFonts w:cs="Arial"/>
                <w:b/>
                <w:szCs w:val="22"/>
              </w:rPr>
              <w:t>ë</w:t>
            </w:r>
            <w:r w:rsidRPr="00753C65">
              <w:rPr>
                <w:rFonts w:cs="Arial"/>
                <w:b/>
                <w:szCs w:val="22"/>
              </w:rPr>
              <w:t>n e inventarit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0AB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</w:p>
          <w:p w:rsidR="00E340AB" w:rsidRPr="00753C65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Fusha e përdorimit të pronë</w:t>
            </w:r>
            <w:r w:rsidRPr="00753C65">
              <w:rPr>
                <w:rFonts w:cs="Arial"/>
                <w:b/>
                <w:szCs w:val="22"/>
              </w:rPr>
              <w:t>s</w:t>
            </w:r>
          </w:p>
          <w:p w:rsidR="00E340AB" w:rsidRPr="00753C65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0AB" w:rsidRPr="00753C65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 w:rsidRPr="00753C65">
              <w:rPr>
                <w:rFonts w:cs="Arial"/>
                <w:b/>
                <w:szCs w:val="22"/>
              </w:rPr>
              <w:t>Lloji</w:t>
            </w:r>
            <w:r>
              <w:rPr>
                <w:rFonts w:cs="Arial"/>
                <w:b/>
                <w:szCs w:val="22"/>
              </w:rPr>
              <w:t xml:space="preserve"> i </w:t>
            </w:r>
            <w:r w:rsidRPr="00753C65">
              <w:rPr>
                <w:rFonts w:cs="Arial"/>
                <w:b/>
                <w:szCs w:val="22"/>
              </w:rPr>
              <w:t>transferimit</w:t>
            </w:r>
          </w:p>
          <w:p w:rsidR="00E340AB" w:rsidRPr="00753C65" w:rsidRDefault="00E340AB" w:rsidP="00E340AB">
            <w:pPr>
              <w:pStyle w:val="Tabele"/>
              <w:jc w:val="center"/>
              <w:rPr>
                <w:rFonts w:cs="Arial"/>
                <w:b/>
                <w:szCs w:val="22"/>
              </w:rPr>
            </w:pPr>
          </w:p>
        </w:tc>
      </w:tr>
      <w:tr w:rsidR="00E340AB" w:rsidRPr="00753C65">
        <w:trPr>
          <w:trHeight w:val="180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132-253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Pyjll, kullotë etj.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Në pronësi</w:t>
            </w:r>
          </w:p>
        </w:tc>
      </w:tr>
      <w:tr w:rsidR="00E340AB" w:rsidRPr="00753C65">
        <w:trPr>
          <w:trHeight w:val="80"/>
        </w:trPr>
        <w:tc>
          <w:tcPr>
            <w:tcW w:w="3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</w:tr>
      <w:tr w:rsidR="00E340AB" w:rsidRPr="00753C65">
        <w:trPr>
          <w:trHeight w:val="70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Pr="00753C65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</w:tr>
      <w:tr w:rsidR="00E340AB">
        <w:trPr>
          <w:trHeight w:val="70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0AB" w:rsidRDefault="00E340AB" w:rsidP="00E340AB">
            <w:pPr>
              <w:pStyle w:val="Tabele"/>
              <w:rPr>
                <w:rFonts w:cs="Arial"/>
                <w:szCs w:val="22"/>
              </w:rPr>
            </w:pPr>
          </w:p>
        </w:tc>
      </w:tr>
    </w:tbl>
    <w:p w:rsidR="00E340AB" w:rsidRDefault="00E340AB" w:rsidP="00E340AB">
      <w:pPr>
        <w:pStyle w:val="Paragrafi"/>
      </w:pPr>
    </w:p>
    <w:sectPr w:rsidR="00E340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40AB"/>
    <w:rsid w:val="00155FB1"/>
    <w:rsid w:val="00CD05AB"/>
    <w:rsid w:val="00D46EC5"/>
    <w:rsid w:val="00D60C8B"/>
    <w:rsid w:val="00E3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1A538-A8A2-419A-9817-9FA04930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0A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2019-03-16T19:21:00Z</dcterms:created>
  <dcterms:modified xsi:type="dcterms:W3CDTF">2019-03-16T19:21:00Z</dcterms:modified>
</cp:coreProperties>
</file>