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27737" w:rsidRPr="00943D3C" w:rsidRDefault="00527737" w:rsidP="00527737">
      <w:pPr>
        <w:pStyle w:val="Akti"/>
        <w:rPr>
          <w:lang w:val="sq-AL"/>
        </w:rPr>
      </w:pPr>
      <w:bookmarkStart w:id="0" w:name="_GoBack"/>
      <w:bookmarkEnd w:id="0"/>
      <w:r w:rsidRPr="00943D3C">
        <w:rPr>
          <w:lang w:val="sq-AL"/>
        </w:rPr>
        <w:t>Vendim</w:t>
      </w:r>
    </w:p>
    <w:p w:rsidR="00527737" w:rsidRPr="00943D3C" w:rsidRDefault="00527737" w:rsidP="00527737">
      <w:pPr>
        <w:pStyle w:val="NumriData"/>
        <w:rPr>
          <w:lang w:val="sq-AL"/>
        </w:rPr>
      </w:pPr>
      <w:r>
        <w:rPr>
          <w:lang w:val="sq-AL"/>
        </w:rPr>
        <w:t>Nr.898</w:t>
      </w:r>
      <w:r w:rsidRPr="00943D3C">
        <w:rPr>
          <w:lang w:val="sq-AL"/>
        </w:rPr>
        <w:t xml:space="preserve">, datë </w:t>
      </w:r>
      <w:r>
        <w:rPr>
          <w:lang w:val="sq-AL"/>
        </w:rPr>
        <w:t>11</w:t>
      </w:r>
      <w:r w:rsidRPr="00943D3C">
        <w:rPr>
          <w:lang w:val="sq-AL"/>
        </w:rPr>
        <w:t>.</w:t>
      </w:r>
      <w:r>
        <w:rPr>
          <w:lang w:val="sq-AL"/>
        </w:rPr>
        <w:t>6</w:t>
      </w:r>
      <w:r w:rsidRPr="00943D3C">
        <w:rPr>
          <w:lang w:val="sq-AL"/>
        </w:rPr>
        <w:t>.2008</w:t>
      </w:r>
    </w:p>
    <w:p w:rsidR="00527737" w:rsidRPr="00943D3C" w:rsidRDefault="00527737" w:rsidP="00527737">
      <w:pPr>
        <w:pStyle w:val="Paragrafi"/>
        <w:rPr>
          <w:lang w:val="sq-AL"/>
        </w:rPr>
      </w:pPr>
    </w:p>
    <w:p w:rsidR="00527737" w:rsidRPr="00943D3C" w:rsidRDefault="00527737" w:rsidP="00527737">
      <w:pPr>
        <w:pStyle w:val="Titulli"/>
        <w:rPr>
          <w:lang w:val="sq-AL"/>
        </w:rPr>
      </w:pPr>
      <w:r w:rsidRPr="00943D3C">
        <w:rPr>
          <w:lang w:val="sq-AL"/>
        </w:rPr>
        <w:t>Për mira</w:t>
      </w:r>
      <w:r>
        <w:rPr>
          <w:lang w:val="sq-AL"/>
        </w:rPr>
        <w:t>timin e listës paraprake</w:t>
      </w:r>
      <w:r w:rsidRPr="00943D3C">
        <w:rPr>
          <w:lang w:val="sq-AL"/>
        </w:rPr>
        <w:t xml:space="preserve"> të pronave</w:t>
      </w:r>
      <w:r>
        <w:rPr>
          <w:lang w:val="sq-AL"/>
        </w:rPr>
        <w:t xml:space="preserve"> të paluajts</w:t>
      </w:r>
      <w:smartTag w:uri="urn:schemas-microsoft-com:office:smarttags" w:element="stockticker">
        <w:r>
          <w:rPr>
            <w:lang w:val="sq-AL"/>
          </w:rPr>
          <w:t>hme</w:t>
        </w:r>
      </w:smartTag>
      <w:r>
        <w:rPr>
          <w:lang w:val="sq-AL"/>
        </w:rPr>
        <w:t xml:space="preserve"> Publike, shtetërore, </w:t>
      </w:r>
      <w:r w:rsidRPr="00943D3C">
        <w:rPr>
          <w:lang w:val="sq-AL"/>
        </w:rPr>
        <w:t>që tra</w:t>
      </w:r>
      <w:r>
        <w:rPr>
          <w:lang w:val="sq-AL"/>
        </w:rPr>
        <w:t>N</w:t>
      </w:r>
      <w:r w:rsidRPr="00943D3C">
        <w:rPr>
          <w:lang w:val="sq-AL"/>
        </w:rPr>
        <w:t xml:space="preserve">sferohen në pronësi </w:t>
      </w:r>
      <w:r>
        <w:rPr>
          <w:lang w:val="sq-AL"/>
        </w:rPr>
        <w:t>ose në përdorim, të bashkisë Maliq, të qarkut të korÇës</w:t>
      </w:r>
    </w:p>
    <w:p w:rsidR="00527737" w:rsidRPr="00943D3C" w:rsidRDefault="00527737" w:rsidP="00527737">
      <w:pPr>
        <w:pStyle w:val="Paragrafi"/>
        <w:rPr>
          <w:lang w:val="sq-AL"/>
        </w:rPr>
      </w:pPr>
    </w:p>
    <w:p w:rsidR="00527737" w:rsidRPr="00265B91" w:rsidRDefault="00527737" w:rsidP="00527737">
      <w:pPr>
        <w:pStyle w:val="BazLigjPropozues"/>
        <w:rPr>
          <w:lang w:val="sq-AL"/>
        </w:rPr>
      </w:pPr>
      <w:r w:rsidRPr="00265B91">
        <w:rPr>
          <w:lang w:val="sq-AL"/>
        </w:rPr>
        <w:t>Në mbështetje të nenit 100 të K</w:t>
      </w:r>
      <w:r>
        <w:rPr>
          <w:lang w:val="sq-AL"/>
        </w:rPr>
        <w:t>ushtetutës dhe të neneve 2, 3 e 17</w:t>
      </w:r>
      <w:r w:rsidRPr="00265B91">
        <w:rPr>
          <w:lang w:val="sq-AL"/>
        </w:rPr>
        <w:t xml:space="preserve"> të ligjit nr.8744,</w:t>
      </w:r>
      <w:r>
        <w:rPr>
          <w:lang w:val="sq-AL"/>
        </w:rPr>
        <w:t xml:space="preserve"> </w:t>
      </w:r>
      <w:r w:rsidRPr="00265B91">
        <w:rPr>
          <w:lang w:val="sq-AL"/>
        </w:rPr>
        <w:t>datë 22.2.2001 “Për transferimin e pronave të paluajtshme publike të shtetit në njësitë e qeverisjes vendore”</w:t>
      </w:r>
      <w:r>
        <w:rPr>
          <w:lang w:val="sq-AL"/>
        </w:rPr>
        <w:t xml:space="preserve">, të ndryshuar, </w:t>
      </w:r>
      <w:r w:rsidRPr="00265B91">
        <w:rPr>
          <w:lang w:val="sq-AL"/>
        </w:rPr>
        <w:t>me propozimin Ministrit të Brendshëm, Këshilli</w:t>
      </w:r>
      <w:r>
        <w:rPr>
          <w:lang w:val="sq-AL"/>
        </w:rPr>
        <w:t xml:space="preserve"> i </w:t>
      </w:r>
      <w:r w:rsidRPr="00265B91">
        <w:rPr>
          <w:lang w:val="sq-AL"/>
        </w:rPr>
        <w:t xml:space="preserve">Ministrave </w:t>
      </w:r>
    </w:p>
    <w:p w:rsidR="00527737" w:rsidRPr="00265B91" w:rsidRDefault="00527737" w:rsidP="00527737">
      <w:pPr>
        <w:pStyle w:val="Paragrafi"/>
        <w:rPr>
          <w:lang w:val="sq-AL"/>
        </w:rPr>
      </w:pPr>
    </w:p>
    <w:p w:rsidR="00527737" w:rsidRPr="00265B91" w:rsidRDefault="00527737" w:rsidP="00527737">
      <w:pPr>
        <w:pStyle w:val="VENDOSI"/>
        <w:rPr>
          <w:lang w:val="sq-AL"/>
        </w:rPr>
      </w:pPr>
      <w:r w:rsidRPr="00265B91">
        <w:rPr>
          <w:lang w:val="sq-AL"/>
        </w:rPr>
        <w:t xml:space="preserve">VENDOSI: </w:t>
      </w:r>
    </w:p>
    <w:p w:rsidR="00527737" w:rsidRPr="00265B91" w:rsidRDefault="00527737" w:rsidP="00527737">
      <w:pPr>
        <w:pStyle w:val="Paragrafi"/>
        <w:rPr>
          <w:lang w:val="sq-AL"/>
        </w:rPr>
      </w:pPr>
    </w:p>
    <w:p w:rsidR="00527737" w:rsidRDefault="00527737" w:rsidP="00527737">
      <w:pPr>
        <w:pStyle w:val="Paragrafi"/>
        <w:rPr>
          <w:lang w:val="sq-AL"/>
        </w:rPr>
      </w:pPr>
      <w:r>
        <w:rPr>
          <w:lang w:val="sq-AL"/>
        </w:rPr>
        <w:t>1. Miratimin e listës paraprake</w:t>
      </w:r>
      <w:r w:rsidRPr="00265B91">
        <w:rPr>
          <w:lang w:val="sq-AL"/>
        </w:rPr>
        <w:t xml:space="preserve"> të pronave të paluajtshme publike, </w:t>
      </w:r>
      <w:r>
        <w:rPr>
          <w:lang w:val="sq-AL"/>
        </w:rPr>
        <w:t>shtetërore, që trasferohen, në pronësi ose në përdorim, të bashkisë Maliq, që qarkut të Korçës, sipas lidhjes nr.1, që i bashkëlidhet këtij vendimi.</w:t>
      </w:r>
    </w:p>
    <w:p w:rsidR="00527737" w:rsidRDefault="00527737" w:rsidP="00527737">
      <w:pPr>
        <w:pStyle w:val="Paragrafi"/>
      </w:pPr>
      <w:r>
        <w:t>Lista paraprake, sipas kërkesave të këshillit të kësaj bashkie, është pjesë e listës së inventarit të pronave të paluajtshme publike, shtetërore, që janë brenda juridiksionit, territorial dhe administrativ, të bashkisë Maliq, të qarkut të Korçës, miratuar me vendimin nr.12, datë 7.1.2005 të Këshillit të Ministrave “Për miratimin e listës së inventarit të pronave të paluajtshme shtetërore në bashkinë Maliq, të qarkut të Korçës”.</w:t>
      </w:r>
    </w:p>
    <w:p w:rsidR="00527737" w:rsidRDefault="00527737" w:rsidP="00527737">
      <w:pPr>
        <w:pStyle w:val="Paragrafi"/>
      </w:pPr>
      <w:r>
        <w:t>2. Ngarkohen Ministria e Brendshme dhe bashkia Maliq për zbatimin e këtij vendimi.</w:t>
      </w:r>
    </w:p>
    <w:p w:rsidR="00527737" w:rsidRDefault="00527737" w:rsidP="00527737">
      <w:pPr>
        <w:pStyle w:val="Paragrafi"/>
      </w:pPr>
      <w:r>
        <w:t>Ky vendim hyn në fuqi pas botimit në Fletoren Zyrtare.</w:t>
      </w:r>
    </w:p>
    <w:p w:rsidR="00527737" w:rsidRPr="00AF1DEB" w:rsidRDefault="00527737" w:rsidP="00527737">
      <w:pPr>
        <w:pStyle w:val="Autoriteti"/>
        <w:rPr>
          <w:lang w:val="sq-AL"/>
        </w:rPr>
      </w:pPr>
      <w:r w:rsidRPr="00AF1DEB">
        <w:rPr>
          <w:lang w:val="sq-AL"/>
        </w:rPr>
        <w:t xml:space="preserve">KRYEMINISTRI </w:t>
      </w:r>
    </w:p>
    <w:p w:rsidR="00527737" w:rsidRPr="00AF1DEB" w:rsidRDefault="00527737" w:rsidP="00527737">
      <w:pPr>
        <w:pStyle w:val="AutoritetiEmer"/>
        <w:rPr>
          <w:lang w:val="sq-AL"/>
        </w:rPr>
      </w:pPr>
      <w:r w:rsidRPr="00AF1DEB">
        <w:rPr>
          <w:lang w:val="sq-AL"/>
        </w:rPr>
        <w:t>Sali Berisha</w:t>
      </w:r>
    </w:p>
    <w:p w:rsidR="00527737" w:rsidRDefault="00527737" w:rsidP="00527737">
      <w:pPr>
        <w:pStyle w:val="Paragrafi"/>
      </w:pPr>
    </w:p>
    <w:p w:rsidR="00527737" w:rsidRDefault="00527737" w:rsidP="00527737">
      <w:pPr>
        <w:pStyle w:val="Paragrafi"/>
      </w:pPr>
    </w:p>
    <w:tbl>
      <w:tblPr>
        <w:tblW w:w="8886" w:type="dxa"/>
        <w:jc w:val="center"/>
        <w:tblLayout w:type="fixed"/>
        <w:tblLook w:val="0000" w:firstRow="0" w:lastRow="0" w:firstColumn="0" w:lastColumn="0" w:noHBand="0" w:noVBand="0"/>
      </w:tblPr>
      <w:tblGrid>
        <w:gridCol w:w="2844"/>
        <w:gridCol w:w="3990"/>
        <w:gridCol w:w="2052"/>
      </w:tblGrid>
      <w:tr w:rsidR="00527737" w:rsidRPr="00AE5DC5">
        <w:trPr>
          <w:trHeight w:val="255"/>
          <w:jc w:val="center"/>
        </w:trPr>
        <w:tc>
          <w:tcPr>
            <w:tcW w:w="8886" w:type="dxa"/>
            <w:gridSpan w:val="3"/>
            <w:tcBorders>
              <w:top w:val="nil"/>
              <w:left w:val="nil"/>
              <w:bottom w:val="single" w:sz="4" w:space="0" w:color="auto"/>
              <w:right w:val="nil"/>
            </w:tcBorders>
            <w:shd w:val="clear" w:color="auto" w:fill="auto"/>
            <w:noWrap/>
            <w:vAlign w:val="bottom"/>
          </w:tcPr>
          <w:p w:rsidR="00527737" w:rsidRPr="00AE5DC5" w:rsidRDefault="00527737" w:rsidP="00527737">
            <w:pPr>
              <w:pStyle w:val="Tabele"/>
            </w:pPr>
            <w:r>
              <w:t xml:space="preserve">Bashkia Maliq                                                                                                 </w:t>
            </w:r>
            <w:r>
              <w:rPr>
                <w:bCs/>
              </w:rPr>
              <w:t>Lidhja nr.</w:t>
            </w:r>
            <w:r w:rsidRPr="00753C65">
              <w:rPr>
                <w:bCs/>
              </w:rPr>
              <w:t>1</w:t>
            </w:r>
          </w:p>
        </w:tc>
      </w:tr>
      <w:tr w:rsidR="00527737" w:rsidRPr="00753C65">
        <w:trPr>
          <w:trHeight w:val="795"/>
          <w:jc w:val="center"/>
        </w:trPr>
        <w:tc>
          <w:tcPr>
            <w:tcW w:w="2844"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7737" w:rsidRPr="00753C65" w:rsidRDefault="00527737" w:rsidP="00527737">
            <w:pPr>
              <w:pStyle w:val="Tabele"/>
              <w:jc w:val="center"/>
              <w:rPr>
                <w:b/>
              </w:rPr>
            </w:pPr>
            <w:r>
              <w:rPr>
                <w:b/>
              </w:rPr>
              <w:t xml:space="preserve">Numrat rendorë të pronave në </w:t>
            </w:r>
            <w:r w:rsidRPr="00753C65">
              <w:rPr>
                <w:b/>
              </w:rPr>
              <w:t>list</w:t>
            </w:r>
            <w:r>
              <w:rPr>
                <w:b/>
              </w:rPr>
              <w:t>ë</w:t>
            </w:r>
            <w:r w:rsidRPr="00753C65">
              <w:rPr>
                <w:b/>
              </w:rPr>
              <w:t>n e inventarit</w:t>
            </w:r>
          </w:p>
        </w:tc>
        <w:tc>
          <w:tcPr>
            <w:tcW w:w="3990" w:type="dxa"/>
            <w:tcBorders>
              <w:top w:val="single" w:sz="4" w:space="0" w:color="auto"/>
              <w:left w:val="nil"/>
              <w:bottom w:val="single" w:sz="4" w:space="0" w:color="auto"/>
              <w:right w:val="single" w:sz="4" w:space="0" w:color="auto"/>
            </w:tcBorders>
            <w:shd w:val="clear" w:color="auto" w:fill="auto"/>
            <w:noWrap/>
            <w:vAlign w:val="center"/>
          </w:tcPr>
          <w:p w:rsidR="00527737" w:rsidRDefault="00527737" w:rsidP="00527737">
            <w:pPr>
              <w:pStyle w:val="Tabele"/>
              <w:jc w:val="center"/>
              <w:rPr>
                <w:b/>
              </w:rPr>
            </w:pPr>
          </w:p>
          <w:p w:rsidR="00527737" w:rsidRPr="00753C65" w:rsidRDefault="00527737" w:rsidP="00527737">
            <w:pPr>
              <w:pStyle w:val="Tabele"/>
              <w:jc w:val="center"/>
              <w:rPr>
                <w:b/>
              </w:rPr>
            </w:pPr>
            <w:r>
              <w:rPr>
                <w:b/>
              </w:rPr>
              <w:t>Fusha e përdorimit të pronë</w:t>
            </w:r>
            <w:r w:rsidRPr="00753C65">
              <w:rPr>
                <w:b/>
              </w:rPr>
              <w:t>s</w:t>
            </w:r>
          </w:p>
          <w:p w:rsidR="00527737" w:rsidRPr="00753C65" w:rsidRDefault="00527737" w:rsidP="00527737">
            <w:pPr>
              <w:pStyle w:val="Tabele"/>
              <w:jc w:val="center"/>
              <w:rPr>
                <w:b/>
              </w:rPr>
            </w:pPr>
          </w:p>
        </w:tc>
        <w:tc>
          <w:tcPr>
            <w:tcW w:w="2052" w:type="dxa"/>
            <w:tcBorders>
              <w:top w:val="single" w:sz="4" w:space="0" w:color="auto"/>
              <w:left w:val="nil"/>
              <w:bottom w:val="single" w:sz="4" w:space="0" w:color="auto"/>
              <w:right w:val="single" w:sz="4" w:space="0" w:color="auto"/>
            </w:tcBorders>
            <w:shd w:val="clear" w:color="auto" w:fill="auto"/>
            <w:noWrap/>
            <w:vAlign w:val="center"/>
          </w:tcPr>
          <w:p w:rsidR="00527737" w:rsidRPr="00753C65" w:rsidRDefault="00527737" w:rsidP="00527737">
            <w:pPr>
              <w:pStyle w:val="Tabele"/>
              <w:jc w:val="center"/>
              <w:rPr>
                <w:b/>
              </w:rPr>
            </w:pPr>
            <w:r w:rsidRPr="00753C65">
              <w:rPr>
                <w:b/>
              </w:rPr>
              <w:t>Lloji</w:t>
            </w:r>
            <w:r>
              <w:rPr>
                <w:b/>
              </w:rPr>
              <w:t xml:space="preserve"> i </w:t>
            </w:r>
            <w:r w:rsidRPr="00753C65">
              <w:rPr>
                <w:b/>
              </w:rPr>
              <w:t>transferimit</w:t>
            </w:r>
          </w:p>
          <w:p w:rsidR="00527737" w:rsidRPr="00753C65" w:rsidRDefault="00527737" w:rsidP="00527737">
            <w:pPr>
              <w:pStyle w:val="Tabele"/>
              <w:jc w:val="center"/>
              <w:rPr>
                <w:b/>
              </w:rPr>
            </w:pPr>
          </w:p>
        </w:tc>
      </w:tr>
      <w:tr w:rsidR="00527737" w:rsidRPr="00753C65">
        <w:trPr>
          <w:trHeight w:val="180"/>
          <w:jc w:val="center"/>
        </w:trPr>
        <w:tc>
          <w:tcPr>
            <w:tcW w:w="2844" w:type="dxa"/>
            <w:tcBorders>
              <w:top w:val="single" w:sz="4" w:space="0" w:color="auto"/>
              <w:left w:val="single" w:sz="4" w:space="0" w:color="auto"/>
              <w:bottom w:val="single" w:sz="4" w:space="0" w:color="auto"/>
              <w:right w:val="single" w:sz="4" w:space="0" w:color="auto"/>
            </w:tcBorders>
            <w:shd w:val="clear" w:color="auto" w:fill="auto"/>
          </w:tcPr>
          <w:p w:rsidR="00527737" w:rsidRPr="00753C65" w:rsidRDefault="00527737" w:rsidP="00527737">
            <w:pPr>
              <w:pStyle w:val="Tabele"/>
            </w:pPr>
            <w:r>
              <w:t>6-17</w:t>
            </w:r>
          </w:p>
        </w:tc>
        <w:tc>
          <w:tcPr>
            <w:tcW w:w="3990" w:type="dxa"/>
            <w:tcBorders>
              <w:top w:val="single" w:sz="4" w:space="0" w:color="auto"/>
              <w:left w:val="nil"/>
              <w:bottom w:val="single" w:sz="4" w:space="0" w:color="auto"/>
              <w:right w:val="single" w:sz="4" w:space="0" w:color="auto"/>
            </w:tcBorders>
            <w:shd w:val="clear" w:color="auto" w:fill="auto"/>
          </w:tcPr>
          <w:p w:rsidR="00527737" w:rsidRPr="00753C65" w:rsidRDefault="00527737" w:rsidP="00527737">
            <w:pPr>
              <w:pStyle w:val="Tabele"/>
            </w:pPr>
            <w:r>
              <w:t>Prona që përdoren për realizimin e programeve arsimore</w:t>
            </w:r>
          </w:p>
        </w:tc>
        <w:tc>
          <w:tcPr>
            <w:tcW w:w="2052" w:type="dxa"/>
            <w:tcBorders>
              <w:top w:val="single" w:sz="4" w:space="0" w:color="auto"/>
              <w:left w:val="nil"/>
              <w:bottom w:val="single" w:sz="4" w:space="0" w:color="auto"/>
              <w:right w:val="single" w:sz="4" w:space="0" w:color="auto"/>
            </w:tcBorders>
            <w:shd w:val="clear" w:color="auto" w:fill="auto"/>
          </w:tcPr>
          <w:p w:rsidR="00527737" w:rsidRPr="00753C65" w:rsidRDefault="00527737" w:rsidP="00527737">
            <w:pPr>
              <w:pStyle w:val="Tabele"/>
            </w:pPr>
            <w:r>
              <w:t>Në pronësi</w:t>
            </w:r>
          </w:p>
        </w:tc>
      </w:tr>
      <w:tr w:rsidR="00527737" w:rsidRPr="00753C65">
        <w:trPr>
          <w:trHeight w:val="80"/>
          <w:jc w:val="center"/>
        </w:trPr>
        <w:tc>
          <w:tcPr>
            <w:tcW w:w="2844" w:type="dxa"/>
            <w:tcBorders>
              <w:top w:val="nil"/>
              <w:left w:val="single" w:sz="4" w:space="0" w:color="auto"/>
              <w:bottom w:val="single" w:sz="4" w:space="0" w:color="auto"/>
              <w:right w:val="single" w:sz="4" w:space="0" w:color="auto"/>
            </w:tcBorders>
            <w:shd w:val="clear" w:color="auto" w:fill="auto"/>
          </w:tcPr>
          <w:p w:rsidR="00527737" w:rsidRPr="00753C65" w:rsidRDefault="00527737" w:rsidP="00527737">
            <w:pPr>
              <w:pStyle w:val="Tabele"/>
            </w:pPr>
            <w:r>
              <w:t>27,29</w:t>
            </w:r>
          </w:p>
        </w:tc>
        <w:tc>
          <w:tcPr>
            <w:tcW w:w="3990" w:type="dxa"/>
            <w:tcBorders>
              <w:top w:val="nil"/>
              <w:left w:val="nil"/>
              <w:bottom w:val="single" w:sz="4" w:space="0" w:color="auto"/>
              <w:right w:val="single" w:sz="4" w:space="0" w:color="auto"/>
            </w:tcBorders>
            <w:shd w:val="clear" w:color="auto" w:fill="auto"/>
          </w:tcPr>
          <w:p w:rsidR="00527737" w:rsidRPr="00753C65" w:rsidRDefault="00527737" w:rsidP="00527737">
            <w:pPr>
              <w:pStyle w:val="Tabele"/>
            </w:pPr>
            <w:r>
              <w:t>Prona që përdoren në fushën e shëndetit publik</w:t>
            </w:r>
          </w:p>
        </w:tc>
        <w:tc>
          <w:tcPr>
            <w:tcW w:w="2052" w:type="dxa"/>
            <w:tcBorders>
              <w:top w:val="nil"/>
              <w:left w:val="nil"/>
              <w:bottom w:val="single" w:sz="4" w:space="0" w:color="auto"/>
              <w:right w:val="single" w:sz="4" w:space="0" w:color="auto"/>
            </w:tcBorders>
            <w:shd w:val="clear" w:color="auto" w:fill="auto"/>
          </w:tcPr>
          <w:p w:rsidR="00527737" w:rsidRPr="00753C65" w:rsidRDefault="00527737" w:rsidP="00527737">
            <w:pPr>
              <w:pStyle w:val="Tabele"/>
            </w:pPr>
            <w:r>
              <w:t>Në pronësi</w:t>
            </w:r>
          </w:p>
        </w:tc>
      </w:tr>
      <w:tr w:rsidR="00527737" w:rsidRPr="00753C65">
        <w:trPr>
          <w:trHeight w:val="70"/>
          <w:jc w:val="center"/>
        </w:trPr>
        <w:tc>
          <w:tcPr>
            <w:tcW w:w="2844" w:type="dxa"/>
            <w:tcBorders>
              <w:top w:val="single" w:sz="4" w:space="0" w:color="auto"/>
              <w:left w:val="single" w:sz="4" w:space="0" w:color="auto"/>
              <w:bottom w:val="single" w:sz="4" w:space="0" w:color="auto"/>
              <w:right w:val="single" w:sz="4" w:space="0" w:color="auto"/>
            </w:tcBorders>
            <w:shd w:val="clear" w:color="auto" w:fill="auto"/>
          </w:tcPr>
          <w:p w:rsidR="00527737" w:rsidRPr="00753C65" w:rsidRDefault="00527737" w:rsidP="00527737">
            <w:pPr>
              <w:pStyle w:val="Tabele"/>
            </w:pPr>
            <w:r>
              <w:t>30-25,566-572,</w:t>
            </w:r>
          </w:p>
        </w:tc>
        <w:tc>
          <w:tcPr>
            <w:tcW w:w="3990" w:type="dxa"/>
            <w:tcBorders>
              <w:top w:val="single" w:sz="4" w:space="0" w:color="auto"/>
              <w:left w:val="nil"/>
              <w:bottom w:val="single" w:sz="4" w:space="0" w:color="auto"/>
              <w:right w:val="single" w:sz="4" w:space="0" w:color="auto"/>
            </w:tcBorders>
            <w:shd w:val="clear" w:color="auto" w:fill="auto"/>
          </w:tcPr>
          <w:p w:rsidR="00527737" w:rsidRPr="00753C65" w:rsidRDefault="00527737" w:rsidP="00527737">
            <w:pPr>
              <w:pStyle w:val="Tabele"/>
            </w:pPr>
            <w:r>
              <w:t>Prona që përdoren për strehim dhe mbrojtje civile</w:t>
            </w:r>
          </w:p>
        </w:tc>
        <w:tc>
          <w:tcPr>
            <w:tcW w:w="2052" w:type="dxa"/>
            <w:tcBorders>
              <w:top w:val="single" w:sz="4" w:space="0" w:color="auto"/>
              <w:left w:val="nil"/>
              <w:bottom w:val="single" w:sz="4" w:space="0" w:color="auto"/>
              <w:right w:val="single" w:sz="4" w:space="0" w:color="auto"/>
            </w:tcBorders>
            <w:shd w:val="clear" w:color="auto" w:fill="auto"/>
          </w:tcPr>
          <w:p w:rsidR="00527737" w:rsidRPr="00753C65" w:rsidRDefault="00527737" w:rsidP="00527737">
            <w:pPr>
              <w:pStyle w:val="Tabele"/>
            </w:pPr>
            <w:r>
              <w:t>Në pronësi</w:t>
            </w:r>
          </w:p>
        </w:tc>
      </w:tr>
      <w:tr w:rsidR="00527737">
        <w:trPr>
          <w:trHeight w:val="70"/>
          <w:jc w:val="center"/>
        </w:trPr>
        <w:tc>
          <w:tcPr>
            <w:tcW w:w="2844" w:type="dxa"/>
            <w:tcBorders>
              <w:top w:val="single" w:sz="4" w:space="0" w:color="auto"/>
              <w:left w:val="single" w:sz="4" w:space="0" w:color="auto"/>
              <w:bottom w:val="single" w:sz="4" w:space="0" w:color="auto"/>
              <w:right w:val="single" w:sz="4" w:space="0" w:color="auto"/>
            </w:tcBorders>
            <w:shd w:val="clear" w:color="auto" w:fill="auto"/>
          </w:tcPr>
          <w:p w:rsidR="00527737" w:rsidRDefault="00527737" w:rsidP="00527737">
            <w:pPr>
              <w:pStyle w:val="Tabele"/>
            </w:pPr>
            <w:r>
              <w:t>18-26</w:t>
            </w:r>
          </w:p>
        </w:tc>
        <w:tc>
          <w:tcPr>
            <w:tcW w:w="3990" w:type="dxa"/>
            <w:tcBorders>
              <w:top w:val="single" w:sz="4" w:space="0" w:color="auto"/>
              <w:left w:val="nil"/>
              <w:bottom w:val="single" w:sz="4" w:space="0" w:color="auto"/>
              <w:right w:val="single" w:sz="4" w:space="0" w:color="auto"/>
            </w:tcBorders>
            <w:shd w:val="clear" w:color="auto" w:fill="auto"/>
          </w:tcPr>
          <w:p w:rsidR="00527737" w:rsidRDefault="00527737" w:rsidP="00527737">
            <w:pPr>
              <w:pStyle w:val="Tabele"/>
            </w:pPr>
            <w:r>
              <w:t>Prona që përdoren në fushën kulturore sportive</w:t>
            </w:r>
          </w:p>
        </w:tc>
        <w:tc>
          <w:tcPr>
            <w:tcW w:w="2052" w:type="dxa"/>
            <w:tcBorders>
              <w:top w:val="single" w:sz="4" w:space="0" w:color="auto"/>
              <w:left w:val="nil"/>
              <w:bottom w:val="single" w:sz="4" w:space="0" w:color="auto"/>
              <w:right w:val="single" w:sz="4" w:space="0" w:color="auto"/>
            </w:tcBorders>
            <w:shd w:val="clear" w:color="auto" w:fill="auto"/>
          </w:tcPr>
          <w:p w:rsidR="00527737" w:rsidRDefault="00527737" w:rsidP="00527737">
            <w:pPr>
              <w:pStyle w:val="Tabele"/>
            </w:pPr>
            <w:r>
              <w:t>Në pronësi</w:t>
            </w:r>
          </w:p>
        </w:tc>
      </w:tr>
      <w:tr w:rsidR="00527737">
        <w:trPr>
          <w:trHeight w:val="70"/>
          <w:jc w:val="center"/>
        </w:trPr>
        <w:tc>
          <w:tcPr>
            <w:tcW w:w="2844" w:type="dxa"/>
            <w:tcBorders>
              <w:top w:val="single" w:sz="4" w:space="0" w:color="auto"/>
              <w:left w:val="single" w:sz="4" w:space="0" w:color="auto"/>
              <w:bottom w:val="single" w:sz="4" w:space="0" w:color="auto"/>
              <w:right w:val="single" w:sz="4" w:space="0" w:color="auto"/>
            </w:tcBorders>
            <w:shd w:val="clear" w:color="auto" w:fill="auto"/>
          </w:tcPr>
          <w:p w:rsidR="00527737" w:rsidRDefault="00527737" w:rsidP="00527737">
            <w:pPr>
              <w:pStyle w:val="Tabele"/>
            </w:pPr>
            <w:r>
              <w:t>239-254</w:t>
            </w:r>
          </w:p>
        </w:tc>
        <w:tc>
          <w:tcPr>
            <w:tcW w:w="3990" w:type="dxa"/>
            <w:tcBorders>
              <w:top w:val="single" w:sz="4" w:space="0" w:color="auto"/>
              <w:left w:val="nil"/>
              <w:bottom w:val="single" w:sz="4" w:space="0" w:color="auto"/>
              <w:right w:val="single" w:sz="4" w:space="0" w:color="auto"/>
            </w:tcBorders>
            <w:shd w:val="clear" w:color="auto" w:fill="auto"/>
          </w:tcPr>
          <w:p w:rsidR="00527737" w:rsidRDefault="00527737" w:rsidP="00527737">
            <w:pPr>
              <w:pStyle w:val="Tabele"/>
            </w:pPr>
            <w:r>
              <w:t>Shërbim funeral</w:t>
            </w:r>
          </w:p>
        </w:tc>
        <w:tc>
          <w:tcPr>
            <w:tcW w:w="2052" w:type="dxa"/>
            <w:tcBorders>
              <w:top w:val="single" w:sz="4" w:space="0" w:color="auto"/>
              <w:left w:val="nil"/>
              <w:bottom w:val="single" w:sz="4" w:space="0" w:color="auto"/>
              <w:right w:val="single" w:sz="4" w:space="0" w:color="auto"/>
            </w:tcBorders>
            <w:shd w:val="clear" w:color="auto" w:fill="auto"/>
          </w:tcPr>
          <w:p w:rsidR="00527737" w:rsidRDefault="00527737" w:rsidP="00527737">
            <w:pPr>
              <w:pStyle w:val="Tabele"/>
            </w:pPr>
            <w:r>
              <w:t>Në pronësi</w:t>
            </w:r>
          </w:p>
        </w:tc>
      </w:tr>
      <w:tr w:rsidR="00527737">
        <w:trPr>
          <w:trHeight w:val="70"/>
          <w:jc w:val="center"/>
        </w:trPr>
        <w:tc>
          <w:tcPr>
            <w:tcW w:w="2844" w:type="dxa"/>
            <w:tcBorders>
              <w:top w:val="single" w:sz="4" w:space="0" w:color="auto"/>
              <w:left w:val="single" w:sz="4" w:space="0" w:color="auto"/>
              <w:bottom w:val="single" w:sz="4" w:space="0" w:color="auto"/>
              <w:right w:val="single" w:sz="4" w:space="0" w:color="auto"/>
            </w:tcBorders>
            <w:shd w:val="clear" w:color="auto" w:fill="auto"/>
          </w:tcPr>
          <w:p w:rsidR="00527737" w:rsidRDefault="00527737" w:rsidP="00527737">
            <w:pPr>
              <w:pStyle w:val="Tabele"/>
            </w:pPr>
            <w:r>
              <w:t>3,140-154,155-159,255,257-272,274-282,285,286,288-291,295-304,313-317,320-323,335-409,416-470,480-485,536,564,584,586,592-898,</w:t>
            </w:r>
          </w:p>
        </w:tc>
        <w:tc>
          <w:tcPr>
            <w:tcW w:w="3990" w:type="dxa"/>
            <w:tcBorders>
              <w:top w:val="single" w:sz="4" w:space="0" w:color="auto"/>
              <w:left w:val="nil"/>
              <w:bottom w:val="single" w:sz="4" w:space="0" w:color="auto"/>
              <w:right w:val="single" w:sz="4" w:space="0" w:color="auto"/>
            </w:tcBorders>
            <w:shd w:val="clear" w:color="auto" w:fill="auto"/>
          </w:tcPr>
          <w:p w:rsidR="00527737" w:rsidRDefault="00527737" w:rsidP="00527737">
            <w:pPr>
              <w:pStyle w:val="Tabele"/>
            </w:pPr>
            <w:r>
              <w:t>Infrastrukturë (rrugë vendore, lulishte, troje të zëna) dhe shërbime publike</w:t>
            </w:r>
          </w:p>
        </w:tc>
        <w:tc>
          <w:tcPr>
            <w:tcW w:w="2052" w:type="dxa"/>
            <w:tcBorders>
              <w:top w:val="single" w:sz="4" w:space="0" w:color="auto"/>
              <w:left w:val="nil"/>
              <w:bottom w:val="single" w:sz="4" w:space="0" w:color="auto"/>
              <w:right w:val="single" w:sz="4" w:space="0" w:color="auto"/>
            </w:tcBorders>
            <w:shd w:val="clear" w:color="auto" w:fill="auto"/>
          </w:tcPr>
          <w:p w:rsidR="00527737" w:rsidRDefault="00527737" w:rsidP="00527737">
            <w:pPr>
              <w:pStyle w:val="Tabele"/>
            </w:pPr>
            <w:r>
              <w:t>Në pronësi</w:t>
            </w:r>
          </w:p>
        </w:tc>
      </w:tr>
      <w:tr w:rsidR="00527737">
        <w:trPr>
          <w:trHeight w:val="70"/>
          <w:jc w:val="center"/>
        </w:trPr>
        <w:tc>
          <w:tcPr>
            <w:tcW w:w="2844" w:type="dxa"/>
            <w:tcBorders>
              <w:top w:val="single" w:sz="4" w:space="0" w:color="auto"/>
              <w:left w:val="single" w:sz="4" w:space="0" w:color="auto"/>
              <w:bottom w:val="single" w:sz="4" w:space="0" w:color="auto"/>
              <w:right w:val="single" w:sz="4" w:space="0" w:color="auto"/>
            </w:tcBorders>
            <w:shd w:val="clear" w:color="auto" w:fill="auto"/>
          </w:tcPr>
          <w:p w:rsidR="00527737" w:rsidRDefault="00527737" w:rsidP="00527737">
            <w:pPr>
              <w:pStyle w:val="Tabele"/>
            </w:pPr>
            <w:r>
              <w:t>52-72,5,29,94-102,104-106,287,497-501,505,507,510-523,525,527-</w:t>
            </w:r>
            <w:r>
              <w:lastRenderedPageBreak/>
              <w:t>530,538,539,541,546,555,556,576,578,</w:t>
            </w:r>
          </w:p>
        </w:tc>
        <w:tc>
          <w:tcPr>
            <w:tcW w:w="3990" w:type="dxa"/>
            <w:tcBorders>
              <w:top w:val="single" w:sz="4" w:space="0" w:color="auto"/>
              <w:left w:val="nil"/>
              <w:bottom w:val="single" w:sz="4" w:space="0" w:color="auto"/>
              <w:right w:val="single" w:sz="4" w:space="0" w:color="auto"/>
            </w:tcBorders>
            <w:shd w:val="clear" w:color="auto" w:fill="auto"/>
          </w:tcPr>
          <w:p w:rsidR="00527737" w:rsidRDefault="00527737" w:rsidP="00527737">
            <w:pPr>
              <w:pStyle w:val="Tabele"/>
            </w:pPr>
            <w:r>
              <w:lastRenderedPageBreak/>
              <w:t>Prona që përdoren në fushën e zhvillimit ekonomik</w:t>
            </w:r>
          </w:p>
        </w:tc>
        <w:tc>
          <w:tcPr>
            <w:tcW w:w="2052" w:type="dxa"/>
            <w:tcBorders>
              <w:top w:val="single" w:sz="4" w:space="0" w:color="auto"/>
              <w:left w:val="nil"/>
              <w:bottom w:val="single" w:sz="4" w:space="0" w:color="auto"/>
              <w:right w:val="single" w:sz="4" w:space="0" w:color="auto"/>
            </w:tcBorders>
            <w:shd w:val="clear" w:color="auto" w:fill="auto"/>
          </w:tcPr>
          <w:p w:rsidR="00527737" w:rsidRDefault="00527737" w:rsidP="00527737">
            <w:pPr>
              <w:pStyle w:val="Tabele"/>
            </w:pPr>
            <w:r>
              <w:t>Në pronësi</w:t>
            </w:r>
          </w:p>
        </w:tc>
      </w:tr>
      <w:tr w:rsidR="00527737">
        <w:trPr>
          <w:trHeight w:val="70"/>
          <w:jc w:val="center"/>
        </w:trPr>
        <w:tc>
          <w:tcPr>
            <w:tcW w:w="2844" w:type="dxa"/>
            <w:tcBorders>
              <w:top w:val="single" w:sz="4" w:space="0" w:color="auto"/>
              <w:left w:val="single" w:sz="4" w:space="0" w:color="auto"/>
              <w:bottom w:val="single" w:sz="4" w:space="0" w:color="auto"/>
              <w:right w:val="single" w:sz="4" w:space="0" w:color="auto"/>
            </w:tcBorders>
            <w:shd w:val="clear" w:color="auto" w:fill="auto"/>
          </w:tcPr>
          <w:p w:rsidR="00527737" w:rsidRDefault="00527737" w:rsidP="00527737">
            <w:pPr>
              <w:pStyle w:val="Tabele"/>
            </w:pPr>
            <w:r>
              <w:lastRenderedPageBreak/>
              <w:t>256,273,283,284,292,293,</w:t>
            </w:r>
          </w:p>
          <w:p w:rsidR="00527737" w:rsidRDefault="00527737" w:rsidP="00527737">
            <w:pPr>
              <w:pStyle w:val="Tabele"/>
            </w:pPr>
            <w:r>
              <w:t>294,308-312,318,319,324-334,410-415,471-479,486-496,502-504,506,508-509,524,526,531-535,537,540,542-545,547-551,553-554,557-563,565,573,577,579-583,585,587,588,589-591,</w:t>
            </w:r>
          </w:p>
        </w:tc>
        <w:tc>
          <w:tcPr>
            <w:tcW w:w="3990" w:type="dxa"/>
            <w:tcBorders>
              <w:top w:val="single" w:sz="4" w:space="0" w:color="auto"/>
              <w:left w:val="nil"/>
              <w:bottom w:val="single" w:sz="4" w:space="0" w:color="auto"/>
              <w:right w:val="single" w:sz="4" w:space="0" w:color="auto"/>
            </w:tcBorders>
            <w:shd w:val="clear" w:color="auto" w:fill="auto"/>
          </w:tcPr>
          <w:p w:rsidR="00527737" w:rsidRDefault="00527737" w:rsidP="00527737">
            <w:pPr>
              <w:pStyle w:val="Tabele"/>
            </w:pPr>
            <w:r>
              <w:t>Prona që përdoren në fushën e infrastrukturës, troje të lira dhe hapësira publike të pazëna ndërmjet ndërtesave ose objekteve të çfarëdo lloji</w:t>
            </w:r>
          </w:p>
        </w:tc>
        <w:tc>
          <w:tcPr>
            <w:tcW w:w="2052" w:type="dxa"/>
            <w:tcBorders>
              <w:top w:val="single" w:sz="4" w:space="0" w:color="auto"/>
              <w:left w:val="nil"/>
              <w:bottom w:val="single" w:sz="4" w:space="0" w:color="auto"/>
              <w:right w:val="single" w:sz="4" w:space="0" w:color="auto"/>
            </w:tcBorders>
            <w:shd w:val="clear" w:color="auto" w:fill="auto"/>
          </w:tcPr>
          <w:p w:rsidR="00527737" w:rsidRDefault="00527737" w:rsidP="00527737">
            <w:pPr>
              <w:pStyle w:val="Tabele"/>
            </w:pPr>
            <w:r>
              <w:t>Në përdorim</w:t>
            </w:r>
          </w:p>
        </w:tc>
      </w:tr>
      <w:tr w:rsidR="00527737">
        <w:trPr>
          <w:trHeight w:val="70"/>
          <w:jc w:val="center"/>
        </w:trPr>
        <w:tc>
          <w:tcPr>
            <w:tcW w:w="2844" w:type="dxa"/>
            <w:tcBorders>
              <w:top w:val="single" w:sz="4" w:space="0" w:color="auto"/>
              <w:left w:val="single" w:sz="4" w:space="0" w:color="auto"/>
              <w:bottom w:val="single" w:sz="4" w:space="0" w:color="auto"/>
              <w:right w:val="single" w:sz="4" w:space="0" w:color="auto"/>
            </w:tcBorders>
            <w:shd w:val="clear" w:color="auto" w:fill="auto"/>
          </w:tcPr>
          <w:p w:rsidR="00527737" w:rsidRDefault="00527737" w:rsidP="00527737">
            <w:pPr>
              <w:pStyle w:val="Tabele"/>
            </w:pPr>
            <w:r>
              <w:t>160,162,163,165,167,169,</w:t>
            </w:r>
          </w:p>
          <w:p w:rsidR="00527737" w:rsidRDefault="00527737" w:rsidP="00527737">
            <w:pPr>
              <w:pStyle w:val="Tabele"/>
            </w:pPr>
            <w:r>
              <w:t>171,173,175,176,178</w:t>
            </w:r>
          </w:p>
        </w:tc>
        <w:tc>
          <w:tcPr>
            <w:tcW w:w="3990" w:type="dxa"/>
            <w:tcBorders>
              <w:top w:val="single" w:sz="4" w:space="0" w:color="auto"/>
              <w:left w:val="nil"/>
              <w:bottom w:val="single" w:sz="4" w:space="0" w:color="auto"/>
              <w:right w:val="single" w:sz="4" w:space="0" w:color="auto"/>
            </w:tcBorders>
            <w:shd w:val="clear" w:color="auto" w:fill="auto"/>
          </w:tcPr>
          <w:p w:rsidR="00527737" w:rsidRDefault="00527737" w:rsidP="00527737">
            <w:pPr>
              <w:pStyle w:val="Tabele"/>
            </w:pPr>
            <w:r>
              <w:t>Prona që përdoren për ushtrimin e funksioneve në fushën e bujqësisë dhe të ushqimit (toka produktive)</w:t>
            </w:r>
          </w:p>
        </w:tc>
        <w:tc>
          <w:tcPr>
            <w:tcW w:w="2052" w:type="dxa"/>
            <w:tcBorders>
              <w:top w:val="single" w:sz="4" w:space="0" w:color="auto"/>
              <w:left w:val="nil"/>
              <w:bottom w:val="single" w:sz="4" w:space="0" w:color="auto"/>
              <w:right w:val="single" w:sz="4" w:space="0" w:color="auto"/>
            </w:tcBorders>
            <w:shd w:val="clear" w:color="auto" w:fill="auto"/>
          </w:tcPr>
          <w:p w:rsidR="00527737" w:rsidRDefault="00527737" w:rsidP="00527737">
            <w:pPr>
              <w:pStyle w:val="Tabele"/>
            </w:pPr>
            <w:r>
              <w:t>Në përdorim</w:t>
            </w:r>
          </w:p>
        </w:tc>
      </w:tr>
      <w:tr w:rsidR="00527737">
        <w:trPr>
          <w:trHeight w:val="70"/>
          <w:jc w:val="center"/>
        </w:trPr>
        <w:tc>
          <w:tcPr>
            <w:tcW w:w="2844" w:type="dxa"/>
            <w:tcBorders>
              <w:top w:val="single" w:sz="4" w:space="0" w:color="auto"/>
              <w:left w:val="single" w:sz="4" w:space="0" w:color="auto"/>
              <w:bottom w:val="single" w:sz="4" w:space="0" w:color="auto"/>
              <w:right w:val="single" w:sz="4" w:space="0" w:color="auto"/>
            </w:tcBorders>
            <w:shd w:val="clear" w:color="auto" w:fill="auto"/>
          </w:tcPr>
          <w:p w:rsidR="00527737" w:rsidRDefault="00527737" w:rsidP="00527737">
            <w:pPr>
              <w:pStyle w:val="Tabele"/>
            </w:pPr>
            <w:r>
              <w:t>899,</w:t>
            </w:r>
          </w:p>
        </w:tc>
        <w:tc>
          <w:tcPr>
            <w:tcW w:w="3990" w:type="dxa"/>
            <w:tcBorders>
              <w:top w:val="single" w:sz="4" w:space="0" w:color="auto"/>
              <w:left w:val="nil"/>
              <w:bottom w:val="single" w:sz="4" w:space="0" w:color="auto"/>
              <w:right w:val="single" w:sz="4" w:space="0" w:color="auto"/>
            </w:tcBorders>
            <w:shd w:val="clear" w:color="auto" w:fill="auto"/>
          </w:tcPr>
          <w:p w:rsidR="00527737" w:rsidRDefault="00527737" w:rsidP="00527737">
            <w:pPr>
              <w:pStyle w:val="Tabele"/>
            </w:pPr>
            <w:r>
              <w:t>Prona që përdoren në fushën e ndriçimit publik</w:t>
            </w:r>
          </w:p>
        </w:tc>
        <w:tc>
          <w:tcPr>
            <w:tcW w:w="2052" w:type="dxa"/>
            <w:tcBorders>
              <w:top w:val="single" w:sz="4" w:space="0" w:color="auto"/>
              <w:left w:val="nil"/>
              <w:bottom w:val="single" w:sz="4" w:space="0" w:color="auto"/>
              <w:right w:val="single" w:sz="4" w:space="0" w:color="auto"/>
            </w:tcBorders>
            <w:shd w:val="clear" w:color="auto" w:fill="auto"/>
          </w:tcPr>
          <w:p w:rsidR="00527737" w:rsidRDefault="00527737" w:rsidP="00527737">
            <w:pPr>
              <w:pStyle w:val="Tabele"/>
            </w:pPr>
            <w:r>
              <w:t>Në pronësi</w:t>
            </w:r>
          </w:p>
        </w:tc>
      </w:tr>
      <w:tr w:rsidR="00527737">
        <w:trPr>
          <w:trHeight w:val="70"/>
          <w:jc w:val="center"/>
        </w:trPr>
        <w:tc>
          <w:tcPr>
            <w:tcW w:w="2844" w:type="dxa"/>
            <w:tcBorders>
              <w:top w:val="single" w:sz="4" w:space="0" w:color="auto"/>
              <w:left w:val="single" w:sz="4" w:space="0" w:color="auto"/>
              <w:bottom w:val="single" w:sz="4" w:space="0" w:color="auto"/>
              <w:right w:val="single" w:sz="4" w:space="0" w:color="auto"/>
            </w:tcBorders>
            <w:shd w:val="clear" w:color="auto" w:fill="auto"/>
          </w:tcPr>
          <w:p w:rsidR="00527737" w:rsidRDefault="00527737" w:rsidP="00527737">
            <w:pPr>
              <w:pStyle w:val="Tabele"/>
            </w:pPr>
            <w:r>
              <w:t>900-912</w:t>
            </w:r>
          </w:p>
        </w:tc>
        <w:tc>
          <w:tcPr>
            <w:tcW w:w="3990" w:type="dxa"/>
            <w:tcBorders>
              <w:top w:val="single" w:sz="4" w:space="0" w:color="auto"/>
              <w:left w:val="nil"/>
              <w:bottom w:val="single" w:sz="4" w:space="0" w:color="auto"/>
              <w:right w:val="single" w:sz="4" w:space="0" w:color="auto"/>
            </w:tcBorders>
            <w:shd w:val="clear" w:color="auto" w:fill="auto"/>
          </w:tcPr>
          <w:p w:rsidR="00527737" w:rsidRDefault="00527737" w:rsidP="00527737">
            <w:pPr>
              <w:pStyle w:val="Tabele"/>
            </w:pPr>
            <w:r>
              <w:t>Sistemi i furnizimit me ujë të pijshëm</w:t>
            </w:r>
          </w:p>
        </w:tc>
        <w:tc>
          <w:tcPr>
            <w:tcW w:w="2052" w:type="dxa"/>
            <w:tcBorders>
              <w:top w:val="single" w:sz="4" w:space="0" w:color="auto"/>
              <w:left w:val="nil"/>
              <w:bottom w:val="single" w:sz="4" w:space="0" w:color="auto"/>
              <w:right w:val="single" w:sz="4" w:space="0" w:color="auto"/>
            </w:tcBorders>
            <w:shd w:val="clear" w:color="auto" w:fill="auto"/>
          </w:tcPr>
          <w:p w:rsidR="00527737" w:rsidRDefault="00527737" w:rsidP="00527737">
            <w:pPr>
              <w:pStyle w:val="Tabele"/>
            </w:pPr>
            <w:r>
              <w:t>Në pronësi</w:t>
            </w:r>
          </w:p>
        </w:tc>
      </w:tr>
      <w:tr w:rsidR="00527737">
        <w:trPr>
          <w:trHeight w:val="70"/>
          <w:jc w:val="center"/>
        </w:trPr>
        <w:tc>
          <w:tcPr>
            <w:tcW w:w="2844" w:type="dxa"/>
            <w:tcBorders>
              <w:top w:val="single" w:sz="4" w:space="0" w:color="auto"/>
              <w:left w:val="single" w:sz="4" w:space="0" w:color="auto"/>
              <w:bottom w:val="single" w:sz="4" w:space="0" w:color="auto"/>
              <w:right w:val="single" w:sz="4" w:space="0" w:color="auto"/>
            </w:tcBorders>
            <w:shd w:val="clear" w:color="auto" w:fill="auto"/>
          </w:tcPr>
          <w:p w:rsidR="00527737" w:rsidRDefault="00527737" w:rsidP="00527737">
            <w:pPr>
              <w:pStyle w:val="Tabele"/>
            </w:pPr>
            <w:r>
              <w:t>161,164,166,168,170,172,174,177</w:t>
            </w:r>
          </w:p>
        </w:tc>
        <w:tc>
          <w:tcPr>
            <w:tcW w:w="3990" w:type="dxa"/>
            <w:tcBorders>
              <w:top w:val="single" w:sz="4" w:space="0" w:color="auto"/>
              <w:left w:val="nil"/>
              <w:bottom w:val="single" w:sz="4" w:space="0" w:color="auto"/>
              <w:right w:val="single" w:sz="4" w:space="0" w:color="auto"/>
            </w:tcBorders>
            <w:shd w:val="clear" w:color="auto" w:fill="auto"/>
          </w:tcPr>
          <w:p w:rsidR="00527737" w:rsidRDefault="00527737" w:rsidP="00527737">
            <w:pPr>
              <w:pStyle w:val="Tabele"/>
            </w:pPr>
            <w:r>
              <w:t>Prona që përdoren për ushtrimin e funksioneve në fushën e bujqësisë dhe të ushqimit (toka jo produktive)</w:t>
            </w:r>
          </w:p>
        </w:tc>
        <w:tc>
          <w:tcPr>
            <w:tcW w:w="2052" w:type="dxa"/>
            <w:tcBorders>
              <w:top w:val="single" w:sz="4" w:space="0" w:color="auto"/>
              <w:left w:val="nil"/>
              <w:bottom w:val="single" w:sz="4" w:space="0" w:color="auto"/>
              <w:right w:val="single" w:sz="4" w:space="0" w:color="auto"/>
            </w:tcBorders>
            <w:shd w:val="clear" w:color="auto" w:fill="auto"/>
          </w:tcPr>
          <w:p w:rsidR="00527737" w:rsidRDefault="00527737" w:rsidP="00527737">
            <w:pPr>
              <w:pStyle w:val="Tabele"/>
            </w:pPr>
            <w:r>
              <w:t>Në pronësi</w:t>
            </w:r>
          </w:p>
        </w:tc>
      </w:tr>
    </w:tbl>
    <w:p w:rsidR="00527737" w:rsidRDefault="00527737" w:rsidP="00527737">
      <w:pPr>
        <w:pStyle w:val="Akti"/>
        <w:keepNext w:val="0"/>
        <w:rPr>
          <w:lang w:val="sq-AL"/>
        </w:rPr>
      </w:pPr>
    </w:p>
    <w:sectPr w:rsidR="00527737">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rebuchet MS">
    <w:panose1 w:val="020B0603020202020204"/>
    <w:charset w:val="00"/>
    <w:family w:val="swiss"/>
    <w:pitch w:val="variable"/>
    <w:sig w:usb0="00000287" w:usb1="00000003"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83864748"/>
    <w:lvl w:ilvl="0">
      <w:start w:val="1"/>
      <w:numFmt w:val="bullet"/>
      <w:pStyle w:val="ListBullet2"/>
      <w:lvlText w:val=""/>
      <w:lvlJc w:val="left"/>
      <w:pPr>
        <w:tabs>
          <w:tab w:val="num" w:pos="720"/>
        </w:tabs>
        <w:ind w:left="720" w:hanging="360"/>
      </w:pPr>
      <w:rPr>
        <w:rFonts w:ascii="Symbol" w:hAnsi="Symbol" w:hint="default"/>
      </w:rPr>
    </w:lvl>
  </w:abstractNum>
  <w:abstractNum w:abstractNumId="1">
    <w:nsid w:val="55C64B53"/>
    <w:multiLevelType w:val="hybridMultilevel"/>
    <w:tmpl w:val="B986C93C"/>
    <w:lvl w:ilvl="0" w:tplc="0409000F">
      <w:start w:val="1"/>
      <w:numFmt w:val="bullet"/>
      <w:lvlText w:val="o"/>
      <w:lvlJc w:val="left"/>
      <w:pPr>
        <w:tabs>
          <w:tab w:val="num" w:pos="2160"/>
        </w:tabs>
        <w:ind w:left="2160" w:hanging="360"/>
      </w:pPr>
      <w:rPr>
        <w:rFonts w:ascii="Courier New" w:hAnsi="Courier New" w:cs="Courier New" w:hint="default"/>
      </w:rPr>
    </w:lvl>
    <w:lvl w:ilvl="1" w:tplc="04090019">
      <w:start w:val="1"/>
      <w:numFmt w:val="lowerRoman"/>
      <w:lvlText w:val="%2."/>
      <w:lvlJc w:val="left"/>
      <w:pPr>
        <w:tabs>
          <w:tab w:val="num" w:pos="2880"/>
        </w:tabs>
        <w:ind w:left="2880" w:hanging="360"/>
      </w:pPr>
      <w:rPr>
        <w:rFonts w:hint="default"/>
      </w:rPr>
    </w:lvl>
    <w:lvl w:ilvl="2" w:tplc="0409001B">
      <w:start w:val="4"/>
      <w:numFmt w:val="lowerRoman"/>
      <w:lvlText w:val="%3)"/>
      <w:lvlJc w:val="left"/>
      <w:pPr>
        <w:tabs>
          <w:tab w:val="num" w:pos="3960"/>
        </w:tabs>
        <w:ind w:left="3960" w:hanging="720"/>
      </w:pPr>
      <w:rPr>
        <w:rFonts w:hint="default"/>
      </w:rPr>
    </w:lvl>
    <w:lvl w:ilvl="3" w:tplc="0409000F" w:tentative="1">
      <w:start w:val="1"/>
      <w:numFmt w:val="bullet"/>
      <w:lvlText w:val=""/>
      <w:lvlJc w:val="left"/>
      <w:pPr>
        <w:tabs>
          <w:tab w:val="num" w:pos="4320"/>
        </w:tabs>
        <w:ind w:left="4320" w:hanging="360"/>
      </w:pPr>
      <w:rPr>
        <w:rFonts w:ascii="Symbol" w:hAnsi="Symbol" w:hint="default"/>
      </w:rPr>
    </w:lvl>
    <w:lvl w:ilvl="4" w:tplc="04090019" w:tentative="1">
      <w:start w:val="1"/>
      <w:numFmt w:val="bullet"/>
      <w:lvlText w:val="o"/>
      <w:lvlJc w:val="left"/>
      <w:pPr>
        <w:tabs>
          <w:tab w:val="num" w:pos="5040"/>
        </w:tabs>
        <w:ind w:left="5040" w:hanging="360"/>
      </w:pPr>
      <w:rPr>
        <w:rFonts w:ascii="Courier New" w:hAnsi="Courier New" w:cs="Courier New" w:hint="default"/>
      </w:rPr>
    </w:lvl>
    <w:lvl w:ilvl="5" w:tplc="0409001B" w:tentative="1">
      <w:start w:val="1"/>
      <w:numFmt w:val="bullet"/>
      <w:lvlText w:val=""/>
      <w:lvlJc w:val="left"/>
      <w:pPr>
        <w:tabs>
          <w:tab w:val="num" w:pos="5760"/>
        </w:tabs>
        <w:ind w:left="5760" w:hanging="360"/>
      </w:pPr>
      <w:rPr>
        <w:rFonts w:ascii="Wingdings" w:hAnsi="Wingdings" w:hint="default"/>
      </w:rPr>
    </w:lvl>
    <w:lvl w:ilvl="6" w:tplc="0409000F" w:tentative="1">
      <w:start w:val="1"/>
      <w:numFmt w:val="bullet"/>
      <w:lvlText w:val=""/>
      <w:lvlJc w:val="left"/>
      <w:pPr>
        <w:tabs>
          <w:tab w:val="num" w:pos="6480"/>
        </w:tabs>
        <w:ind w:left="6480" w:hanging="360"/>
      </w:pPr>
      <w:rPr>
        <w:rFonts w:ascii="Symbol" w:hAnsi="Symbol" w:hint="default"/>
      </w:rPr>
    </w:lvl>
    <w:lvl w:ilvl="7" w:tplc="04090019" w:tentative="1">
      <w:start w:val="1"/>
      <w:numFmt w:val="bullet"/>
      <w:lvlText w:val="o"/>
      <w:lvlJc w:val="left"/>
      <w:pPr>
        <w:tabs>
          <w:tab w:val="num" w:pos="7200"/>
        </w:tabs>
        <w:ind w:left="7200" w:hanging="360"/>
      </w:pPr>
      <w:rPr>
        <w:rFonts w:ascii="Courier New" w:hAnsi="Courier New" w:cs="Courier New" w:hint="default"/>
      </w:rPr>
    </w:lvl>
    <w:lvl w:ilvl="8" w:tplc="0409001B" w:tentative="1">
      <w:start w:val="1"/>
      <w:numFmt w:val="bullet"/>
      <w:lvlText w:val=""/>
      <w:lvlJc w:val="left"/>
      <w:pPr>
        <w:tabs>
          <w:tab w:val="num" w:pos="7920"/>
        </w:tabs>
        <w:ind w:left="792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527737"/>
    <w:rsid w:val="00155FB1"/>
    <w:rsid w:val="00527737"/>
    <w:rsid w:val="00AB4B8F"/>
    <w:rsid w:val="00CD05AB"/>
    <w:rsid w:val="00D60C8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1026"/>
    <o:shapelayout v:ext="edit">
      <o:idmap v:ext="edit" data="1"/>
    </o:shapelayout>
  </w:shapeDefaults>
  <w:decimalSymbol w:val="."/>
  <w:listSeparator w:val=","/>
  <w15:chartTrackingRefBased/>
  <w15:docId w15:val="{4DBD606F-1EE6-4B64-B127-869B8A675C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27737"/>
    <w:rPr>
      <w:rFonts w:eastAsia="MS Mincho"/>
      <w:sz w:val="24"/>
      <w:szCs w:val="24"/>
      <w:lang w:val="sq-AL" w:eastAsia="en-US"/>
    </w:rPr>
  </w:style>
  <w:style w:type="paragraph" w:styleId="Heading1">
    <w:name w:val="heading 1"/>
    <w:aliases w:val=" Carattere"/>
    <w:basedOn w:val="Normal"/>
    <w:next w:val="Normal"/>
    <w:qFormat/>
    <w:rsid w:val="00155FB1"/>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155FB1"/>
    <w:pPr>
      <w:keepNext/>
      <w:spacing w:line="360" w:lineRule="auto"/>
      <w:jc w:val="both"/>
      <w:outlineLvl w:val="1"/>
    </w:pPr>
    <w:rPr>
      <w:rFonts w:ascii="Arial" w:hAnsi="Arial"/>
      <w:szCs w:val="20"/>
      <w:lang w:val="sv-SE"/>
    </w:rPr>
  </w:style>
  <w:style w:type="paragraph" w:styleId="Heading3">
    <w:name w:val="heading 3"/>
    <w:basedOn w:val="Normal"/>
    <w:next w:val="Normal"/>
    <w:qFormat/>
    <w:rsid w:val="00155FB1"/>
    <w:pPr>
      <w:keepNext/>
      <w:spacing w:before="240" w:after="60"/>
      <w:outlineLvl w:val="2"/>
    </w:pPr>
    <w:rPr>
      <w:rFonts w:ascii="Arial" w:hAnsi="Arial" w:cs="Arial"/>
      <w:b/>
      <w:bCs/>
      <w:sz w:val="26"/>
      <w:szCs w:val="26"/>
      <w:lang w:val="en-GB"/>
    </w:rPr>
  </w:style>
  <w:style w:type="character" w:default="1" w:styleId="DefaultParagraphFont">
    <w:name w:val="Default Paragraph Font"/>
    <w:semiHidden/>
    <w:rsid w:val="00CD05AB"/>
    <w:rPr>
      <w:rFonts w:ascii="Tahoma" w:eastAsia="MS Mincho" w:hAnsi="Tahoma"/>
      <w:lang w:val="en-GB" w:eastAsia="en-GB" w:bidi="ar-SA"/>
    </w:rPr>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Akti">
    <w:name w:val="Akti"/>
    <w:rsid w:val="00CD05AB"/>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CD05AB"/>
    <w:rPr>
      <w:rFonts w:ascii="CG Times" w:hAnsi="CG Times"/>
      <w:sz w:val="22"/>
      <w:lang w:eastAsia="en-US"/>
    </w:rPr>
  </w:style>
  <w:style w:type="paragraph" w:customStyle="1" w:styleId="AneksiNr">
    <w:name w:val="Aneksi_Nr"/>
    <w:next w:val="Normal"/>
    <w:rsid w:val="00CD05AB"/>
    <w:pPr>
      <w:keepNext/>
      <w:widowControl w:val="0"/>
      <w:jc w:val="center"/>
    </w:pPr>
    <w:rPr>
      <w:rFonts w:ascii="CG Times" w:hAnsi="CG Times"/>
      <w:caps/>
      <w:sz w:val="22"/>
      <w:szCs w:val="22"/>
      <w:lang w:eastAsia="en-US"/>
    </w:rPr>
  </w:style>
  <w:style w:type="paragraph" w:customStyle="1" w:styleId="AneksiTitull">
    <w:name w:val="Aneksi_Titull"/>
    <w:next w:val="Normal"/>
    <w:rsid w:val="00CD05AB"/>
    <w:pPr>
      <w:jc w:val="center"/>
    </w:pPr>
    <w:rPr>
      <w:rFonts w:ascii="CG Times" w:hAnsi="CG Times"/>
      <w:sz w:val="24"/>
      <w:szCs w:val="24"/>
      <w:lang w:eastAsia="en-US"/>
    </w:rPr>
  </w:style>
  <w:style w:type="paragraph" w:customStyle="1" w:styleId="Autoriteti">
    <w:name w:val="Autoriteti"/>
    <w:next w:val="AutoritetiEmer"/>
    <w:rsid w:val="00CD05AB"/>
    <w:pPr>
      <w:keepNext/>
      <w:widowControl w:val="0"/>
      <w:jc w:val="right"/>
    </w:pPr>
    <w:rPr>
      <w:rFonts w:ascii="CG Times" w:hAnsi="CG Times"/>
      <w:caps/>
      <w:sz w:val="22"/>
      <w:szCs w:val="22"/>
      <w:lang w:eastAsia="en-US"/>
    </w:rPr>
  </w:style>
  <w:style w:type="paragraph" w:customStyle="1" w:styleId="AutoritetiEmer">
    <w:name w:val="Autoriteti_Emer"/>
    <w:next w:val="Normal"/>
    <w:rsid w:val="00CD05AB"/>
    <w:pPr>
      <w:widowControl w:val="0"/>
      <w:jc w:val="right"/>
    </w:pPr>
    <w:rPr>
      <w:rFonts w:ascii="CG Times" w:hAnsi="CG Times"/>
      <w:b/>
      <w:sz w:val="22"/>
      <w:szCs w:val="22"/>
      <w:lang w:eastAsia="en-US"/>
    </w:rPr>
  </w:style>
  <w:style w:type="paragraph" w:customStyle="1" w:styleId="BazLigjPropozues">
    <w:name w:val="Baz_Ligj_Propozues"/>
    <w:rsid w:val="00CD05AB"/>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CD05AB"/>
    <w:pPr>
      <w:jc w:val="center"/>
    </w:pPr>
    <w:rPr>
      <w:rFonts w:ascii="CG Times" w:hAnsi="CG Times"/>
      <w:caps/>
      <w:sz w:val="22"/>
      <w:szCs w:val="22"/>
      <w:lang w:eastAsia="en-US"/>
    </w:rPr>
  </w:style>
  <w:style w:type="paragraph" w:customStyle="1" w:styleId="extraclauses">
    <w:name w:val="extra_clauses"/>
    <w:basedOn w:val="Normal"/>
    <w:rsid w:val="00CD05AB"/>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eastAsia="en-GB"/>
    </w:rPr>
  </w:style>
  <w:style w:type="paragraph" w:customStyle="1" w:styleId="Figure">
    <w:name w:val="Figure"/>
    <w:next w:val="Normal"/>
    <w:rsid w:val="00CD05AB"/>
    <w:pPr>
      <w:widowControl w:val="0"/>
      <w:outlineLvl w:val="2"/>
    </w:pPr>
    <w:rPr>
      <w:rFonts w:ascii="CG Times" w:hAnsi="CG Times"/>
      <w:sz w:val="22"/>
      <w:lang w:val="en-US" w:eastAsia="en-US"/>
    </w:rPr>
  </w:style>
  <w:style w:type="paragraph" w:customStyle="1" w:styleId="footnote">
    <w:name w:val="footnote"/>
    <w:basedOn w:val="Normal"/>
    <w:rsid w:val="00CD05AB"/>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eastAsia="en-GB"/>
    </w:rPr>
  </w:style>
  <w:style w:type="character" w:customStyle="1" w:styleId="footnoteChar">
    <w:name w:val="footnote Char"/>
    <w:basedOn w:val="DefaultParagraphFont"/>
    <w:rsid w:val="00CD05AB"/>
    <w:rPr>
      <w:rFonts w:ascii="Trebuchet MS" w:eastAsia="MS Mincho" w:hAnsi="Trebuchet MS"/>
      <w:sz w:val="18"/>
      <w:szCs w:val="18"/>
      <w:lang w:val="en-GB" w:eastAsia="en-US" w:bidi="ar-SA"/>
    </w:rPr>
  </w:style>
  <w:style w:type="character" w:customStyle="1" w:styleId="Heading1CharChar">
    <w:name w:val="Heading 1 Char Char"/>
    <w:basedOn w:val="DefaultParagraphFont"/>
    <w:rsid w:val="00CD05AB"/>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rsid w:val="00CD05AB"/>
    <w:rPr>
      <w:rFonts w:ascii="Trebuchet MS" w:eastAsia="MS Mincho" w:hAnsi="Trebuchet MS" w:cs="Arial"/>
      <w:b/>
      <w:bCs/>
      <w:iCs/>
      <w:sz w:val="28"/>
      <w:szCs w:val="28"/>
      <w:lang w:val="en-US" w:eastAsia="en-US" w:bidi="ar-SA"/>
    </w:rPr>
  </w:style>
  <w:style w:type="paragraph" w:customStyle="1" w:styleId="Institucioni">
    <w:name w:val="Institucioni"/>
    <w:next w:val="Normal"/>
    <w:rsid w:val="00CD05AB"/>
    <w:pPr>
      <w:keepNext/>
      <w:widowControl w:val="0"/>
      <w:jc w:val="center"/>
    </w:pPr>
    <w:rPr>
      <w:rFonts w:ascii="CG Times" w:hAnsi="CG Times"/>
      <w:caps/>
      <w:sz w:val="22"/>
      <w:szCs w:val="22"/>
      <w:lang w:eastAsia="en-US"/>
    </w:rPr>
  </w:style>
  <w:style w:type="paragraph" w:customStyle="1" w:styleId="Kapakufund">
    <w:name w:val="Kapaku_fund"/>
    <w:next w:val="Normal"/>
    <w:rsid w:val="00CD05AB"/>
    <w:pPr>
      <w:pageBreakBefore/>
    </w:pPr>
    <w:rPr>
      <w:rFonts w:ascii="CG Times" w:hAnsi="CG Times"/>
      <w:b/>
      <w:sz w:val="22"/>
      <w:szCs w:val="22"/>
      <w:lang w:val="en-US" w:eastAsia="en-US"/>
    </w:rPr>
  </w:style>
  <w:style w:type="paragraph" w:customStyle="1" w:styleId="KapitulliNr">
    <w:name w:val="Kapitulli_Nr"/>
    <w:rsid w:val="00CD05AB"/>
    <w:pPr>
      <w:keepNext/>
      <w:widowControl w:val="0"/>
      <w:jc w:val="center"/>
    </w:pPr>
    <w:rPr>
      <w:rFonts w:ascii="CG Times" w:hAnsi="CG Times"/>
      <w:caps/>
      <w:sz w:val="22"/>
      <w:szCs w:val="22"/>
      <w:lang w:eastAsia="en-US"/>
    </w:rPr>
  </w:style>
  <w:style w:type="paragraph" w:customStyle="1" w:styleId="KapitulliTitull">
    <w:name w:val="Kapitulli_Titull"/>
    <w:rsid w:val="00CD05AB"/>
    <w:pPr>
      <w:keepNext/>
      <w:widowControl w:val="0"/>
      <w:jc w:val="center"/>
    </w:pPr>
    <w:rPr>
      <w:rFonts w:ascii="CG Times" w:hAnsi="CG Times"/>
      <w:caps/>
      <w:sz w:val="22"/>
      <w:szCs w:val="22"/>
      <w:lang w:eastAsia="en-US"/>
    </w:rPr>
  </w:style>
  <w:style w:type="paragraph" w:customStyle="1" w:styleId="KreuNr">
    <w:name w:val="Kreu_Nr"/>
    <w:rsid w:val="00CD05AB"/>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CD05AB"/>
    <w:pPr>
      <w:keepNext/>
      <w:widowControl w:val="0"/>
      <w:jc w:val="center"/>
    </w:pPr>
    <w:rPr>
      <w:rFonts w:ascii="CG Times" w:hAnsi="CG Times"/>
      <w:caps/>
      <w:sz w:val="22"/>
      <w:szCs w:val="22"/>
      <w:lang w:val="en-US" w:eastAsia="en-US"/>
    </w:rPr>
  </w:style>
  <w:style w:type="paragraph" w:customStyle="1" w:styleId="Ndryshimet">
    <w:name w:val="Ndryshimet"/>
    <w:next w:val="Paragrafi"/>
    <w:rsid w:val="00CD05AB"/>
    <w:pPr>
      <w:keepNext/>
      <w:widowControl w:val="0"/>
      <w:jc w:val="center"/>
    </w:pPr>
    <w:rPr>
      <w:rFonts w:ascii="CG Times" w:hAnsi="CG Times"/>
      <w:i/>
      <w:sz w:val="22"/>
      <w:lang w:val="en-US" w:eastAsia="en-US"/>
    </w:rPr>
  </w:style>
  <w:style w:type="paragraph" w:customStyle="1" w:styleId="NeniNr">
    <w:name w:val="Neni_Nr"/>
    <w:next w:val="Normal"/>
    <w:rsid w:val="00CD05AB"/>
    <w:pPr>
      <w:keepNext/>
      <w:widowControl w:val="0"/>
      <w:jc w:val="center"/>
    </w:pPr>
    <w:rPr>
      <w:rFonts w:ascii="CG Times" w:hAnsi="CG Times"/>
      <w:sz w:val="22"/>
      <w:lang w:eastAsia="en-US"/>
    </w:rPr>
  </w:style>
  <w:style w:type="paragraph" w:customStyle="1" w:styleId="NenkreuNr">
    <w:name w:val="Nenkreu_Nr"/>
    <w:rsid w:val="00CD05AB"/>
    <w:pPr>
      <w:keepNext/>
      <w:widowControl w:val="0"/>
      <w:jc w:val="center"/>
    </w:pPr>
    <w:rPr>
      <w:rFonts w:ascii="CG Times" w:hAnsi="CG Times"/>
      <w:caps/>
      <w:sz w:val="22"/>
      <w:szCs w:val="22"/>
      <w:lang w:eastAsia="en-US"/>
    </w:rPr>
  </w:style>
  <w:style w:type="paragraph" w:customStyle="1" w:styleId="NenkreuTitull">
    <w:name w:val="Nenkreu_Titull"/>
    <w:rsid w:val="00CD05AB"/>
    <w:pPr>
      <w:jc w:val="center"/>
    </w:pPr>
    <w:rPr>
      <w:rFonts w:ascii="CG Times" w:hAnsi="CG Times"/>
      <w:caps/>
      <w:sz w:val="22"/>
      <w:szCs w:val="22"/>
      <w:lang w:eastAsia="en-US"/>
    </w:rPr>
  </w:style>
  <w:style w:type="paragraph" w:customStyle="1" w:styleId="Nenpika">
    <w:name w:val="Nenpika"/>
    <w:next w:val="Normal"/>
    <w:autoRedefine/>
    <w:rsid w:val="00CD05AB"/>
    <w:pPr>
      <w:ind w:firstLine="720"/>
    </w:pPr>
    <w:rPr>
      <w:rFonts w:ascii="CG Times" w:hAnsi="CG Times"/>
      <w:sz w:val="22"/>
      <w:lang w:val="en-US" w:eastAsia="en-US"/>
    </w:rPr>
  </w:style>
  <w:style w:type="paragraph" w:customStyle="1" w:styleId="NormaleBookmanOldStyle">
    <w:name w:val="Normale + Bookman Old Style"/>
    <w:aliases w:val="Giustificato,Dopo:  6 pt"/>
    <w:basedOn w:val="Normal"/>
    <w:rsid w:val="00CD05AB"/>
    <w:pPr>
      <w:spacing w:after="120"/>
      <w:jc w:val="both"/>
    </w:pPr>
    <w:rPr>
      <w:rFonts w:ascii="Bookman Old Style" w:hAnsi="Bookman Old Style"/>
      <w:sz w:val="20"/>
      <w:szCs w:val="20"/>
      <w:lang w:val="en-GB" w:eastAsia="en-GB"/>
    </w:rPr>
  </w:style>
  <w:style w:type="paragraph" w:customStyle="1" w:styleId="numberedindent">
    <w:name w:val="numberedindent"/>
    <w:rsid w:val="00CD05AB"/>
    <w:pPr>
      <w:tabs>
        <w:tab w:val="num" w:pos="1800"/>
      </w:tabs>
      <w:spacing w:after="120"/>
      <w:jc w:val="both"/>
    </w:pPr>
    <w:rPr>
      <w:rFonts w:ascii="Arial" w:hAnsi="Arial"/>
      <w:lang w:eastAsia="en-US"/>
    </w:rPr>
  </w:style>
  <w:style w:type="paragraph" w:customStyle="1" w:styleId="NumriData">
    <w:name w:val="Numri_Data"/>
    <w:next w:val="Normal"/>
    <w:rsid w:val="00CD05AB"/>
    <w:pPr>
      <w:keepNext/>
      <w:widowControl w:val="0"/>
      <w:jc w:val="center"/>
      <w:outlineLvl w:val="0"/>
    </w:pPr>
    <w:rPr>
      <w:rFonts w:ascii="CG Times" w:hAnsi="CG Times"/>
      <w:b/>
      <w:sz w:val="22"/>
      <w:lang w:eastAsia="en-US"/>
    </w:rPr>
  </w:style>
  <w:style w:type="paragraph" w:customStyle="1" w:styleId="para">
    <w:name w:val="para"/>
    <w:basedOn w:val="Normal"/>
    <w:rsid w:val="00CD05AB"/>
    <w:pPr>
      <w:widowControl w:val="0"/>
      <w:spacing w:before="120" w:after="240"/>
      <w:jc w:val="both"/>
    </w:pPr>
    <w:rPr>
      <w:rFonts w:ascii="Trebuchet MS" w:hAnsi="Trebuchet MS"/>
      <w:sz w:val="22"/>
      <w:szCs w:val="22"/>
      <w:lang w:eastAsia="en-GB"/>
    </w:rPr>
  </w:style>
  <w:style w:type="character" w:customStyle="1" w:styleId="paraChar">
    <w:name w:val="para Char"/>
    <w:basedOn w:val="DefaultParagraphFont"/>
    <w:rsid w:val="00CD05AB"/>
    <w:rPr>
      <w:rFonts w:ascii="Arial" w:eastAsia="MS Mincho" w:hAnsi="Arial"/>
      <w:sz w:val="22"/>
      <w:szCs w:val="24"/>
      <w:lang w:val="en-US" w:eastAsia="en-US" w:bidi="ar-SA"/>
    </w:rPr>
  </w:style>
  <w:style w:type="paragraph" w:customStyle="1" w:styleId="Paragrafi">
    <w:name w:val="Paragrafi"/>
    <w:rsid w:val="00CD05AB"/>
    <w:pPr>
      <w:widowControl w:val="0"/>
      <w:ind w:firstLine="720"/>
      <w:jc w:val="both"/>
    </w:pPr>
    <w:rPr>
      <w:rFonts w:ascii="CG Times" w:hAnsi="CG Times"/>
      <w:sz w:val="22"/>
      <w:lang w:val="en-US" w:eastAsia="en-US"/>
    </w:rPr>
  </w:style>
  <w:style w:type="paragraph" w:customStyle="1" w:styleId="ParagraphNumbering">
    <w:name w:val="Paragraph Numbering"/>
    <w:basedOn w:val="Normal"/>
    <w:rsid w:val="00CD05AB"/>
    <w:pPr>
      <w:widowControl w:val="0"/>
      <w:tabs>
        <w:tab w:val="num" w:pos="720"/>
      </w:tabs>
      <w:spacing w:after="240"/>
      <w:ind w:left="720" w:hanging="720"/>
      <w:jc w:val="both"/>
    </w:pPr>
    <w:rPr>
      <w:rFonts w:ascii="CG Times" w:hAnsi="CG Times"/>
      <w:sz w:val="22"/>
      <w:szCs w:val="22"/>
      <w:lang w:eastAsia="en-GB"/>
    </w:rPr>
  </w:style>
  <w:style w:type="paragraph" w:customStyle="1" w:styleId="Pas">
    <w:name w:val="Pas"/>
    <w:basedOn w:val="Normal"/>
    <w:rsid w:val="00CD05AB"/>
    <w:pPr>
      <w:widowControl w:val="0"/>
    </w:pPr>
    <w:rPr>
      <w:rFonts w:ascii="CG Times" w:hAnsi="CG Times"/>
      <w:sz w:val="22"/>
      <w:szCs w:val="22"/>
      <w:lang w:eastAsia="en-GB"/>
    </w:rPr>
  </w:style>
  <w:style w:type="paragraph" w:customStyle="1" w:styleId="Pika">
    <w:name w:val="Pika"/>
    <w:next w:val="Normal"/>
    <w:autoRedefine/>
    <w:rsid w:val="00CD05AB"/>
    <w:pPr>
      <w:ind w:firstLine="720"/>
    </w:pPr>
    <w:rPr>
      <w:rFonts w:ascii="CG Times" w:hAnsi="CG Times"/>
      <w:sz w:val="22"/>
      <w:lang w:val="en-US" w:eastAsia="en-US"/>
    </w:rPr>
  </w:style>
  <w:style w:type="paragraph" w:customStyle="1" w:styleId="PikeKreu">
    <w:name w:val="Pike_Kreu"/>
    <w:basedOn w:val="Heading1"/>
    <w:rsid w:val="00CD05AB"/>
    <w:pPr>
      <w:widowControl w:val="0"/>
      <w:spacing w:before="0" w:after="0"/>
      <w:jc w:val="center"/>
    </w:pPr>
    <w:rPr>
      <w:rFonts w:ascii="CG Times" w:eastAsia="Times New Roman" w:hAnsi="CG Times" w:cs="Times New Roman"/>
      <w:b w:val="0"/>
      <w:bCs w:val="0"/>
      <w:caps/>
      <w:kern w:val="0"/>
      <w:sz w:val="22"/>
      <w:szCs w:val="22"/>
      <w:lang w:val="en-GB" w:eastAsia="en-GB"/>
    </w:rPr>
  </w:style>
  <w:style w:type="paragraph" w:customStyle="1" w:styleId="PjesaNr">
    <w:name w:val="Pjesa_Nr"/>
    <w:next w:val="Normal"/>
    <w:rsid w:val="00CD05AB"/>
    <w:pPr>
      <w:keepNext/>
      <w:widowControl w:val="0"/>
      <w:jc w:val="center"/>
    </w:pPr>
    <w:rPr>
      <w:rFonts w:ascii="CG Times" w:hAnsi="CG Times"/>
      <w:caps/>
      <w:sz w:val="22"/>
      <w:szCs w:val="22"/>
      <w:lang w:eastAsia="en-US"/>
    </w:rPr>
  </w:style>
  <w:style w:type="paragraph" w:customStyle="1" w:styleId="PjesaTitull">
    <w:name w:val="Pjesa_Titull"/>
    <w:rsid w:val="00CD05AB"/>
    <w:pPr>
      <w:keepNext/>
      <w:widowControl w:val="0"/>
      <w:jc w:val="center"/>
    </w:pPr>
    <w:rPr>
      <w:rFonts w:ascii="CG Times" w:hAnsi="CG Times"/>
      <w:caps/>
      <w:sz w:val="22"/>
      <w:szCs w:val="22"/>
      <w:lang w:eastAsia="en-US"/>
    </w:rPr>
  </w:style>
  <w:style w:type="paragraph" w:customStyle="1" w:styleId="Section">
    <w:name w:val="Section"/>
    <w:rsid w:val="00CD05AB"/>
    <w:rPr>
      <w:rFonts w:ascii="Arial" w:hAnsi="Arial" w:cs="Arial"/>
      <w:bCs/>
      <w:kern w:val="32"/>
      <w:sz w:val="48"/>
      <w:szCs w:val="32"/>
      <w:lang w:val="en-US" w:eastAsia="en-US"/>
    </w:rPr>
  </w:style>
  <w:style w:type="paragraph" w:customStyle="1" w:styleId="SectionNUM">
    <w:name w:val="Section NUM"/>
    <w:next w:val="Heading1"/>
    <w:rsid w:val="00CD05AB"/>
    <w:pPr>
      <w:keepNext/>
      <w:pageBreakBefore/>
      <w:tabs>
        <w:tab w:val="num" w:pos="720"/>
      </w:tabs>
      <w:spacing w:after="240"/>
      <w:ind w:left="720" w:hanging="360"/>
    </w:pPr>
    <w:rPr>
      <w:rFonts w:ascii="Trebuchet MS" w:hAnsi="Trebuchet MS"/>
      <w:b/>
      <w:kern w:val="32"/>
      <w:sz w:val="36"/>
      <w:lang w:eastAsia="en-US"/>
    </w:rPr>
  </w:style>
  <w:style w:type="paragraph" w:customStyle="1" w:styleId="Shpallja">
    <w:name w:val="Shpallja"/>
    <w:rsid w:val="00CD05AB"/>
    <w:pPr>
      <w:widowControl w:val="0"/>
      <w:jc w:val="both"/>
    </w:pPr>
    <w:rPr>
      <w:rFonts w:ascii="CG Times" w:hAnsi="CG Times"/>
      <w:b/>
      <w:color w:val="000000"/>
      <w:sz w:val="22"/>
      <w:szCs w:val="22"/>
      <w:lang w:val="sq-AL" w:eastAsia="en-US"/>
    </w:rPr>
  </w:style>
  <w:style w:type="paragraph" w:customStyle="1" w:styleId="StyleCaption">
    <w:name w:val="Style Caption"/>
    <w:basedOn w:val="Normal"/>
    <w:rsid w:val="00CD05AB"/>
    <w:pPr>
      <w:keepNext/>
      <w:widowControl w:val="0"/>
      <w:spacing w:before="240" w:after="60"/>
      <w:jc w:val="both"/>
    </w:pPr>
    <w:rPr>
      <w:rFonts w:ascii="Trebuchet MS" w:hAnsi="Trebuchet MS"/>
      <w:sz w:val="18"/>
      <w:szCs w:val="18"/>
      <w:lang w:eastAsia="en-GB"/>
    </w:rPr>
  </w:style>
  <w:style w:type="character" w:customStyle="1" w:styleId="StyleCaptionChar">
    <w:name w:val="Style Caption Char"/>
    <w:basedOn w:val="DefaultParagraphFont"/>
    <w:rsid w:val="00CD05AB"/>
    <w:rPr>
      <w:rFonts w:ascii="Trebuchet MS" w:eastAsia="MS Mincho" w:hAnsi="Trebuchet MS"/>
      <w:sz w:val="18"/>
      <w:szCs w:val="18"/>
      <w:lang w:val="en-US" w:eastAsia="en-US" w:bidi="ar-SA"/>
    </w:rPr>
  </w:style>
  <w:style w:type="paragraph" w:customStyle="1" w:styleId="sub-list">
    <w:name w:val="sub-list"/>
    <w:rsid w:val="00CD05AB"/>
    <w:pPr>
      <w:spacing w:before="60" w:after="120"/>
    </w:pPr>
    <w:rPr>
      <w:rFonts w:ascii="Arial" w:hAnsi="Arial"/>
      <w:sz w:val="22"/>
      <w:szCs w:val="24"/>
      <w:lang w:val="en-US" w:eastAsia="en-US"/>
    </w:rPr>
  </w:style>
  <w:style w:type="paragraph" w:customStyle="1" w:styleId="tabela">
    <w:name w:val="tabela"/>
    <w:basedOn w:val="Normal"/>
    <w:rsid w:val="00CD05AB"/>
    <w:pPr>
      <w:keepNext/>
      <w:keepLines/>
      <w:widowControl w:val="0"/>
      <w:spacing w:before="60" w:after="60"/>
      <w:jc w:val="both"/>
    </w:pPr>
    <w:rPr>
      <w:rFonts w:ascii="Trebuchet MS" w:hAnsi="Trebuchet MS" w:cs="Arial"/>
      <w:sz w:val="16"/>
      <w:szCs w:val="16"/>
      <w:lang w:val="en-GB" w:eastAsia="en-GB"/>
    </w:rPr>
  </w:style>
  <w:style w:type="paragraph" w:customStyle="1" w:styleId="Tabele">
    <w:name w:val="Tabele"/>
    <w:rsid w:val="00CD05AB"/>
    <w:rPr>
      <w:rFonts w:ascii="CG Times" w:hAnsi="CG Times"/>
      <w:sz w:val="22"/>
      <w:lang w:eastAsia="en-US"/>
    </w:rPr>
  </w:style>
  <w:style w:type="paragraph" w:customStyle="1" w:styleId="Table">
    <w:name w:val="Table"/>
    <w:basedOn w:val="Normal"/>
    <w:next w:val="BodyText"/>
    <w:autoRedefine/>
    <w:rsid w:val="00CD05AB"/>
    <w:pPr>
      <w:keepNext/>
      <w:widowControl w:val="0"/>
      <w:tabs>
        <w:tab w:val="num" w:pos="1008"/>
      </w:tabs>
      <w:spacing w:before="360" w:after="240"/>
      <w:ind w:left="1008" w:hanging="1008"/>
      <w:jc w:val="both"/>
    </w:pPr>
    <w:rPr>
      <w:rFonts w:ascii="Trebuchet MS" w:hAnsi="Trebuchet MS"/>
      <w:b/>
      <w:bCs/>
      <w:sz w:val="22"/>
      <w:szCs w:val="20"/>
      <w:lang w:eastAsia="en-GB"/>
    </w:rPr>
  </w:style>
  <w:style w:type="paragraph" w:customStyle="1" w:styleId="Titulli">
    <w:name w:val="Titulli"/>
    <w:next w:val="Normal"/>
    <w:rsid w:val="00CD05AB"/>
    <w:pPr>
      <w:keepNext/>
      <w:widowControl w:val="0"/>
      <w:jc w:val="center"/>
      <w:outlineLvl w:val="1"/>
    </w:pPr>
    <w:rPr>
      <w:rFonts w:ascii="CG Times" w:hAnsi="CG Times"/>
      <w:b/>
      <w:caps/>
      <w:sz w:val="22"/>
      <w:szCs w:val="22"/>
      <w:lang w:eastAsia="en-US"/>
    </w:rPr>
  </w:style>
  <w:style w:type="paragraph" w:customStyle="1" w:styleId="TitulliNr">
    <w:name w:val="Titulli_Nr"/>
    <w:rsid w:val="00CD05AB"/>
    <w:pPr>
      <w:keepNext/>
      <w:widowControl w:val="0"/>
      <w:jc w:val="center"/>
    </w:pPr>
    <w:rPr>
      <w:rFonts w:ascii="CG Times" w:hAnsi="CG Times"/>
      <w:caps/>
      <w:sz w:val="22"/>
      <w:szCs w:val="22"/>
      <w:lang w:eastAsia="en-US"/>
    </w:rPr>
  </w:style>
  <w:style w:type="paragraph" w:customStyle="1" w:styleId="TitulliTitull">
    <w:name w:val="Titulli_Titull"/>
    <w:rsid w:val="00CD05AB"/>
    <w:pPr>
      <w:keepNext/>
      <w:widowControl w:val="0"/>
      <w:jc w:val="center"/>
      <w:outlineLvl w:val="0"/>
    </w:pPr>
    <w:rPr>
      <w:rFonts w:ascii="CG Times" w:hAnsi="CG Times"/>
      <w:caps/>
      <w:sz w:val="22"/>
      <w:szCs w:val="22"/>
      <w:lang w:eastAsia="en-US"/>
    </w:rPr>
  </w:style>
  <w:style w:type="paragraph" w:customStyle="1" w:styleId="VENDOSI">
    <w:name w:val="VENDOSI"/>
    <w:next w:val="Normal"/>
    <w:rsid w:val="00CD05AB"/>
    <w:pPr>
      <w:keepNext/>
      <w:widowControl w:val="0"/>
      <w:jc w:val="center"/>
    </w:pPr>
    <w:rPr>
      <w:rFonts w:ascii="CG Times" w:hAnsi="CG Times"/>
      <w:caps/>
      <w:sz w:val="22"/>
      <w:szCs w:val="22"/>
      <w:lang w:eastAsia="en-US"/>
    </w:rPr>
  </w:style>
  <w:style w:type="paragraph" w:customStyle="1" w:styleId="Char">
    <w:name w:val=" Char"/>
    <w:basedOn w:val="Normal"/>
    <w:rsid w:val="00CD05AB"/>
    <w:pPr>
      <w:widowControl w:val="0"/>
      <w:spacing w:after="160" w:line="240" w:lineRule="exact"/>
      <w:jc w:val="both"/>
    </w:pPr>
    <w:rPr>
      <w:rFonts w:ascii="Tahoma" w:hAnsi="Tahoma"/>
      <w:sz w:val="22"/>
      <w:szCs w:val="22"/>
      <w:lang w:eastAsia="en-GB"/>
    </w:rPr>
  </w:style>
  <w:style w:type="character" w:customStyle="1" w:styleId="CharChar1">
    <w:name w:val=" Char Char1"/>
    <w:basedOn w:val="DefaultParagraphFont"/>
    <w:rsid w:val="00CD05AB"/>
    <w:rPr>
      <w:rFonts w:ascii="Trebuchet MS" w:eastAsia="MS Mincho" w:hAnsi="Trebuchet MS"/>
      <w:lang w:val="en-GB" w:eastAsia="en-GB" w:bidi="ar-SA"/>
    </w:rPr>
  </w:style>
  <w:style w:type="paragraph" w:customStyle="1" w:styleId="ADDRESS">
    <w:name w:val="ADDRESS"/>
    <w:basedOn w:val="Normal"/>
    <w:rsid w:val="00CD05AB"/>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eastAsia="en-GB"/>
    </w:rPr>
  </w:style>
  <w:style w:type="character" w:customStyle="1" w:styleId="AutoritetiEmerCharChar">
    <w:name w:val="Autoriteti_Emer Char Char"/>
    <w:basedOn w:val="DefaultParagraphFont"/>
    <w:rsid w:val="00CD05AB"/>
    <w:rPr>
      <w:rFonts w:ascii="CG Times" w:eastAsia="MS Mincho" w:hAnsi="CG Times"/>
      <w:b/>
      <w:sz w:val="22"/>
      <w:szCs w:val="22"/>
      <w:lang w:val="en-GB" w:eastAsia="en-GB" w:bidi="ar-SA"/>
    </w:rPr>
  </w:style>
  <w:style w:type="paragraph" w:customStyle="1" w:styleId="bcpara">
    <w:name w:val="bc para"/>
    <w:basedOn w:val="Normal"/>
    <w:rsid w:val="00CD05AB"/>
    <w:pPr>
      <w:spacing w:after="240" w:line="240" w:lineRule="atLeast"/>
      <w:ind w:left="1134"/>
      <w:jc w:val="both"/>
    </w:pPr>
    <w:rPr>
      <w:rFonts w:ascii="Arial" w:hAnsi="Arial"/>
      <w:noProof/>
      <w:sz w:val="20"/>
      <w:szCs w:val="20"/>
      <w:lang w:val="en-GB" w:eastAsia="en-GB"/>
    </w:rPr>
  </w:style>
  <w:style w:type="paragraph" w:customStyle="1" w:styleId="bcparaa">
    <w:name w:val="bc para (a)"/>
    <w:basedOn w:val="Normal"/>
    <w:rsid w:val="00CD05AB"/>
    <w:pPr>
      <w:tabs>
        <w:tab w:val="left" w:pos="1843"/>
      </w:tabs>
      <w:spacing w:after="240" w:line="240" w:lineRule="atLeast"/>
      <w:ind w:left="1843" w:hanging="709"/>
      <w:jc w:val="both"/>
    </w:pPr>
    <w:rPr>
      <w:rFonts w:ascii="Arial" w:hAnsi="Arial"/>
      <w:noProof/>
      <w:sz w:val="20"/>
      <w:szCs w:val="20"/>
      <w:lang w:val="nl-NL" w:eastAsia="en-GB"/>
    </w:rPr>
  </w:style>
  <w:style w:type="paragraph" w:customStyle="1" w:styleId="bcverylastpara">
    <w:name w:val="bc very last para"/>
    <w:basedOn w:val="Normal"/>
    <w:rsid w:val="00CD05AB"/>
    <w:pPr>
      <w:widowControl w:val="0"/>
      <w:spacing w:after="720"/>
      <w:ind w:left="1134"/>
      <w:jc w:val="both"/>
    </w:pPr>
    <w:rPr>
      <w:rFonts w:ascii="Arial" w:hAnsi="Arial"/>
      <w:sz w:val="20"/>
      <w:szCs w:val="20"/>
      <w:lang w:val="en-GB" w:eastAsia="en-GB"/>
    </w:rPr>
  </w:style>
  <w:style w:type="paragraph" w:customStyle="1" w:styleId="bcverylastparaa">
    <w:name w:val="bc very last para (a)"/>
    <w:basedOn w:val="Normal"/>
    <w:rsid w:val="00CD05AB"/>
    <w:pPr>
      <w:widowControl w:val="0"/>
      <w:spacing w:after="720"/>
      <w:ind w:left="1843" w:hanging="709"/>
      <w:jc w:val="both"/>
    </w:pPr>
    <w:rPr>
      <w:rFonts w:ascii="Arial" w:hAnsi="Arial"/>
      <w:noProof/>
      <w:sz w:val="20"/>
      <w:szCs w:val="20"/>
      <w:lang w:val="en-GB" w:eastAsia="en-GB"/>
    </w:rPr>
  </w:style>
  <w:style w:type="paragraph" w:customStyle="1" w:styleId="BoxText">
    <w:name w:val="Box Text"/>
    <w:basedOn w:val="Normal"/>
    <w:rsid w:val="00CD05AB"/>
    <w:pPr>
      <w:widowControl w:val="0"/>
      <w:spacing w:before="40" w:after="40"/>
      <w:ind w:left="284" w:right="284"/>
    </w:pPr>
    <w:rPr>
      <w:rFonts w:ascii="Trebuchet MS" w:hAnsi="Trebuchet MS"/>
      <w:sz w:val="18"/>
      <w:szCs w:val="18"/>
      <w:lang w:val="en-GB" w:eastAsia="en-GB"/>
    </w:rPr>
  </w:style>
  <w:style w:type="paragraph" w:customStyle="1" w:styleId="bulletmenumra">
    <w:name w:val="bullet me numra"/>
    <w:basedOn w:val="Normal"/>
    <w:rsid w:val="00CD05AB"/>
    <w:pPr>
      <w:widowControl w:val="0"/>
      <w:spacing w:before="240" w:after="240"/>
      <w:jc w:val="both"/>
    </w:pPr>
    <w:rPr>
      <w:rFonts w:ascii="Trebuchet MS" w:hAnsi="Trebuchet MS"/>
      <w:sz w:val="20"/>
      <w:szCs w:val="22"/>
      <w:lang w:eastAsia="en-GB"/>
    </w:rPr>
  </w:style>
  <w:style w:type="character" w:customStyle="1" w:styleId="bulletmenumraChar">
    <w:name w:val="bullet me numra Char"/>
    <w:basedOn w:val="DefaultParagraphFont"/>
    <w:rsid w:val="00CD05AB"/>
    <w:rPr>
      <w:rFonts w:ascii="Trebuchet MS" w:eastAsia="MS Mincho" w:hAnsi="Trebuchet MS"/>
      <w:szCs w:val="22"/>
      <w:lang w:val="en-GB" w:eastAsia="en-GB" w:bidi="ar-SA"/>
    </w:rPr>
  </w:style>
  <w:style w:type="paragraph" w:customStyle="1" w:styleId="bulletmeshkronja">
    <w:name w:val="bullet me shkronja"/>
    <w:basedOn w:val="Normal"/>
    <w:rsid w:val="00CD05AB"/>
    <w:pPr>
      <w:widowControl w:val="0"/>
      <w:spacing w:before="60" w:after="60"/>
      <w:jc w:val="both"/>
    </w:pPr>
    <w:rPr>
      <w:rFonts w:ascii="Trebuchet MS" w:hAnsi="Trebuchet MS"/>
      <w:sz w:val="22"/>
      <w:szCs w:val="22"/>
      <w:lang w:eastAsia="en-GB"/>
    </w:rPr>
  </w:style>
  <w:style w:type="paragraph" w:customStyle="1" w:styleId="BULLETUDHEZIM">
    <w:name w:val="BULLET UDHEZIM"/>
    <w:basedOn w:val="Normal"/>
    <w:rsid w:val="00CD05AB"/>
    <w:pPr>
      <w:widowControl w:val="0"/>
      <w:tabs>
        <w:tab w:val="num" w:pos="360"/>
      </w:tabs>
      <w:spacing w:before="120" w:after="120"/>
      <w:jc w:val="both"/>
    </w:pPr>
    <w:rPr>
      <w:rFonts w:ascii="Book Antiqua" w:hAnsi="Book Antiqua"/>
      <w:sz w:val="22"/>
      <w:szCs w:val="22"/>
      <w:lang w:eastAsia="en-GB"/>
    </w:rPr>
  </w:style>
  <w:style w:type="character" w:customStyle="1" w:styleId="CharChar">
    <w:name w:val="Char Char"/>
    <w:basedOn w:val="DefaultParagraphFont"/>
    <w:locked/>
    <w:rsid w:val="00CD05AB"/>
    <w:rPr>
      <w:rFonts w:ascii="Trebuchet MS" w:eastAsia="MS Mincho" w:hAnsi="Trebuchet MS"/>
      <w:sz w:val="22"/>
      <w:lang w:val="en-GB" w:eastAsia="en-US" w:bidi="ar-SA"/>
    </w:rPr>
  </w:style>
  <w:style w:type="paragraph" w:customStyle="1" w:styleId="Default">
    <w:name w:val="Default"/>
    <w:rsid w:val="00CD05AB"/>
    <w:pPr>
      <w:autoSpaceDE w:val="0"/>
      <w:autoSpaceDN w:val="0"/>
      <w:adjustRightInd w:val="0"/>
    </w:pPr>
    <w:rPr>
      <w:color w:val="000000"/>
      <w:sz w:val="24"/>
      <w:szCs w:val="24"/>
      <w:lang w:val="en-US" w:eastAsia="en-US"/>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CD05AB"/>
    <w:rPr>
      <w:rFonts w:ascii="Trebuchet MS" w:eastAsia="MS Mincho" w:hAnsi="Trebuchet MS"/>
      <w:sz w:val="18"/>
      <w:lang w:val="en-GB" w:eastAsia="en-US" w:bidi="ar-SA"/>
    </w:rPr>
  </w:style>
  <w:style w:type="character" w:customStyle="1" w:styleId="Heading3Char">
    <w:name w:val="Heading 3 Char"/>
    <w:basedOn w:val="DefaultParagraphFont"/>
    <w:rsid w:val="00CD05AB"/>
    <w:rPr>
      <w:rFonts w:ascii="Trebuchet MS" w:eastAsia="MS Mincho" w:hAnsi="Trebuchet MS" w:cs="Arial"/>
      <w:b/>
      <w:bCs/>
      <w:sz w:val="24"/>
      <w:szCs w:val="24"/>
      <w:lang w:val="en-US" w:eastAsia="en-US" w:bidi="ar-SA"/>
    </w:rPr>
  </w:style>
  <w:style w:type="paragraph" w:customStyle="1" w:styleId="hyrje">
    <w:name w:val="hyrje"/>
    <w:basedOn w:val="Heading1"/>
    <w:rsid w:val="00CD05AB"/>
    <w:pPr>
      <w:pageBreakBefore/>
      <w:spacing w:before="360" w:after="360"/>
      <w:jc w:val="both"/>
    </w:pPr>
    <w:rPr>
      <w:rFonts w:ascii="Trebuchet MS" w:eastAsia="Times New Roman" w:hAnsi="Trebuchet MS"/>
      <w:sz w:val="36"/>
      <w:szCs w:val="36"/>
      <w:lang w:eastAsia="en-GB"/>
    </w:rPr>
  </w:style>
  <w:style w:type="paragraph" w:customStyle="1" w:styleId="Level11">
    <w:name w:val="Level 1.1"/>
    <w:basedOn w:val="Normal"/>
    <w:rsid w:val="00CD05AB"/>
    <w:pPr>
      <w:keepLines/>
      <w:widowControl w:val="0"/>
      <w:tabs>
        <w:tab w:val="left" w:pos="1440"/>
        <w:tab w:val="left" w:pos="2304"/>
      </w:tabs>
      <w:spacing w:after="288"/>
      <w:jc w:val="both"/>
    </w:pPr>
    <w:rPr>
      <w:rFonts w:ascii="CG Times" w:hAnsi="CG Times"/>
      <w:kern w:val="28"/>
      <w:sz w:val="22"/>
      <w:szCs w:val="20"/>
      <w:lang w:val="en-GB" w:eastAsia="en-GB"/>
    </w:rPr>
  </w:style>
  <w:style w:type="paragraph" w:customStyle="1" w:styleId="Listbullet">
    <w:name w:val="List bullet"/>
    <w:basedOn w:val="Normal"/>
    <w:rsid w:val="00CD05AB"/>
    <w:pPr>
      <w:widowControl w:val="0"/>
      <w:spacing w:after="120"/>
    </w:pPr>
    <w:rPr>
      <w:rFonts w:ascii="Trebuchet MS" w:hAnsi="Trebuchet MS"/>
      <w:sz w:val="22"/>
      <w:szCs w:val="20"/>
      <w:lang w:eastAsia="zh-CN"/>
    </w:rPr>
  </w:style>
  <w:style w:type="character" w:customStyle="1" w:styleId="ListBullet2Char">
    <w:name w:val="List Bullet 2 Char"/>
    <w:aliases w:val="List me numra Char"/>
    <w:basedOn w:val="DefaultParagraphFont"/>
    <w:rsid w:val="00CD05AB"/>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CD05AB"/>
    <w:rPr>
      <w:rFonts w:ascii="Trebuchet MS" w:eastAsia="MS Mincho" w:hAnsi="Trebuchet MS"/>
      <w:sz w:val="22"/>
      <w:szCs w:val="22"/>
      <w:lang w:val="en-US" w:eastAsia="en-US" w:bidi="ar-SA"/>
    </w:rPr>
  </w:style>
  <w:style w:type="paragraph" w:customStyle="1" w:styleId="listmenumra">
    <w:name w:val="list me numra"/>
    <w:basedOn w:val="ListBullet2"/>
    <w:rsid w:val="00CD05AB"/>
    <w:pPr>
      <w:numPr>
        <w:numId w:val="0"/>
      </w:numPr>
      <w:tabs>
        <w:tab w:val="num" w:pos="720"/>
      </w:tabs>
      <w:spacing w:before="60" w:after="60"/>
      <w:ind w:left="720" w:hanging="360"/>
      <w:jc w:val="both"/>
    </w:pPr>
    <w:rPr>
      <w:rFonts w:ascii="Trebuchet MS" w:hAnsi="Trebuchet MS"/>
      <w:sz w:val="22"/>
      <w:szCs w:val="22"/>
      <w:lang w:eastAsia="en-GB"/>
    </w:rPr>
  </w:style>
  <w:style w:type="paragraph" w:styleId="ListBullet2">
    <w:name w:val="List Bullet 2"/>
    <w:basedOn w:val="Normal"/>
    <w:rsid w:val="00D60C8B"/>
    <w:pPr>
      <w:numPr>
        <w:numId w:val="2"/>
      </w:numPr>
    </w:pPr>
  </w:style>
  <w:style w:type="character" w:customStyle="1" w:styleId="listmenumraCharChar">
    <w:name w:val="list me numra Char Char"/>
    <w:basedOn w:val="ListBullet2Char"/>
    <w:rsid w:val="00CD05AB"/>
    <w:rPr>
      <w:rFonts w:ascii="Trebuchet MS" w:eastAsia="MS Mincho" w:hAnsi="Trebuchet MS"/>
      <w:sz w:val="22"/>
      <w:szCs w:val="22"/>
      <w:lang w:val="en-US" w:eastAsia="en-US" w:bidi="ar-SA"/>
    </w:rPr>
  </w:style>
  <w:style w:type="paragraph" w:customStyle="1" w:styleId="NeniTitull">
    <w:name w:val="Neni_Titull"/>
    <w:next w:val="Normal"/>
    <w:rsid w:val="00CD05AB"/>
    <w:pPr>
      <w:keepNext/>
      <w:widowControl w:val="0"/>
      <w:jc w:val="center"/>
      <w:outlineLvl w:val="2"/>
    </w:pPr>
    <w:rPr>
      <w:rFonts w:ascii="CG Times" w:hAnsi="CG Times"/>
      <w:b/>
      <w:sz w:val="22"/>
      <w:lang w:eastAsia="en-US"/>
    </w:rPr>
  </w:style>
  <w:style w:type="paragraph" w:customStyle="1" w:styleId="para-indent">
    <w:name w:val="para-indent"/>
    <w:basedOn w:val="para"/>
    <w:rsid w:val="00CD05AB"/>
    <w:pPr>
      <w:ind w:left="720"/>
    </w:pPr>
  </w:style>
  <w:style w:type="paragraph" w:styleId="BodyText">
    <w:name w:val="Body Text"/>
    <w:basedOn w:val="Normal"/>
    <w:rsid w:val="00D60C8B"/>
    <w:pPr>
      <w:spacing w:after="120"/>
    </w:pPr>
  </w:style>
  <w:style w:type="paragraph" w:customStyle="1" w:styleId="TableFootnote">
    <w:name w:val="Table Footnote"/>
    <w:basedOn w:val="Normal"/>
    <w:rsid w:val="00CD05AB"/>
    <w:pPr>
      <w:widowControl w:val="0"/>
      <w:spacing w:before="80" w:after="240"/>
      <w:contextualSpacing/>
    </w:pPr>
    <w:rPr>
      <w:rFonts w:ascii="Trebuchet MS" w:hAnsi="Trebuchet MS"/>
      <w:sz w:val="18"/>
      <w:szCs w:val="20"/>
      <w:lang w:val="en-GB" w:eastAsia="en-GB"/>
    </w:rPr>
  </w:style>
  <w:style w:type="paragraph" w:customStyle="1" w:styleId="TableText">
    <w:name w:val="Table Text"/>
    <w:basedOn w:val="BodyText"/>
    <w:rsid w:val="00CD05AB"/>
    <w:pPr>
      <w:spacing w:before="40" w:after="40"/>
      <w:jc w:val="both"/>
    </w:pPr>
    <w:rPr>
      <w:rFonts w:ascii="Trebuchet MS" w:hAnsi="Trebuchet MS"/>
      <w:sz w:val="18"/>
      <w:szCs w:val="22"/>
      <w:lang w:val="it-IT" w:eastAsia="en-GB"/>
    </w:rPr>
  </w:style>
  <w:style w:type="paragraph" w:customStyle="1" w:styleId="text">
    <w:name w:val="text"/>
    <w:basedOn w:val="Normal"/>
    <w:rsid w:val="00CD05AB"/>
    <w:pPr>
      <w:widowControl w:val="0"/>
      <w:ind w:left="709"/>
      <w:jc w:val="both"/>
    </w:pPr>
    <w:rPr>
      <w:rFonts w:ascii="Arial" w:hAnsi="Arial"/>
      <w:sz w:val="20"/>
      <w:szCs w:val="20"/>
      <w:lang w:val="fr-FR" w:eastAsia="en-GB"/>
    </w:rPr>
  </w:style>
  <w:style w:type="character" w:customStyle="1" w:styleId="TitulliCharChar">
    <w:name w:val="Titulli Char Char"/>
    <w:basedOn w:val="DefaultParagraphFont"/>
    <w:rsid w:val="00CD05AB"/>
    <w:rPr>
      <w:rFonts w:ascii="CG Times" w:eastAsia="MS Mincho" w:hAnsi="CG Times"/>
      <w:b/>
      <w:caps/>
      <w:sz w:val="22"/>
      <w:szCs w:val="22"/>
      <w:lang w:val="en-GB" w:eastAsia="en-US" w:bidi="ar-SA"/>
    </w:rPr>
  </w:style>
  <w:style w:type="paragraph" w:customStyle="1" w:styleId="xl22">
    <w:name w:val="xl22"/>
    <w:basedOn w:val="Normal"/>
    <w:rsid w:val="00CD05AB"/>
    <w:pPr>
      <w:spacing w:before="100" w:beforeAutospacing="1" w:after="100" w:afterAutospacing="1"/>
    </w:pPr>
    <w:rPr>
      <w:rFonts w:ascii="Book Antiqua" w:hAnsi="Book Antiqua"/>
      <w:b/>
      <w:bCs/>
      <w:sz w:val="20"/>
      <w:szCs w:val="20"/>
      <w:lang w:eastAsia="en-GB"/>
    </w:rPr>
  </w:style>
  <w:style w:type="paragraph" w:customStyle="1" w:styleId="xl23">
    <w:name w:val="xl23"/>
    <w:basedOn w:val="Normal"/>
    <w:rsid w:val="00CD05AB"/>
    <w:pPr>
      <w:spacing w:before="100" w:beforeAutospacing="1" w:after="100" w:afterAutospacing="1"/>
    </w:pPr>
    <w:rPr>
      <w:rFonts w:ascii="Book Antiqua" w:hAnsi="Book Antiqua"/>
      <w:sz w:val="20"/>
      <w:szCs w:val="20"/>
      <w:lang w:eastAsia="en-GB"/>
    </w:rPr>
  </w:style>
  <w:style w:type="paragraph" w:customStyle="1" w:styleId="xl24">
    <w:name w:val="xl24"/>
    <w:basedOn w:val="Normal"/>
    <w:rsid w:val="00CD05AB"/>
    <w:pPr>
      <w:widowControl w:val="0"/>
      <w:spacing w:before="100" w:beforeAutospacing="1" w:after="100" w:afterAutospacing="1"/>
    </w:pPr>
    <w:rPr>
      <w:rFonts w:ascii="Bookman Old Style" w:hAnsi="Bookman Old Style"/>
      <w:sz w:val="22"/>
      <w:szCs w:val="22"/>
      <w:lang w:val="en-GB" w:eastAsia="en-GB"/>
    </w:rPr>
  </w:style>
  <w:style w:type="paragraph" w:customStyle="1" w:styleId="xl25">
    <w:name w:val="xl25"/>
    <w:basedOn w:val="Normal"/>
    <w:rsid w:val="00CD05AB"/>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CD05AB"/>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CD05AB"/>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CD05AB"/>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rsid w:val="00CD05AB"/>
    <w:pPr>
      <w:pBdr>
        <w:right w:val="single" w:sz="4" w:space="0" w:color="auto"/>
      </w:pBdr>
      <w:spacing w:before="100" w:beforeAutospacing="1" w:after="100" w:afterAutospacing="1"/>
    </w:pPr>
    <w:rPr>
      <w:sz w:val="20"/>
      <w:szCs w:val="20"/>
      <w:lang w:eastAsia="en-GB"/>
    </w:rPr>
  </w:style>
  <w:style w:type="paragraph" w:customStyle="1" w:styleId="xl30">
    <w:name w:val="xl30"/>
    <w:basedOn w:val="Normal"/>
    <w:rsid w:val="00CD05AB"/>
    <w:pPr>
      <w:pBdr>
        <w:left w:val="single" w:sz="4" w:space="0" w:color="auto"/>
        <w:bottom w:val="single" w:sz="4" w:space="0" w:color="auto"/>
      </w:pBdr>
      <w:spacing w:before="100" w:beforeAutospacing="1" w:after="100" w:afterAutospacing="1"/>
    </w:pPr>
    <w:rPr>
      <w:sz w:val="20"/>
      <w:szCs w:val="20"/>
      <w:lang w:eastAsia="en-GB"/>
    </w:rPr>
  </w:style>
  <w:style w:type="paragraph" w:customStyle="1" w:styleId="xl31">
    <w:name w:val="xl31"/>
    <w:basedOn w:val="Normal"/>
    <w:rsid w:val="00CD05AB"/>
    <w:pPr>
      <w:pBdr>
        <w:bottom w:val="single" w:sz="4" w:space="0" w:color="auto"/>
      </w:pBdr>
      <w:spacing w:before="100" w:beforeAutospacing="1" w:after="100" w:afterAutospacing="1"/>
    </w:pPr>
    <w:rPr>
      <w:sz w:val="20"/>
      <w:szCs w:val="20"/>
      <w:lang w:eastAsia="en-GB"/>
    </w:rPr>
  </w:style>
  <w:style w:type="paragraph" w:customStyle="1" w:styleId="xl32">
    <w:name w:val="xl32"/>
    <w:basedOn w:val="Normal"/>
    <w:rsid w:val="00CD05AB"/>
    <w:pPr>
      <w:pBdr>
        <w:bottom w:val="single" w:sz="4" w:space="0" w:color="auto"/>
        <w:right w:val="single" w:sz="4" w:space="0" w:color="auto"/>
      </w:pBdr>
      <w:spacing w:before="100" w:beforeAutospacing="1" w:after="100" w:afterAutospacing="1"/>
    </w:pPr>
    <w:rPr>
      <w:sz w:val="20"/>
      <w:szCs w:val="20"/>
      <w:lang w:eastAsia="en-GB"/>
    </w:rPr>
  </w:style>
  <w:style w:type="paragraph" w:customStyle="1" w:styleId="xl33">
    <w:name w:val="xl33"/>
    <w:basedOn w:val="Normal"/>
    <w:rsid w:val="00CD05AB"/>
    <w:pPr>
      <w:pBdr>
        <w:top w:val="single" w:sz="4" w:space="0" w:color="auto"/>
        <w:left w:val="single" w:sz="4" w:space="0" w:color="auto"/>
        <w:right w:val="single" w:sz="4" w:space="0" w:color="auto"/>
      </w:pBdr>
      <w:spacing w:before="100" w:beforeAutospacing="1" w:after="100" w:afterAutospacing="1"/>
    </w:pPr>
    <w:rPr>
      <w:rFonts w:ascii="Book Antiqua" w:hAnsi="Book Antiqua"/>
      <w:sz w:val="20"/>
      <w:szCs w:val="20"/>
      <w:lang w:eastAsia="en-GB"/>
    </w:rPr>
  </w:style>
  <w:style w:type="paragraph" w:customStyle="1" w:styleId="xl34">
    <w:name w:val="xl34"/>
    <w:basedOn w:val="Normal"/>
    <w:rsid w:val="00CD05AB"/>
    <w:pPr>
      <w:pBdr>
        <w:top w:val="single" w:sz="4" w:space="0" w:color="auto"/>
        <w:left w:val="single" w:sz="4" w:space="0" w:color="auto"/>
        <w:right w:val="single" w:sz="4" w:space="0" w:color="auto"/>
      </w:pBdr>
      <w:spacing w:before="100" w:beforeAutospacing="1" w:after="100" w:afterAutospacing="1"/>
    </w:pPr>
    <w:rPr>
      <w:rFonts w:ascii="Book Antiqua" w:hAnsi="Book Antiqua"/>
      <w:sz w:val="16"/>
      <w:szCs w:val="16"/>
      <w:lang w:eastAsia="en-GB"/>
    </w:rPr>
  </w:style>
  <w:style w:type="paragraph" w:customStyle="1" w:styleId="xl35">
    <w:name w:val="xl35"/>
    <w:basedOn w:val="Normal"/>
    <w:rsid w:val="00CD05AB"/>
    <w:pPr>
      <w:pBdr>
        <w:left w:val="single" w:sz="4" w:space="0" w:color="auto"/>
        <w:right w:val="single" w:sz="4" w:space="0" w:color="auto"/>
      </w:pBdr>
      <w:spacing w:before="100" w:beforeAutospacing="1" w:after="100" w:afterAutospacing="1"/>
    </w:pPr>
    <w:rPr>
      <w:rFonts w:ascii="Book Antiqua" w:hAnsi="Book Antiqua"/>
      <w:sz w:val="20"/>
      <w:szCs w:val="20"/>
      <w:lang w:eastAsia="en-GB"/>
    </w:rPr>
  </w:style>
  <w:style w:type="paragraph" w:customStyle="1" w:styleId="xl36">
    <w:name w:val="xl36"/>
    <w:basedOn w:val="Normal"/>
    <w:rsid w:val="00CD05AB"/>
    <w:pPr>
      <w:pBdr>
        <w:left w:val="single" w:sz="4" w:space="0" w:color="auto"/>
        <w:right w:val="single" w:sz="4" w:space="0" w:color="auto"/>
      </w:pBdr>
      <w:spacing w:before="100" w:beforeAutospacing="1" w:after="100" w:afterAutospacing="1"/>
    </w:pPr>
    <w:rPr>
      <w:rFonts w:ascii="Book Antiqua" w:hAnsi="Book Antiqua"/>
      <w:sz w:val="16"/>
      <w:szCs w:val="16"/>
      <w:lang w:eastAsia="en-GB"/>
    </w:rPr>
  </w:style>
  <w:style w:type="paragraph" w:customStyle="1" w:styleId="xl37">
    <w:name w:val="xl37"/>
    <w:basedOn w:val="Normal"/>
    <w:rsid w:val="00CD05AB"/>
    <w:pPr>
      <w:pBdr>
        <w:left w:val="single" w:sz="4" w:space="0" w:color="auto"/>
        <w:bottom w:val="single" w:sz="4" w:space="0" w:color="auto"/>
        <w:right w:val="single" w:sz="4" w:space="0" w:color="auto"/>
      </w:pBdr>
      <w:spacing w:before="100" w:beforeAutospacing="1" w:after="100" w:afterAutospacing="1"/>
    </w:pPr>
    <w:rPr>
      <w:rFonts w:ascii="Book Antiqua" w:hAnsi="Book Antiqua"/>
      <w:sz w:val="20"/>
      <w:szCs w:val="20"/>
      <w:lang w:eastAsia="en-GB"/>
    </w:rPr>
  </w:style>
  <w:style w:type="paragraph" w:customStyle="1" w:styleId="xl38">
    <w:name w:val="xl38"/>
    <w:basedOn w:val="Normal"/>
    <w:rsid w:val="00CD05AB"/>
    <w:pPr>
      <w:pBdr>
        <w:left w:val="single" w:sz="4" w:space="0" w:color="auto"/>
        <w:bottom w:val="single" w:sz="4" w:space="0" w:color="auto"/>
        <w:right w:val="single" w:sz="4" w:space="0" w:color="auto"/>
      </w:pBdr>
      <w:spacing w:before="100" w:beforeAutospacing="1" w:after="100" w:afterAutospacing="1"/>
    </w:pPr>
    <w:rPr>
      <w:rFonts w:ascii="Book Antiqua" w:hAnsi="Book Antiqua"/>
      <w:sz w:val="16"/>
      <w:szCs w:val="16"/>
      <w:lang w:eastAsia="en-GB"/>
    </w:rPr>
  </w:style>
  <w:style w:type="paragraph" w:customStyle="1" w:styleId="xl39">
    <w:name w:val="xl39"/>
    <w:basedOn w:val="Normal"/>
    <w:rsid w:val="00CD05AB"/>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lang w:eastAsia="en-GB"/>
    </w:rPr>
  </w:style>
  <w:style w:type="paragraph" w:customStyle="1" w:styleId="xl40">
    <w:name w:val="xl40"/>
    <w:basedOn w:val="Normal"/>
    <w:rsid w:val="00CD05AB"/>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lang w:eastAsia="en-GB"/>
    </w:rPr>
  </w:style>
  <w:style w:type="paragraph" w:customStyle="1" w:styleId="xl41">
    <w:name w:val="xl41"/>
    <w:basedOn w:val="Normal"/>
    <w:rsid w:val="00CD05AB"/>
    <w:pPr>
      <w:pBdr>
        <w:top w:val="single" w:sz="4" w:space="0" w:color="auto"/>
        <w:left w:val="single" w:sz="4" w:space="0" w:color="auto"/>
        <w:bottom w:val="single" w:sz="4" w:space="0" w:color="auto"/>
      </w:pBdr>
      <w:spacing w:before="100" w:beforeAutospacing="1" w:after="100" w:afterAutospacing="1"/>
    </w:pPr>
    <w:rPr>
      <w:rFonts w:ascii="Arial" w:hAnsi="Arial" w:cs="Arial"/>
      <w:sz w:val="20"/>
      <w:szCs w:val="20"/>
      <w:lang w:eastAsia="en-GB"/>
    </w:rPr>
  </w:style>
  <w:style w:type="paragraph" w:customStyle="1" w:styleId="xl42">
    <w:name w:val="xl42"/>
    <w:basedOn w:val="Normal"/>
    <w:rsid w:val="00CD05AB"/>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lang w:eastAsia="en-GB"/>
    </w:rPr>
  </w:style>
  <w:style w:type="paragraph" w:customStyle="1" w:styleId="xl43">
    <w:name w:val="xl43"/>
    <w:basedOn w:val="Normal"/>
    <w:rsid w:val="00CD05AB"/>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lang w:eastAsia="en-GB"/>
    </w:rPr>
  </w:style>
  <w:style w:type="paragraph" w:customStyle="1" w:styleId="xl44">
    <w:name w:val="xl44"/>
    <w:basedOn w:val="Normal"/>
    <w:rsid w:val="00CD05AB"/>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lang w:eastAsia="en-GB"/>
    </w:rPr>
  </w:style>
  <w:style w:type="paragraph" w:customStyle="1" w:styleId="xl45">
    <w:name w:val="xl45"/>
    <w:basedOn w:val="Normal"/>
    <w:rsid w:val="00CD05AB"/>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lang w:eastAsia="en-GB"/>
    </w:rPr>
  </w:style>
  <w:style w:type="paragraph" w:customStyle="1" w:styleId="xl46">
    <w:name w:val="xl46"/>
    <w:basedOn w:val="Normal"/>
    <w:rsid w:val="00CD05AB"/>
    <w:pPr>
      <w:widowControl w:val="0"/>
      <w:pBdr>
        <w:left w:val="single" w:sz="8" w:space="11" w:color="auto"/>
        <w:right w:val="single" w:sz="4" w:space="0" w:color="auto"/>
      </w:pBdr>
      <w:spacing w:before="100" w:beforeAutospacing="1" w:after="100" w:afterAutospacing="1"/>
      <w:ind w:firstLineChars="100"/>
    </w:pPr>
    <w:rPr>
      <w:rFonts w:ascii="Arial" w:hAnsi="Arial" w:cs="Arial"/>
      <w:color w:val="000000"/>
      <w:sz w:val="22"/>
      <w:szCs w:val="22"/>
      <w:lang w:val="en-GB" w:eastAsia="en-GB"/>
    </w:rPr>
  </w:style>
  <w:style w:type="paragraph" w:customStyle="1" w:styleId="xl47">
    <w:name w:val="xl47"/>
    <w:basedOn w:val="Normal"/>
    <w:rsid w:val="00CD05AB"/>
    <w:pPr>
      <w:widowControl w:val="0"/>
      <w:pBdr>
        <w:left w:val="single" w:sz="4" w:space="0" w:color="auto"/>
      </w:pBdr>
      <w:spacing w:before="100" w:beforeAutospacing="1" w:after="100" w:afterAutospacing="1"/>
      <w:jc w:val="right"/>
    </w:pPr>
    <w:rPr>
      <w:rFonts w:ascii="Arial" w:hAnsi="Arial" w:cs="Arial"/>
      <w:color w:val="000000"/>
      <w:sz w:val="22"/>
      <w:szCs w:val="22"/>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446</Words>
  <Characters>2548</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VENDIM</vt:lpstr>
    </vt:vector>
  </TitlesOfParts>
  <Company>QPZ</Company>
  <LinksUpToDate>false</LinksUpToDate>
  <CharactersWithSpaces>2989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Nisida</dc:creator>
  <cp:keywords/>
  <dc:description/>
  <cp:lastModifiedBy>Inida Noga</cp:lastModifiedBy>
  <cp:revision>2</cp:revision>
  <dcterms:created xsi:type="dcterms:W3CDTF">2019-03-16T19:22:00Z</dcterms:created>
  <dcterms:modified xsi:type="dcterms:W3CDTF">2019-03-16T19:22:00Z</dcterms:modified>
</cp:coreProperties>
</file>