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996" w:rsidRPr="00943D3C" w:rsidRDefault="00571996" w:rsidP="00571996">
      <w:pPr>
        <w:pStyle w:val="Akti"/>
        <w:rPr>
          <w:lang w:val="sq-AL"/>
        </w:rPr>
      </w:pPr>
      <w:bookmarkStart w:id="0" w:name="_GoBack"/>
      <w:bookmarkEnd w:id="0"/>
      <w:r w:rsidRPr="00943D3C">
        <w:rPr>
          <w:lang w:val="sq-AL"/>
        </w:rPr>
        <w:t>Vendim</w:t>
      </w:r>
    </w:p>
    <w:p w:rsidR="00571996" w:rsidRPr="00943D3C" w:rsidRDefault="00571996" w:rsidP="00571996">
      <w:pPr>
        <w:pStyle w:val="NumriData"/>
        <w:rPr>
          <w:lang w:val="sq-AL"/>
        </w:rPr>
      </w:pPr>
      <w:r>
        <w:rPr>
          <w:lang w:val="sq-AL"/>
        </w:rPr>
        <w:t>Nr.899</w:t>
      </w:r>
      <w:r w:rsidRPr="00943D3C">
        <w:rPr>
          <w:lang w:val="sq-AL"/>
        </w:rPr>
        <w:t xml:space="preserve">, datë </w:t>
      </w:r>
      <w:r>
        <w:rPr>
          <w:lang w:val="sq-AL"/>
        </w:rPr>
        <w:t>11</w:t>
      </w:r>
      <w:r w:rsidRPr="00943D3C">
        <w:rPr>
          <w:lang w:val="sq-AL"/>
        </w:rPr>
        <w:t>.</w:t>
      </w:r>
      <w:r>
        <w:rPr>
          <w:lang w:val="sq-AL"/>
        </w:rPr>
        <w:t>6</w:t>
      </w:r>
      <w:r w:rsidRPr="00943D3C">
        <w:rPr>
          <w:lang w:val="sq-AL"/>
        </w:rPr>
        <w:t>.2008</w:t>
      </w:r>
    </w:p>
    <w:p w:rsidR="00571996" w:rsidRPr="00943D3C" w:rsidRDefault="00571996" w:rsidP="00571996">
      <w:pPr>
        <w:pStyle w:val="Paragrafi"/>
        <w:rPr>
          <w:lang w:val="sq-AL"/>
        </w:rPr>
      </w:pPr>
    </w:p>
    <w:p w:rsidR="00571996" w:rsidRPr="00943D3C" w:rsidRDefault="00571996" w:rsidP="00571996">
      <w:pPr>
        <w:pStyle w:val="Titulli"/>
        <w:rPr>
          <w:lang w:val="sq-AL"/>
        </w:rPr>
      </w:pPr>
      <w:r w:rsidRPr="00943D3C">
        <w:rPr>
          <w:lang w:val="sq-AL"/>
        </w:rPr>
        <w:t>Për mira</w:t>
      </w:r>
      <w:r>
        <w:rPr>
          <w:lang w:val="sq-AL"/>
        </w:rPr>
        <w:t>timin e listës paraprake</w:t>
      </w:r>
      <w:r w:rsidRPr="00943D3C">
        <w:rPr>
          <w:lang w:val="sq-AL"/>
        </w:rPr>
        <w:t xml:space="preserve"> të pronave</w:t>
      </w:r>
      <w:r>
        <w:rPr>
          <w:lang w:val="sq-AL"/>
        </w:rPr>
        <w:t xml:space="preserve"> të paluajts</w:t>
      </w:r>
      <w:smartTag w:uri="urn:schemas-microsoft-com:office:smarttags" w:element="stockticker">
        <w:r>
          <w:rPr>
            <w:lang w:val="sq-AL"/>
          </w:rPr>
          <w:t>hme</w:t>
        </w:r>
      </w:smartTag>
      <w:r>
        <w:rPr>
          <w:lang w:val="sq-AL"/>
        </w:rPr>
        <w:t xml:space="preserve"> Publike, shtetërore, </w:t>
      </w:r>
      <w:r w:rsidRPr="00943D3C">
        <w:rPr>
          <w:lang w:val="sq-AL"/>
        </w:rPr>
        <w:t>që tra</w:t>
      </w:r>
      <w:r>
        <w:rPr>
          <w:lang w:val="sq-AL"/>
        </w:rPr>
        <w:t>N</w:t>
      </w:r>
      <w:r w:rsidRPr="00943D3C">
        <w:rPr>
          <w:lang w:val="sq-AL"/>
        </w:rPr>
        <w:t>sferohen</w:t>
      </w:r>
      <w:r>
        <w:rPr>
          <w:lang w:val="sq-AL"/>
        </w:rPr>
        <w:t>,</w:t>
      </w:r>
      <w:r w:rsidRPr="00943D3C">
        <w:rPr>
          <w:lang w:val="sq-AL"/>
        </w:rPr>
        <w:t xml:space="preserve"> në pronësi </w:t>
      </w:r>
      <w:r>
        <w:rPr>
          <w:lang w:val="sq-AL"/>
        </w:rPr>
        <w:t>ose në përdorim, të komunËs Vreshtas, të qarkut të korÇës</w:t>
      </w:r>
    </w:p>
    <w:p w:rsidR="00571996" w:rsidRPr="00943D3C" w:rsidRDefault="00571996" w:rsidP="00571996">
      <w:pPr>
        <w:pStyle w:val="Paragrafi"/>
        <w:rPr>
          <w:lang w:val="sq-AL"/>
        </w:rPr>
      </w:pPr>
    </w:p>
    <w:p w:rsidR="00571996" w:rsidRPr="00265B91" w:rsidRDefault="00571996" w:rsidP="00571996">
      <w:pPr>
        <w:pStyle w:val="BazLigjPropozues"/>
        <w:rPr>
          <w:lang w:val="sq-AL"/>
        </w:rPr>
      </w:pPr>
      <w:r w:rsidRPr="00265B91">
        <w:rPr>
          <w:lang w:val="sq-AL"/>
        </w:rPr>
        <w:t>Në mbështetje të nenit 100 të K</w:t>
      </w:r>
      <w:r>
        <w:rPr>
          <w:lang w:val="sq-AL"/>
        </w:rPr>
        <w:t>ushtetutës dhe të neneve 2, 3 e 17</w:t>
      </w:r>
      <w:r w:rsidRPr="00265B91">
        <w:rPr>
          <w:lang w:val="sq-AL"/>
        </w:rPr>
        <w:t xml:space="preserve"> të ligjit nr.8744,</w:t>
      </w:r>
      <w:r>
        <w:rPr>
          <w:lang w:val="sq-AL"/>
        </w:rPr>
        <w:t xml:space="preserve"> </w:t>
      </w:r>
      <w:r w:rsidRPr="00265B91">
        <w:rPr>
          <w:lang w:val="sq-AL"/>
        </w:rPr>
        <w:t>datë 22.2.2001 “Për transferimin e pronave të paluajtshme publike të shtetit në njësitë e qeverisjes vendore”</w:t>
      </w:r>
      <w:r>
        <w:rPr>
          <w:lang w:val="sq-AL"/>
        </w:rPr>
        <w:t xml:space="preserve">, të ndryshuar, </w:t>
      </w:r>
      <w:r w:rsidRPr="00265B91">
        <w:rPr>
          <w:lang w:val="sq-AL"/>
        </w:rPr>
        <w:t>me propozimin Ministrit të Brendshëm, Këshilli</w:t>
      </w:r>
      <w:r>
        <w:rPr>
          <w:lang w:val="sq-AL"/>
        </w:rPr>
        <w:t xml:space="preserve"> i </w:t>
      </w:r>
      <w:r w:rsidRPr="00265B91">
        <w:rPr>
          <w:lang w:val="sq-AL"/>
        </w:rPr>
        <w:t xml:space="preserve">Ministrave </w:t>
      </w:r>
    </w:p>
    <w:p w:rsidR="00571996" w:rsidRPr="00265B91" w:rsidRDefault="00571996" w:rsidP="00571996">
      <w:pPr>
        <w:pStyle w:val="Paragrafi"/>
        <w:rPr>
          <w:lang w:val="sq-AL"/>
        </w:rPr>
      </w:pPr>
    </w:p>
    <w:p w:rsidR="00571996" w:rsidRPr="00265B91" w:rsidRDefault="00571996" w:rsidP="00571996">
      <w:pPr>
        <w:pStyle w:val="VENDOSI"/>
        <w:rPr>
          <w:lang w:val="sq-AL"/>
        </w:rPr>
      </w:pPr>
      <w:r w:rsidRPr="00265B91">
        <w:rPr>
          <w:lang w:val="sq-AL"/>
        </w:rPr>
        <w:t xml:space="preserve">VENDOSI: </w:t>
      </w:r>
    </w:p>
    <w:p w:rsidR="00571996" w:rsidRPr="00265B91" w:rsidRDefault="00571996" w:rsidP="00571996">
      <w:pPr>
        <w:pStyle w:val="Paragrafi"/>
        <w:rPr>
          <w:lang w:val="sq-AL"/>
        </w:rPr>
      </w:pPr>
    </w:p>
    <w:p w:rsidR="00571996" w:rsidRDefault="00571996" w:rsidP="00571996">
      <w:pPr>
        <w:pStyle w:val="Paragrafi"/>
        <w:rPr>
          <w:lang w:val="sq-AL"/>
        </w:rPr>
      </w:pPr>
      <w:r w:rsidRPr="00265B91">
        <w:rPr>
          <w:lang w:val="sq-AL"/>
        </w:rPr>
        <w:t xml:space="preserve">1. Miratimin e listës </w:t>
      </w:r>
      <w:r>
        <w:rPr>
          <w:lang w:val="sq-AL"/>
        </w:rPr>
        <w:t xml:space="preserve">paraprake </w:t>
      </w:r>
      <w:r w:rsidRPr="00265B91">
        <w:rPr>
          <w:lang w:val="sq-AL"/>
        </w:rPr>
        <w:t xml:space="preserve">të pronave të paluajtshme publike, </w:t>
      </w:r>
      <w:r>
        <w:rPr>
          <w:lang w:val="sq-AL"/>
        </w:rPr>
        <w:t>shtetërore, që trasferohen, në pronësi ose në përdorim, të komunës Vreshtas, që qarkut të Korçës, sipas lidhjes nr.1, që i bashkëlidhet këtij vendimi.</w:t>
      </w:r>
    </w:p>
    <w:p w:rsidR="00571996" w:rsidRDefault="00571996" w:rsidP="00571996">
      <w:pPr>
        <w:pStyle w:val="Paragrafi"/>
      </w:pPr>
      <w:r>
        <w:t>Lista paraprake, sipas kërkesave të këshillit të kësaj komune, është pjesë e listës së inventarit të pronave të paluajtshme publike, shtetërore, që janë brenda juridiksionit, territorial dhe administrativ, të komunës Vreshtas, të qarkut të Korçës, miratuar me vendimin nr.345, datë 20.5.2005 të Këshillit të Ministrave “Për miratimin e listës së inventarit të pronave të paluajtshme shtetërore në komunën Vreshtas, të qarkut të Korçës”.</w:t>
      </w:r>
    </w:p>
    <w:p w:rsidR="00571996" w:rsidRDefault="00571996" w:rsidP="00571996">
      <w:pPr>
        <w:pStyle w:val="Paragrafi"/>
      </w:pPr>
      <w:r>
        <w:t>2. Ngarkohen Ministria e Brendshme dhe komuna Vreshtas për zbatimin e këtij vendimi.</w:t>
      </w:r>
    </w:p>
    <w:p w:rsidR="00571996" w:rsidRDefault="00571996" w:rsidP="00571996">
      <w:pPr>
        <w:pStyle w:val="Paragrafi"/>
      </w:pPr>
      <w:r>
        <w:t>Ky vendim hyn në fuqi pas botimit në Fletoren Zyrtare.</w:t>
      </w:r>
    </w:p>
    <w:p w:rsidR="00571996" w:rsidRDefault="00571996" w:rsidP="00571996">
      <w:pPr>
        <w:pStyle w:val="Paragrafi"/>
      </w:pPr>
    </w:p>
    <w:p w:rsidR="00571996" w:rsidRPr="00265B91" w:rsidRDefault="00571996" w:rsidP="00571996">
      <w:pPr>
        <w:pStyle w:val="Paragrafi"/>
        <w:rPr>
          <w:lang w:val="sq-AL"/>
        </w:rPr>
      </w:pPr>
    </w:p>
    <w:p w:rsidR="00571996" w:rsidRPr="00AF1DEB" w:rsidRDefault="00571996" w:rsidP="00571996">
      <w:pPr>
        <w:pStyle w:val="Autoriteti"/>
        <w:rPr>
          <w:lang w:val="sq-AL"/>
        </w:rPr>
      </w:pPr>
      <w:r w:rsidRPr="00AF1DEB">
        <w:rPr>
          <w:lang w:val="sq-AL"/>
        </w:rPr>
        <w:t xml:space="preserve">KRYEMINISTRI </w:t>
      </w:r>
    </w:p>
    <w:p w:rsidR="00571996" w:rsidRPr="00AF1DEB" w:rsidRDefault="00571996" w:rsidP="00571996">
      <w:pPr>
        <w:pStyle w:val="AutoritetiEmer"/>
        <w:rPr>
          <w:lang w:val="sq-AL"/>
        </w:rPr>
      </w:pPr>
      <w:r w:rsidRPr="00AF1DEB">
        <w:rPr>
          <w:lang w:val="sq-AL"/>
        </w:rPr>
        <w:t>Sali Berisha</w:t>
      </w:r>
    </w:p>
    <w:p w:rsidR="00571996" w:rsidRDefault="00571996" w:rsidP="00571996">
      <w:pPr>
        <w:pStyle w:val="Paragrafi"/>
      </w:pPr>
    </w:p>
    <w:p w:rsidR="00571996" w:rsidRDefault="00571996" w:rsidP="00571996">
      <w:pPr>
        <w:pStyle w:val="Paragrafi"/>
      </w:pPr>
    </w:p>
    <w:tbl>
      <w:tblPr>
        <w:tblW w:w="9208" w:type="dxa"/>
        <w:tblInd w:w="108" w:type="dxa"/>
        <w:tblLook w:val="0000" w:firstRow="0" w:lastRow="0" w:firstColumn="0" w:lastColumn="0" w:noHBand="0" w:noVBand="0"/>
      </w:tblPr>
      <w:tblGrid>
        <w:gridCol w:w="3960"/>
        <w:gridCol w:w="2880"/>
        <w:gridCol w:w="2368"/>
      </w:tblGrid>
      <w:tr w:rsidR="00571996" w:rsidRPr="00AE5DC5">
        <w:trPr>
          <w:trHeight w:val="255"/>
        </w:trPr>
        <w:tc>
          <w:tcPr>
            <w:tcW w:w="9208" w:type="dxa"/>
            <w:gridSpan w:val="3"/>
            <w:tcBorders>
              <w:top w:val="nil"/>
              <w:left w:val="nil"/>
              <w:bottom w:val="single" w:sz="4" w:space="0" w:color="auto"/>
              <w:right w:val="nil"/>
            </w:tcBorders>
            <w:shd w:val="clear" w:color="auto" w:fill="auto"/>
            <w:noWrap/>
            <w:vAlign w:val="bottom"/>
          </w:tcPr>
          <w:p w:rsidR="00571996" w:rsidRPr="00AE5DC5" w:rsidRDefault="00571996" w:rsidP="00571996">
            <w:pPr>
              <w:pStyle w:val="Tabele"/>
            </w:pPr>
            <w:r>
              <w:t xml:space="preserve">Komuna Vreshtas                                                                                                </w:t>
            </w:r>
            <w:r>
              <w:rPr>
                <w:bCs/>
              </w:rPr>
              <w:t>Lidhja nr.</w:t>
            </w:r>
            <w:r w:rsidRPr="00753C65">
              <w:rPr>
                <w:bCs/>
              </w:rPr>
              <w:t>1</w:t>
            </w:r>
          </w:p>
        </w:tc>
      </w:tr>
      <w:tr w:rsidR="00571996" w:rsidRPr="00753C65">
        <w:trPr>
          <w:trHeight w:val="730"/>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996" w:rsidRPr="00753C65" w:rsidRDefault="00571996" w:rsidP="00571996">
            <w:pPr>
              <w:pStyle w:val="Tabele"/>
              <w:rPr>
                <w:b/>
              </w:rPr>
            </w:pPr>
            <w:r>
              <w:rPr>
                <w:b/>
              </w:rPr>
              <w:t xml:space="preserve">Numrat rendorë të pronave në </w:t>
            </w:r>
            <w:r w:rsidRPr="00753C65">
              <w:rPr>
                <w:b/>
              </w:rPr>
              <w:t>list</w:t>
            </w:r>
            <w:r>
              <w:rPr>
                <w:b/>
              </w:rPr>
              <w:t>ë</w:t>
            </w:r>
            <w:r w:rsidRPr="00753C65">
              <w:rPr>
                <w:b/>
              </w:rPr>
              <w:t>n e inventarit</w:t>
            </w:r>
          </w:p>
        </w:tc>
        <w:tc>
          <w:tcPr>
            <w:tcW w:w="2880" w:type="dxa"/>
            <w:tcBorders>
              <w:top w:val="single" w:sz="4" w:space="0" w:color="auto"/>
              <w:left w:val="nil"/>
              <w:bottom w:val="single" w:sz="4" w:space="0" w:color="auto"/>
              <w:right w:val="single" w:sz="4" w:space="0" w:color="auto"/>
            </w:tcBorders>
            <w:shd w:val="clear" w:color="auto" w:fill="auto"/>
            <w:noWrap/>
            <w:vAlign w:val="center"/>
          </w:tcPr>
          <w:p w:rsidR="00571996" w:rsidRDefault="00571996" w:rsidP="00571996">
            <w:pPr>
              <w:pStyle w:val="Tabele"/>
              <w:rPr>
                <w:b/>
              </w:rPr>
            </w:pPr>
          </w:p>
          <w:p w:rsidR="00571996" w:rsidRPr="00753C65" w:rsidRDefault="00571996" w:rsidP="00571996">
            <w:pPr>
              <w:pStyle w:val="Tabele"/>
              <w:rPr>
                <w:b/>
              </w:rPr>
            </w:pPr>
            <w:r>
              <w:rPr>
                <w:b/>
              </w:rPr>
              <w:t>Fusha e përdorimit të pronë</w:t>
            </w:r>
            <w:r w:rsidRPr="00753C65">
              <w:rPr>
                <w:b/>
              </w:rPr>
              <w:t>s</w:t>
            </w:r>
          </w:p>
        </w:tc>
        <w:tc>
          <w:tcPr>
            <w:tcW w:w="2368" w:type="dxa"/>
            <w:tcBorders>
              <w:top w:val="single" w:sz="4" w:space="0" w:color="auto"/>
              <w:left w:val="nil"/>
              <w:bottom w:val="single" w:sz="4" w:space="0" w:color="auto"/>
              <w:right w:val="single" w:sz="4" w:space="0" w:color="auto"/>
            </w:tcBorders>
            <w:shd w:val="clear" w:color="auto" w:fill="auto"/>
            <w:noWrap/>
            <w:vAlign w:val="center"/>
          </w:tcPr>
          <w:p w:rsidR="00571996" w:rsidRPr="00753C65" w:rsidRDefault="00571996" w:rsidP="00571996">
            <w:pPr>
              <w:pStyle w:val="Tabele"/>
              <w:rPr>
                <w:b/>
              </w:rPr>
            </w:pPr>
            <w:r w:rsidRPr="00753C65">
              <w:rPr>
                <w:b/>
              </w:rPr>
              <w:t>Lloji</w:t>
            </w:r>
            <w:r>
              <w:rPr>
                <w:b/>
              </w:rPr>
              <w:t xml:space="preserve"> i </w:t>
            </w:r>
            <w:r w:rsidRPr="00753C65">
              <w:rPr>
                <w:b/>
              </w:rPr>
              <w:t>transferimit</w:t>
            </w:r>
          </w:p>
          <w:p w:rsidR="00571996" w:rsidRPr="00753C65" w:rsidRDefault="00571996" w:rsidP="00571996">
            <w:pPr>
              <w:pStyle w:val="Tabele"/>
              <w:rPr>
                <w:b/>
              </w:rPr>
            </w:pPr>
          </w:p>
        </w:tc>
      </w:tr>
      <w:tr w:rsidR="00571996" w:rsidRPr="00753C65">
        <w:trPr>
          <w:trHeight w:val="18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Pr="00753C65" w:rsidRDefault="00571996" w:rsidP="00571996">
            <w:pPr>
              <w:pStyle w:val="Tabele"/>
            </w:pPr>
            <w:r>
              <w:t>197,215,216,229</w:t>
            </w:r>
          </w:p>
        </w:tc>
        <w:tc>
          <w:tcPr>
            <w:tcW w:w="2880" w:type="dxa"/>
            <w:tcBorders>
              <w:top w:val="single" w:sz="4" w:space="0" w:color="auto"/>
              <w:left w:val="nil"/>
              <w:bottom w:val="single" w:sz="4" w:space="0" w:color="auto"/>
              <w:right w:val="single" w:sz="4" w:space="0" w:color="auto"/>
            </w:tcBorders>
            <w:shd w:val="clear" w:color="auto" w:fill="auto"/>
          </w:tcPr>
          <w:p w:rsidR="00571996" w:rsidRPr="00753C65" w:rsidRDefault="00571996" w:rsidP="00571996">
            <w:pPr>
              <w:pStyle w:val="Tabele"/>
            </w:pPr>
            <w:r>
              <w:t>Prona që përdoren për ushtrimin e funksioneve në fushën e administratës</w:t>
            </w:r>
          </w:p>
        </w:tc>
        <w:tc>
          <w:tcPr>
            <w:tcW w:w="2368" w:type="dxa"/>
            <w:tcBorders>
              <w:top w:val="single" w:sz="4" w:space="0" w:color="auto"/>
              <w:left w:val="nil"/>
              <w:bottom w:val="single" w:sz="4" w:space="0" w:color="auto"/>
              <w:right w:val="single" w:sz="4" w:space="0" w:color="auto"/>
            </w:tcBorders>
            <w:shd w:val="clear" w:color="auto" w:fill="auto"/>
          </w:tcPr>
          <w:p w:rsidR="00571996" w:rsidRPr="00753C65" w:rsidRDefault="00571996" w:rsidP="00571996">
            <w:pPr>
              <w:pStyle w:val="Tabele"/>
            </w:pPr>
            <w:r>
              <w:t>Në pronësi</w:t>
            </w:r>
          </w:p>
        </w:tc>
      </w:tr>
      <w:tr w:rsidR="00571996" w:rsidRPr="00753C65">
        <w:trPr>
          <w:trHeight w:val="80"/>
        </w:trPr>
        <w:tc>
          <w:tcPr>
            <w:tcW w:w="3960" w:type="dxa"/>
            <w:tcBorders>
              <w:top w:val="nil"/>
              <w:left w:val="single" w:sz="4" w:space="0" w:color="auto"/>
              <w:bottom w:val="single" w:sz="4" w:space="0" w:color="auto"/>
              <w:right w:val="single" w:sz="4" w:space="0" w:color="auto"/>
            </w:tcBorders>
            <w:shd w:val="clear" w:color="auto" w:fill="auto"/>
          </w:tcPr>
          <w:p w:rsidR="00571996" w:rsidRPr="00753C65" w:rsidRDefault="00571996" w:rsidP="00571996">
            <w:pPr>
              <w:pStyle w:val="Tabele"/>
            </w:pPr>
            <w:r>
              <w:t>1-9</w:t>
            </w:r>
          </w:p>
        </w:tc>
        <w:tc>
          <w:tcPr>
            <w:tcW w:w="2880" w:type="dxa"/>
            <w:tcBorders>
              <w:top w:val="nil"/>
              <w:left w:val="nil"/>
              <w:bottom w:val="single" w:sz="4" w:space="0" w:color="auto"/>
              <w:right w:val="single" w:sz="4" w:space="0" w:color="auto"/>
            </w:tcBorders>
            <w:shd w:val="clear" w:color="auto" w:fill="auto"/>
          </w:tcPr>
          <w:p w:rsidR="00571996" w:rsidRPr="00753C65" w:rsidRDefault="00571996" w:rsidP="00571996">
            <w:pPr>
              <w:pStyle w:val="Tabele"/>
            </w:pPr>
            <w:r>
              <w:t>Prona që përdoren për realizimin e programeve arsimore</w:t>
            </w:r>
          </w:p>
        </w:tc>
        <w:tc>
          <w:tcPr>
            <w:tcW w:w="2368" w:type="dxa"/>
            <w:tcBorders>
              <w:top w:val="nil"/>
              <w:left w:val="nil"/>
              <w:bottom w:val="single" w:sz="4" w:space="0" w:color="auto"/>
              <w:right w:val="single" w:sz="4" w:space="0" w:color="auto"/>
            </w:tcBorders>
            <w:shd w:val="clear" w:color="auto" w:fill="auto"/>
          </w:tcPr>
          <w:p w:rsidR="00571996" w:rsidRPr="00753C65" w:rsidRDefault="00571996" w:rsidP="00571996">
            <w:pPr>
              <w:pStyle w:val="Tabele"/>
            </w:pPr>
            <w:r>
              <w:t>Në pronësi</w:t>
            </w:r>
          </w:p>
        </w:tc>
      </w:tr>
      <w:tr w:rsidR="00571996" w:rsidRPr="00753C65">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Pr="00753C65" w:rsidRDefault="00571996" w:rsidP="00571996">
            <w:pPr>
              <w:pStyle w:val="Tabele"/>
            </w:pPr>
            <w:r>
              <w:t>10-18</w:t>
            </w:r>
          </w:p>
        </w:tc>
        <w:tc>
          <w:tcPr>
            <w:tcW w:w="2880" w:type="dxa"/>
            <w:tcBorders>
              <w:top w:val="single" w:sz="4" w:space="0" w:color="auto"/>
              <w:left w:val="nil"/>
              <w:bottom w:val="single" w:sz="4" w:space="0" w:color="auto"/>
              <w:right w:val="single" w:sz="4" w:space="0" w:color="auto"/>
            </w:tcBorders>
            <w:shd w:val="clear" w:color="auto" w:fill="auto"/>
          </w:tcPr>
          <w:p w:rsidR="00571996" w:rsidRPr="00753C65" w:rsidRDefault="00571996" w:rsidP="00571996">
            <w:pPr>
              <w:pStyle w:val="Tabele"/>
            </w:pPr>
            <w:r>
              <w:t>Prona që përdoren për realizimin e veprimtarive social-kulturore e sportive</w:t>
            </w:r>
          </w:p>
        </w:tc>
        <w:tc>
          <w:tcPr>
            <w:tcW w:w="2368" w:type="dxa"/>
            <w:tcBorders>
              <w:top w:val="single" w:sz="4" w:space="0" w:color="auto"/>
              <w:left w:val="nil"/>
              <w:bottom w:val="single" w:sz="4" w:space="0" w:color="auto"/>
              <w:right w:val="single" w:sz="4" w:space="0" w:color="auto"/>
            </w:tcBorders>
            <w:shd w:val="clear" w:color="auto" w:fill="auto"/>
          </w:tcPr>
          <w:p w:rsidR="00571996" w:rsidRPr="00753C65"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19-22 (duke përjashtuar dhomën e privatizuar)</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për ushtrimin e funksioneve në fushën e shëndetësisë</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31-42</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Varrezat publike</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43-86</w:t>
            </w:r>
          </w:p>
        </w:tc>
        <w:tc>
          <w:tcPr>
            <w:tcW w:w="2880" w:type="dxa"/>
            <w:tcBorders>
              <w:top w:val="single" w:sz="4" w:space="0" w:color="auto"/>
              <w:left w:val="nil"/>
              <w:bottom w:val="single" w:sz="4" w:space="0" w:color="auto"/>
              <w:right w:val="single" w:sz="4" w:space="0" w:color="auto"/>
            </w:tcBorders>
            <w:shd w:val="clear" w:color="auto" w:fill="auto"/>
          </w:tcPr>
          <w:p w:rsidR="00571996" w:rsidRPr="00F352B7" w:rsidRDefault="00571996" w:rsidP="00571996">
            <w:pPr>
              <w:pStyle w:val="Tabele"/>
              <w:rPr>
                <w:rFonts w:ascii="Sylfaen" w:hAnsi="Sylfaen" w:cs="Sylfaen"/>
              </w:rPr>
            </w:pPr>
            <w:r>
              <w:t xml:space="preserve">Troje të lira dhe hapësira publike të pazëna ndërmjet ndërtesave ose objekteve të </w:t>
            </w:r>
            <w:r w:rsidRPr="00F352B7">
              <w:rPr>
                <w:rFonts w:cs="Sylfaen"/>
              </w:rPr>
              <w:t xml:space="preserve">çdo </w:t>
            </w:r>
            <w:r>
              <w:rPr>
                <w:rFonts w:cs="Sylfaen"/>
              </w:rPr>
              <w:t>lloji</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përdorim</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lastRenderedPageBreak/>
              <w:t>273-292</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Infrastrukturë (sheshe, rrugë vendore, lulishte dhe shërbime publike)</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293-296</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në fushën e furnizimit me ujë</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160-196,198-214,219-227</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për ushtrimin e funksioneve në fushën e zhvillimit ekonomik</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23-30,87-159</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në fushën e strehimitdhe të mbrojtjes civile</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257-262</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për ushtrimin e funksioneve në fushën e bujqësisë dhe të ushqimit (toka produktive)</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p[rdorim</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Default="00571996" w:rsidP="00571996">
            <w:pPr>
              <w:pStyle w:val="Tabele"/>
            </w:pPr>
            <w:r>
              <w:t>263-267,317,330,338,356</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për ushtrimin e funksioneve në fushën e bujqësisë dhe të ushqimit (kanale të treta dhe toka jo produktive)</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r w:rsidR="00571996">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571996" w:rsidRPr="00B854D3" w:rsidRDefault="00571996" w:rsidP="00571996">
            <w:pPr>
              <w:pStyle w:val="Tabele"/>
            </w:pPr>
            <w:r>
              <w:t>297</w:t>
            </w:r>
          </w:p>
        </w:tc>
        <w:tc>
          <w:tcPr>
            <w:tcW w:w="2880"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Prona që përdoren për ushtrimin e funksioneve në fushën e ndriçimit publik</w:t>
            </w:r>
          </w:p>
        </w:tc>
        <w:tc>
          <w:tcPr>
            <w:tcW w:w="2368" w:type="dxa"/>
            <w:tcBorders>
              <w:top w:val="single" w:sz="4" w:space="0" w:color="auto"/>
              <w:left w:val="nil"/>
              <w:bottom w:val="single" w:sz="4" w:space="0" w:color="auto"/>
              <w:right w:val="single" w:sz="4" w:space="0" w:color="auto"/>
            </w:tcBorders>
            <w:shd w:val="clear" w:color="auto" w:fill="auto"/>
          </w:tcPr>
          <w:p w:rsidR="00571996" w:rsidRDefault="00571996" w:rsidP="00571996">
            <w:pPr>
              <w:pStyle w:val="Tabele"/>
            </w:pPr>
            <w:r>
              <w:t>Në pronësi</w:t>
            </w:r>
          </w:p>
        </w:tc>
      </w:tr>
    </w:tbl>
    <w:p w:rsidR="00571996" w:rsidRDefault="00571996" w:rsidP="005574CE">
      <w:pPr>
        <w:pStyle w:val="Paragrafi"/>
      </w:pPr>
    </w:p>
    <w:sectPr w:rsidR="005719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1996"/>
    <w:rsid w:val="00155FB1"/>
    <w:rsid w:val="00381600"/>
    <w:rsid w:val="005574CE"/>
    <w:rsid w:val="00571996"/>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2097F8F1-2EA0-484A-88F5-DB6E8D04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996"/>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2019-03-16T19:22:00Z</dcterms:created>
  <dcterms:modified xsi:type="dcterms:W3CDTF">2019-03-16T19:22:00Z</dcterms:modified>
</cp:coreProperties>
</file>