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5FF3" w:rsidRPr="00943D3C" w:rsidRDefault="00C65FF3" w:rsidP="00C65FF3">
      <w:pPr>
        <w:pStyle w:val="Akti"/>
        <w:rPr>
          <w:lang w:val="sq-AL"/>
        </w:rPr>
      </w:pPr>
      <w:bookmarkStart w:id="0" w:name="_GoBack"/>
      <w:bookmarkEnd w:id="0"/>
      <w:r w:rsidRPr="00943D3C">
        <w:rPr>
          <w:lang w:val="sq-AL"/>
        </w:rPr>
        <w:t>Vendim</w:t>
      </w:r>
    </w:p>
    <w:p w:rsidR="00C65FF3" w:rsidRPr="00943D3C" w:rsidRDefault="00C65FF3" w:rsidP="00C65FF3">
      <w:pPr>
        <w:pStyle w:val="NumriData"/>
        <w:rPr>
          <w:lang w:val="sq-AL"/>
        </w:rPr>
      </w:pPr>
      <w:r>
        <w:rPr>
          <w:lang w:val="sq-AL"/>
        </w:rPr>
        <w:t>Nr.900</w:t>
      </w:r>
      <w:r w:rsidRPr="00943D3C">
        <w:rPr>
          <w:lang w:val="sq-AL"/>
        </w:rPr>
        <w:t xml:space="preserve">, datë </w:t>
      </w:r>
      <w:r>
        <w:rPr>
          <w:lang w:val="sq-AL"/>
        </w:rPr>
        <w:t>11</w:t>
      </w:r>
      <w:r w:rsidRPr="00943D3C">
        <w:rPr>
          <w:lang w:val="sq-AL"/>
        </w:rPr>
        <w:t>.</w:t>
      </w:r>
      <w:r>
        <w:rPr>
          <w:lang w:val="sq-AL"/>
        </w:rPr>
        <w:t>6</w:t>
      </w:r>
      <w:r w:rsidRPr="00943D3C">
        <w:rPr>
          <w:lang w:val="sq-AL"/>
        </w:rPr>
        <w:t>.2008</w:t>
      </w:r>
    </w:p>
    <w:p w:rsidR="00C65FF3" w:rsidRPr="00943D3C" w:rsidRDefault="00C65FF3" w:rsidP="00C65FF3">
      <w:pPr>
        <w:pStyle w:val="Paragrafi"/>
        <w:rPr>
          <w:lang w:val="sq-AL"/>
        </w:rPr>
      </w:pPr>
    </w:p>
    <w:p w:rsidR="00C65FF3" w:rsidRPr="00943D3C" w:rsidRDefault="00C65FF3" w:rsidP="00C65FF3">
      <w:pPr>
        <w:pStyle w:val="Titulli"/>
        <w:rPr>
          <w:lang w:val="sq-AL"/>
        </w:rPr>
      </w:pPr>
      <w:r w:rsidRPr="00943D3C">
        <w:rPr>
          <w:lang w:val="sq-AL"/>
        </w:rPr>
        <w:t>Për mira</w:t>
      </w:r>
      <w:r>
        <w:rPr>
          <w:lang w:val="sq-AL"/>
        </w:rPr>
        <w:t>timin e listës paraprake</w:t>
      </w:r>
      <w:r w:rsidRPr="00943D3C">
        <w:rPr>
          <w:lang w:val="sq-AL"/>
        </w:rPr>
        <w:t xml:space="preserve"> të pronave</w:t>
      </w:r>
      <w:r>
        <w:rPr>
          <w:lang w:val="sq-AL"/>
        </w:rPr>
        <w:t xml:space="preserve"> të paluajts</w:t>
      </w:r>
      <w:smartTag w:uri="urn:schemas-microsoft-com:office:smarttags" w:element="stockticker">
        <w:r>
          <w:rPr>
            <w:lang w:val="sq-AL"/>
          </w:rPr>
          <w:t>hme</w:t>
        </w:r>
      </w:smartTag>
      <w:r>
        <w:rPr>
          <w:lang w:val="sq-AL"/>
        </w:rPr>
        <w:t xml:space="preserve"> Publike, shtetërore, </w:t>
      </w:r>
      <w:r w:rsidRPr="00943D3C">
        <w:rPr>
          <w:lang w:val="sq-AL"/>
        </w:rPr>
        <w:t>që tra</w:t>
      </w:r>
      <w:r>
        <w:rPr>
          <w:lang w:val="sq-AL"/>
        </w:rPr>
        <w:t>N</w:t>
      </w:r>
      <w:r w:rsidRPr="00943D3C">
        <w:rPr>
          <w:lang w:val="sq-AL"/>
        </w:rPr>
        <w:t>sferohen</w:t>
      </w:r>
      <w:r>
        <w:rPr>
          <w:lang w:val="sq-AL"/>
        </w:rPr>
        <w:t>,</w:t>
      </w:r>
      <w:r w:rsidRPr="00943D3C">
        <w:rPr>
          <w:lang w:val="sq-AL"/>
        </w:rPr>
        <w:t xml:space="preserve"> në pronësi </w:t>
      </w:r>
      <w:r>
        <w:rPr>
          <w:lang w:val="sq-AL"/>
        </w:rPr>
        <w:t>ose në përdorim, të komunËS remas, të qarkut të Fierit</w:t>
      </w:r>
    </w:p>
    <w:p w:rsidR="00C65FF3" w:rsidRPr="00943D3C" w:rsidRDefault="00C65FF3" w:rsidP="00C65FF3">
      <w:pPr>
        <w:pStyle w:val="Paragrafi"/>
        <w:rPr>
          <w:lang w:val="sq-AL"/>
        </w:rPr>
      </w:pPr>
    </w:p>
    <w:p w:rsidR="00C65FF3" w:rsidRPr="00265B91" w:rsidRDefault="00C65FF3" w:rsidP="00C65FF3">
      <w:pPr>
        <w:pStyle w:val="BazLigjPropozues"/>
        <w:rPr>
          <w:lang w:val="sq-AL"/>
        </w:rPr>
      </w:pPr>
      <w:r w:rsidRPr="00265B91">
        <w:rPr>
          <w:lang w:val="sq-AL"/>
        </w:rPr>
        <w:t>Në mbështetje të nenit 100 të K</w:t>
      </w:r>
      <w:r>
        <w:rPr>
          <w:lang w:val="sq-AL"/>
        </w:rPr>
        <w:t>ushtetutës dhe të neneve 2, 3 e 17</w:t>
      </w:r>
      <w:r w:rsidRPr="00265B91">
        <w:rPr>
          <w:lang w:val="sq-AL"/>
        </w:rPr>
        <w:t xml:space="preserve"> të ligjit nr.8744,</w:t>
      </w:r>
      <w:r>
        <w:rPr>
          <w:lang w:val="sq-AL"/>
        </w:rPr>
        <w:t xml:space="preserve"> </w:t>
      </w:r>
      <w:r w:rsidRPr="00265B91">
        <w:rPr>
          <w:lang w:val="sq-AL"/>
        </w:rPr>
        <w:t>datë 22.2.2001 “Për transferimin e pronave të paluajtshme publike të shtetit në njësitë e qeverisjes vendore”</w:t>
      </w:r>
      <w:r>
        <w:rPr>
          <w:lang w:val="sq-AL"/>
        </w:rPr>
        <w:t xml:space="preserve">, të ndryshuar, </w:t>
      </w:r>
      <w:r w:rsidRPr="00265B91">
        <w:rPr>
          <w:lang w:val="sq-AL"/>
        </w:rPr>
        <w:t>me propozimin Ministrit të Brendshëm, Këshilli</w:t>
      </w:r>
      <w:r>
        <w:rPr>
          <w:lang w:val="sq-AL"/>
        </w:rPr>
        <w:t xml:space="preserve"> i </w:t>
      </w:r>
      <w:r w:rsidRPr="00265B91">
        <w:rPr>
          <w:lang w:val="sq-AL"/>
        </w:rPr>
        <w:t xml:space="preserve">Ministrave </w:t>
      </w:r>
    </w:p>
    <w:p w:rsidR="00C65FF3" w:rsidRPr="00265B91" w:rsidRDefault="00C65FF3" w:rsidP="00C65FF3">
      <w:pPr>
        <w:pStyle w:val="Paragrafi"/>
        <w:rPr>
          <w:lang w:val="sq-AL"/>
        </w:rPr>
      </w:pPr>
    </w:p>
    <w:p w:rsidR="00C65FF3" w:rsidRPr="00265B91" w:rsidRDefault="00C65FF3" w:rsidP="00C65FF3">
      <w:pPr>
        <w:pStyle w:val="VENDOSI"/>
        <w:rPr>
          <w:lang w:val="sq-AL"/>
        </w:rPr>
      </w:pPr>
      <w:r w:rsidRPr="00265B91">
        <w:rPr>
          <w:lang w:val="sq-AL"/>
        </w:rPr>
        <w:t xml:space="preserve">VENDOSI: </w:t>
      </w:r>
    </w:p>
    <w:p w:rsidR="00C65FF3" w:rsidRPr="00265B91" w:rsidRDefault="00C65FF3" w:rsidP="00C65FF3">
      <w:pPr>
        <w:pStyle w:val="Paragrafi"/>
        <w:rPr>
          <w:lang w:val="sq-AL"/>
        </w:rPr>
      </w:pPr>
    </w:p>
    <w:p w:rsidR="00C65FF3" w:rsidRDefault="00C65FF3" w:rsidP="00C65FF3">
      <w:pPr>
        <w:pStyle w:val="Paragrafi"/>
        <w:rPr>
          <w:lang w:val="sq-AL"/>
        </w:rPr>
      </w:pPr>
      <w:r w:rsidRPr="00265B91">
        <w:rPr>
          <w:lang w:val="sq-AL"/>
        </w:rPr>
        <w:t xml:space="preserve">1. Miratimin e listës </w:t>
      </w:r>
      <w:r>
        <w:rPr>
          <w:lang w:val="sq-AL"/>
        </w:rPr>
        <w:t xml:space="preserve">paraprake </w:t>
      </w:r>
      <w:r w:rsidRPr="00265B91">
        <w:rPr>
          <w:lang w:val="sq-AL"/>
        </w:rPr>
        <w:t xml:space="preserve">të pronave të paluajtshme publike, </w:t>
      </w:r>
      <w:r>
        <w:rPr>
          <w:lang w:val="sq-AL"/>
        </w:rPr>
        <w:t>shtetërore, që trasferohen, në pronësi ose në përdorim, të komunës Remas, që qarkut të Fierit, sipas lidhjes nr.1, që i bashkëlidhet këtij vendimi.</w:t>
      </w:r>
    </w:p>
    <w:p w:rsidR="00C65FF3" w:rsidRDefault="00C65FF3" w:rsidP="00C65FF3">
      <w:pPr>
        <w:pStyle w:val="Paragrafi"/>
      </w:pPr>
      <w:r>
        <w:t>Lista paraprake, sipas kërkesave të këshillit të kësaj komune, është pjesë e listës së inventarit të pronave të paluajtshme publike, shtetërore, që janë brenda juridiksionit, territorial dhe administrativ, të komunës Remas, të qarkut të Fierit, miratuar me vendimin nr.440, datë 21.5.2004 të Këshillit të Ministrave “Për miratimin e listës së inventarit të pronave të paluajtshme shtetërore në komunën Remas, të qarkut të Fierit.</w:t>
      </w:r>
    </w:p>
    <w:p w:rsidR="00C65FF3" w:rsidRDefault="00C65FF3" w:rsidP="00C65FF3">
      <w:pPr>
        <w:pStyle w:val="Paragrafi"/>
      </w:pPr>
      <w:r>
        <w:t>2. Ngarkohen Ministria e Brendshme dhe komuna Remas për zbatimin e këtij vendimi.</w:t>
      </w:r>
    </w:p>
    <w:p w:rsidR="00C65FF3" w:rsidRDefault="00C65FF3" w:rsidP="00C65FF3">
      <w:pPr>
        <w:pStyle w:val="Paragrafi"/>
      </w:pPr>
      <w:r>
        <w:t>Ky vendim hyn në fuqi pas botimit në Fletoren Zyrtare.</w:t>
      </w:r>
    </w:p>
    <w:p w:rsidR="00C65FF3" w:rsidRDefault="00C65FF3" w:rsidP="00C65FF3">
      <w:pPr>
        <w:pStyle w:val="Paragrafi"/>
      </w:pPr>
    </w:p>
    <w:p w:rsidR="00C65FF3" w:rsidRPr="00AF1DEB" w:rsidRDefault="00C65FF3" w:rsidP="00C65FF3">
      <w:pPr>
        <w:pStyle w:val="Autoriteti"/>
        <w:rPr>
          <w:lang w:val="sq-AL"/>
        </w:rPr>
      </w:pPr>
      <w:r w:rsidRPr="00AF1DEB">
        <w:rPr>
          <w:lang w:val="sq-AL"/>
        </w:rPr>
        <w:t xml:space="preserve">KRYEMINISTRI </w:t>
      </w:r>
    </w:p>
    <w:p w:rsidR="00C65FF3" w:rsidRPr="00AF1DEB" w:rsidRDefault="00C65FF3" w:rsidP="00C65FF3">
      <w:pPr>
        <w:pStyle w:val="AutoritetiEmer"/>
        <w:rPr>
          <w:lang w:val="sq-AL"/>
        </w:rPr>
      </w:pPr>
      <w:r w:rsidRPr="00AF1DEB">
        <w:rPr>
          <w:lang w:val="sq-AL"/>
        </w:rPr>
        <w:t>Sali Berisha</w:t>
      </w:r>
    </w:p>
    <w:p w:rsidR="00C65FF3" w:rsidRDefault="00C65FF3" w:rsidP="00C65FF3">
      <w:pPr>
        <w:rPr>
          <w:rFonts w:ascii="CG Times" w:hAnsi="CG Times"/>
          <w:sz w:val="22"/>
          <w:szCs w:val="20"/>
          <w:lang w:val="en-US"/>
        </w:rPr>
      </w:pPr>
    </w:p>
    <w:p w:rsidR="00C65FF3" w:rsidRDefault="00C65FF3" w:rsidP="00C65FF3">
      <w:pPr>
        <w:rPr>
          <w:rFonts w:ascii="CG Times" w:hAnsi="CG Times"/>
          <w:sz w:val="22"/>
          <w:szCs w:val="20"/>
          <w:lang w:val="en-US"/>
        </w:rPr>
      </w:pPr>
    </w:p>
    <w:p w:rsidR="00C65FF3" w:rsidRDefault="00C65FF3" w:rsidP="00C65FF3">
      <w:pPr>
        <w:rPr>
          <w:rFonts w:ascii="CG Times" w:hAnsi="CG Times"/>
          <w:sz w:val="22"/>
          <w:szCs w:val="20"/>
          <w:lang w:val="en-US"/>
        </w:rPr>
      </w:pPr>
    </w:p>
    <w:p w:rsidR="00C65FF3" w:rsidRDefault="00C65FF3" w:rsidP="00C65FF3">
      <w:pPr>
        <w:rPr>
          <w:rFonts w:ascii="CG Times" w:hAnsi="CG Times"/>
          <w:sz w:val="22"/>
          <w:szCs w:val="20"/>
          <w:lang w:val="en-US"/>
        </w:rPr>
      </w:pPr>
    </w:p>
    <w:p w:rsidR="00C65FF3" w:rsidRDefault="00C65FF3" w:rsidP="00C65FF3">
      <w:pPr>
        <w:rPr>
          <w:rFonts w:ascii="CG Times" w:hAnsi="CG Times"/>
          <w:sz w:val="22"/>
          <w:szCs w:val="20"/>
          <w:lang w:val="en-US"/>
        </w:rPr>
      </w:pPr>
    </w:p>
    <w:p w:rsidR="00C65FF3" w:rsidRDefault="00C65FF3" w:rsidP="00C65FF3">
      <w:pPr>
        <w:rPr>
          <w:rFonts w:ascii="CG Times" w:hAnsi="CG Times"/>
          <w:sz w:val="22"/>
          <w:szCs w:val="20"/>
          <w:lang w:val="en-US"/>
        </w:rPr>
      </w:pPr>
    </w:p>
    <w:tbl>
      <w:tblPr>
        <w:tblW w:w="9208" w:type="dxa"/>
        <w:tblInd w:w="108" w:type="dxa"/>
        <w:tblLook w:val="0000" w:firstRow="0" w:lastRow="0" w:firstColumn="0" w:lastColumn="0" w:noHBand="0" w:noVBand="0"/>
      </w:tblPr>
      <w:tblGrid>
        <w:gridCol w:w="3960"/>
        <w:gridCol w:w="2880"/>
        <w:gridCol w:w="2368"/>
      </w:tblGrid>
      <w:tr w:rsidR="00C65FF3" w:rsidRPr="00AE5DC5">
        <w:trPr>
          <w:trHeight w:val="255"/>
        </w:trPr>
        <w:tc>
          <w:tcPr>
            <w:tcW w:w="9208" w:type="dxa"/>
            <w:gridSpan w:val="3"/>
            <w:tcBorders>
              <w:top w:val="nil"/>
              <w:left w:val="nil"/>
              <w:bottom w:val="single" w:sz="4" w:space="0" w:color="auto"/>
              <w:right w:val="nil"/>
            </w:tcBorders>
            <w:shd w:val="clear" w:color="auto" w:fill="auto"/>
            <w:noWrap/>
            <w:vAlign w:val="bottom"/>
          </w:tcPr>
          <w:p w:rsidR="00C65FF3" w:rsidRPr="00AE5DC5" w:rsidRDefault="00C65FF3" w:rsidP="00C65FF3">
            <w:pPr>
              <w:pStyle w:val="Tabele"/>
            </w:pPr>
            <w:r>
              <w:t xml:space="preserve">Komuna Remas                                                                                                </w:t>
            </w:r>
            <w:r>
              <w:rPr>
                <w:bCs/>
              </w:rPr>
              <w:t>Lidhja nr.</w:t>
            </w:r>
            <w:r w:rsidRPr="00753C65">
              <w:rPr>
                <w:bCs/>
              </w:rPr>
              <w:t>1</w:t>
            </w:r>
          </w:p>
        </w:tc>
      </w:tr>
      <w:tr w:rsidR="00C65FF3" w:rsidRPr="00753C65">
        <w:trPr>
          <w:trHeight w:val="795"/>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5FF3" w:rsidRPr="00753C65" w:rsidRDefault="00C65FF3" w:rsidP="00C65FF3">
            <w:pPr>
              <w:pStyle w:val="Tabele"/>
              <w:jc w:val="center"/>
              <w:rPr>
                <w:b/>
              </w:rPr>
            </w:pPr>
            <w:r>
              <w:rPr>
                <w:b/>
              </w:rPr>
              <w:t xml:space="preserve">Numrat rendorë të pronave në </w:t>
            </w:r>
            <w:r w:rsidRPr="00753C65">
              <w:rPr>
                <w:b/>
              </w:rPr>
              <w:t>list</w:t>
            </w:r>
            <w:r>
              <w:rPr>
                <w:b/>
              </w:rPr>
              <w:t>ë</w:t>
            </w:r>
            <w:r w:rsidRPr="00753C65">
              <w:rPr>
                <w:b/>
              </w:rPr>
              <w:t>n e inventarit</w:t>
            </w:r>
          </w:p>
        </w:tc>
        <w:tc>
          <w:tcPr>
            <w:tcW w:w="2880" w:type="dxa"/>
            <w:tcBorders>
              <w:top w:val="single" w:sz="4" w:space="0" w:color="auto"/>
              <w:left w:val="nil"/>
              <w:bottom w:val="single" w:sz="4" w:space="0" w:color="auto"/>
              <w:right w:val="single" w:sz="4" w:space="0" w:color="auto"/>
            </w:tcBorders>
            <w:shd w:val="clear" w:color="auto" w:fill="auto"/>
            <w:noWrap/>
            <w:vAlign w:val="center"/>
          </w:tcPr>
          <w:p w:rsidR="00C65FF3" w:rsidRDefault="00C65FF3" w:rsidP="00C65FF3">
            <w:pPr>
              <w:pStyle w:val="Tabele"/>
              <w:jc w:val="center"/>
              <w:rPr>
                <w:b/>
              </w:rPr>
            </w:pPr>
          </w:p>
          <w:p w:rsidR="00C65FF3" w:rsidRPr="00753C65" w:rsidRDefault="00C65FF3" w:rsidP="00C65FF3">
            <w:pPr>
              <w:pStyle w:val="Tabele"/>
              <w:jc w:val="center"/>
              <w:rPr>
                <w:b/>
              </w:rPr>
            </w:pPr>
            <w:r>
              <w:rPr>
                <w:b/>
              </w:rPr>
              <w:t>Fusha e përdorimit të pronë</w:t>
            </w:r>
            <w:r w:rsidRPr="00753C65">
              <w:rPr>
                <w:b/>
              </w:rPr>
              <w:t>s</w:t>
            </w:r>
          </w:p>
          <w:p w:rsidR="00C65FF3" w:rsidRPr="00753C65" w:rsidRDefault="00C65FF3" w:rsidP="00C65FF3">
            <w:pPr>
              <w:pStyle w:val="Tabele"/>
              <w:jc w:val="center"/>
              <w:rPr>
                <w:b/>
              </w:rPr>
            </w:pPr>
          </w:p>
        </w:tc>
        <w:tc>
          <w:tcPr>
            <w:tcW w:w="2368" w:type="dxa"/>
            <w:tcBorders>
              <w:top w:val="single" w:sz="4" w:space="0" w:color="auto"/>
              <w:left w:val="nil"/>
              <w:bottom w:val="single" w:sz="4" w:space="0" w:color="auto"/>
              <w:right w:val="single" w:sz="4" w:space="0" w:color="auto"/>
            </w:tcBorders>
            <w:shd w:val="clear" w:color="auto" w:fill="auto"/>
            <w:noWrap/>
            <w:vAlign w:val="center"/>
          </w:tcPr>
          <w:p w:rsidR="00C65FF3" w:rsidRPr="00753C65" w:rsidRDefault="00C65FF3" w:rsidP="00C65FF3">
            <w:pPr>
              <w:pStyle w:val="Tabele"/>
              <w:jc w:val="center"/>
              <w:rPr>
                <w:b/>
              </w:rPr>
            </w:pPr>
            <w:r w:rsidRPr="00753C65">
              <w:rPr>
                <w:b/>
              </w:rPr>
              <w:t>Lloji</w:t>
            </w:r>
            <w:r>
              <w:rPr>
                <w:b/>
              </w:rPr>
              <w:t xml:space="preserve"> i </w:t>
            </w:r>
            <w:r w:rsidRPr="00753C65">
              <w:rPr>
                <w:b/>
              </w:rPr>
              <w:t>transferimit</w:t>
            </w:r>
          </w:p>
          <w:p w:rsidR="00C65FF3" w:rsidRPr="00753C65" w:rsidRDefault="00C65FF3" w:rsidP="00C65FF3">
            <w:pPr>
              <w:pStyle w:val="Tabele"/>
              <w:jc w:val="center"/>
              <w:rPr>
                <w:b/>
              </w:rPr>
            </w:pPr>
          </w:p>
        </w:tc>
      </w:tr>
      <w:tr w:rsidR="00C65FF3" w:rsidRPr="00753C65">
        <w:trPr>
          <w:trHeight w:val="18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C65FF3" w:rsidRPr="00753C65" w:rsidRDefault="00C65FF3" w:rsidP="00C65FF3">
            <w:pPr>
              <w:pStyle w:val="Tabele"/>
            </w:pPr>
            <w:r>
              <w:t>2-8</w:t>
            </w:r>
          </w:p>
        </w:tc>
        <w:tc>
          <w:tcPr>
            <w:tcW w:w="2880" w:type="dxa"/>
            <w:tcBorders>
              <w:top w:val="single" w:sz="4" w:space="0" w:color="auto"/>
              <w:left w:val="nil"/>
              <w:bottom w:val="single" w:sz="4" w:space="0" w:color="auto"/>
              <w:right w:val="single" w:sz="4" w:space="0" w:color="auto"/>
            </w:tcBorders>
            <w:shd w:val="clear" w:color="auto" w:fill="auto"/>
          </w:tcPr>
          <w:p w:rsidR="00C65FF3" w:rsidRPr="004355E9" w:rsidRDefault="00C65FF3" w:rsidP="00C65FF3">
            <w:pPr>
              <w:pStyle w:val="Tabele"/>
            </w:pPr>
            <w:r>
              <w:t>Prona që përdoren për realizimin e programeve arsimore</w:t>
            </w:r>
          </w:p>
        </w:tc>
        <w:tc>
          <w:tcPr>
            <w:tcW w:w="2368" w:type="dxa"/>
            <w:tcBorders>
              <w:top w:val="single" w:sz="4" w:space="0" w:color="auto"/>
              <w:left w:val="nil"/>
              <w:bottom w:val="single" w:sz="4" w:space="0" w:color="auto"/>
              <w:right w:val="single" w:sz="4" w:space="0" w:color="auto"/>
            </w:tcBorders>
            <w:shd w:val="clear" w:color="auto" w:fill="auto"/>
          </w:tcPr>
          <w:p w:rsidR="00C65FF3" w:rsidRPr="00753C65" w:rsidRDefault="00C65FF3" w:rsidP="00C65FF3">
            <w:pPr>
              <w:pStyle w:val="Tabele"/>
            </w:pPr>
            <w:r>
              <w:t>Në pronësi</w:t>
            </w:r>
          </w:p>
        </w:tc>
      </w:tr>
      <w:tr w:rsidR="00C65FF3" w:rsidRPr="00753C65">
        <w:trPr>
          <w:trHeight w:val="80"/>
        </w:trPr>
        <w:tc>
          <w:tcPr>
            <w:tcW w:w="3960" w:type="dxa"/>
            <w:tcBorders>
              <w:top w:val="nil"/>
              <w:left w:val="single" w:sz="4" w:space="0" w:color="auto"/>
              <w:bottom w:val="single" w:sz="4" w:space="0" w:color="auto"/>
              <w:right w:val="single" w:sz="4" w:space="0" w:color="auto"/>
            </w:tcBorders>
            <w:shd w:val="clear" w:color="auto" w:fill="auto"/>
          </w:tcPr>
          <w:p w:rsidR="00C65FF3" w:rsidRPr="00753C65" w:rsidRDefault="00C65FF3" w:rsidP="00C65FF3">
            <w:pPr>
              <w:pStyle w:val="Tabele"/>
            </w:pPr>
            <w:r>
              <w:t>9-15</w:t>
            </w:r>
          </w:p>
        </w:tc>
        <w:tc>
          <w:tcPr>
            <w:tcW w:w="2880" w:type="dxa"/>
            <w:tcBorders>
              <w:top w:val="nil"/>
              <w:left w:val="nil"/>
              <w:bottom w:val="single" w:sz="4" w:space="0" w:color="auto"/>
              <w:right w:val="single" w:sz="4" w:space="0" w:color="auto"/>
            </w:tcBorders>
            <w:shd w:val="clear" w:color="auto" w:fill="auto"/>
          </w:tcPr>
          <w:p w:rsidR="00C65FF3" w:rsidRPr="00753C65" w:rsidRDefault="00C65FF3" w:rsidP="00C65FF3">
            <w:pPr>
              <w:pStyle w:val="Tabele"/>
            </w:pPr>
            <w:r>
              <w:t>Prona që përdoren për realizimin e funksioneve  në shëndetit</w:t>
            </w:r>
            <w:r w:rsidRPr="00155B17">
              <w:t xml:space="preserve"> p</w:t>
            </w:r>
            <w:r>
              <w:t>u</w:t>
            </w:r>
            <w:r w:rsidRPr="00155B17">
              <w:t>blik</w:t>
            </w:r>
          </w:p>
        </w:tc>
        <w:tc>
          <w:tcPr>
            <w:tcW w:w="2368" w:type="dxa"/>
            <w:tcBorders>
              <w:top w:val="nil"/>
              <w:left w:val="nil"/>
              <w:bottom w:val="single" w:sz="4" w:space="0" w:color="auto"/>
              <w:right w:val="single" w:sz="4" w:space="0" w:color="auto"/>
            </w:tcBorders>
            <w:shd w:val="clear" w:color="auto" w:fill="auto"/>
          </w:tcPr>
          <w:p w:rsidR="00C65FF3" w:rsidRPr="00753C65" w:rsidRDefault="00C65FF3" w:rsidP="00C65FF3">
            <w:pPr>
              <w:pStyle w:val="Tabele"/>
            </w:pPr>
            <w:r>
              <w:t>Në pronësi</w:t>
            </w:r>
          </w:p>
        </w:tc>
      </w:tr>
      <w:tr w:rsidR="00C65FF3" w:rsidRPr="00753C65">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C65FF3" w:rsidRPr="00753C65" w:rsidRDefault="00C65FF3" w:rsidP="00C65FF3">
            <w:pPr>
              <w:pStyle w:val="Tabele"/>
            </w:pPr>
            <w:r>
              <w:t>16-23</w:t>
            </w:r>
          </w:p>
        </w:tc>
        <w:tc>
          <w:tcPr>
            <w:tcW w:w="2880" w:type="dxa"/>
            <w:tcBorders>
              <w:top w:val="single" w:sz="4" w:space="0" w:color="auto"/>
              <w:left w:val="nil"/>
              <w:bottom w:val="single" w:sz="4" w:space="0" w:color="auto"/>
              <w:right w:val="single" w:sz="4" w:space="0" w:color="auto"/>
            </w:tcBorders>
            <w:shd w:val="clear" w:color="auto" w:fill="auto"/>
          </w:tcPr>
          <w:p w:rsidR="00C65FF3" w:rsidRPr="00753C65" w:rsidRDefault="00C65FF3" w:rsidP="00C65FF3">
            <w:pPr>
              <w:pStyle w:val="Tabele"/>
            </w:pPr>
            <w:r>
              <w:t>Prona që përdoren për realizimin e veprimeve social-kulturore e sportive</w:t>
            </w:r>
          </w:p>
        </w:tc>
        <w:tc>
          <w:tcPr>
            <w:tcW w:w="2368" w:type="dxa"/>
            <w:tcBorders>
              <w:top w:val="single" w:sz="4" w:space="0" w:color="auto"/>
              <w:left w:val="nil"/>
              <w:bottom w:val="single" w:sz="4" w:space="0" w:color="auto"/>
              <w:right w:val="single" w:sz="4" w:space="0" w:color="auto"/>
            </w:tcBorders>
            <w:shd w:val="clear" w:color="auto" w:fill="auto"/>
          </w:tcPr>
          <w:p w:rsidR="00C65FF3" w:rsidRPr="00753C65" w:rsidRDefault="00C65FF3" w:rsidP="00C65FF3">
            <w:pPr>
              <w:pStyle w:val="Tabele"/>
            </w:pPr>
            <w:r>
              <w:t>Në pronësi</w:t>
            </w:r>
          </w:p>
        </w:tc>
      </w:tr>
      <w:tr w:rsidR="00C65FF3">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C65FF3" w:rsidRDefault="00C65FF3" w:rsidP="00C65FF3">
            <w:pPr>
              <w:pStyle w:val="Tabele"/>
            </w:pPr>
            <w:r>
              <w:t>30-41</w:t>
            </w:r>
          </w:p>
        </w:tc>
        <w:tc>
          <w:tcPr>
            <w:tcW w:w="2880" w:type="dxa"/>
            <w:tcBorders>
              <w:top w:val="single" w:sz="4" w:space="0" w:color="auto"/>
              <w:left w:val="nil"/>
              <w:bottom w:val="single" w:sz="4" w:space="0" w:color="auto"/>
              <w:right w:val="single" w:sz="4" w:space="0" w:color="auto"/>
            </w:tcBorders>
            <w:shd w:val="clear" w:color="auto" w:fill="auto"/>
          </w:tcPr>
          <w:p w:rsidR="00C65FF3" w:rsidRDefault="00C65FF3" w:rsidP="00C65FF3">
            <w:pPr>
              <w:pStyle w:val="Tabele"/>
            </w:pPr>
            <w:r>
              <w:t>Varreza publike</w:t>
            </w:r>
          </w:p>
        </w:tc>
        <w:tc>
          <w:tcPr>
            <w:tcW w:w="2368" w:type="dxa"/>
            <w:tcBorders>
              <w:top w:val="single" w:sz="4" w:space="0" w:color="auto"/>
              <w:left w:val="nil"/>
              <w:bottom w:val="single" w:sz="4" w:space="0" w:color="auto"/>
              <w:right w:val="single" w:sz="4" w:space="0" w:color="auto"/>
            </w:tcBorders>
            <w:shd w:val="clear" w:color="auto" w:fill="auto"/>
          </w:tcPr>
          <w:p w:rsidR="00C65FF3" w:rsidRDefault="00C65FF3" w:rsidP="00C65FF3">
            <w:pPr>
              <w:pStyle w:val="Tabele"/>
            </w:pPr>
            <w:r>
              <w:t>Në pronësi</w:t>
            </w:r>
          </w:p>
        </w:tc>
      </w:tr>
      <w:tr w:rsidR="00C65FF3">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C65FF3" w:rsidRDefault="00C65FF3" w:rsidP="00C65FF3">
            <w:pPr>
              <w:pStyle w:val="Tabele"/>
            </w:pPr>
            <w:r>
              <w:t>26-29,254-257,261-257</w:t>
            </w:r>
          </w:p>
        </w:tc>
        <w:tc>
          <w:tcPr>
            <w:tcW w:w="2880" w:type="dxa"/>
            <w:tcBorders>
              <w:top w:val="single" w:sz="4" w:space="0" w:color="auto"/>
              <w:left w:val="nil"/>
              <w:bottom w:val="single" w:sz="4" w:space="0" w:color="auto"/>
              <w:right w:val="single" w:sz="4" w:space="0" w:color="auto"/>
            </w:tcBorders>
            <w:shd w:val="clear" w:color="auto" w:fill="auto"/>
          </w:tcPr>
          <w:p w:rsidR="00C65FF3" w:rsidRDefault="00C65FF3" w:rsidP="00C65FF3">
            <w:pPr>
              <w:pStyle w:val="Tabele"/>
            </w:pPr>
            <w:r>
              <w:t>Infrastrukturë (sheshe, rrugë vendore, lulishte dhe shërbime publike)</w:t>
            </w:r>
          </w:p>
        </w:tc>
        <w:tc>
          <w:tcPr>
            <w:tcW w:w="2368" w:type="dxa"/>
            <w:tcBorders>
              <w:top w:val="single" w:sz="4" w:space="0" w:color="auto"/>
              <w:left w:val="nil"/>
              <w:bottom w:val="single" w:sz="4" w:space="0" w:color="auto"/>
              <w:right w:val="single" w:sz="4" w:space="0" w:color="auto"/>
            </w:tcBorders>
            <w:shd w:val="clear" w:color="auto" w:fill="auto"/>
          </w:tcPr>
          <w:p w:rsidR="00C65FF3" w:rsidRDefault="00C65FF3" w:rsidP="00C65FF3">
            <w:pPr>
              <w:pStyle w:val="Tabele"/>
            </w:pPr>
            <w:r>
              <w:t>Në pronësi</w:t>
            </w:r>
          </w:p>
        </w:tc>
      </w:tr>
      <w:tr w:rsidR="00C65FF3">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C65FF3" w:rsidRPr="00BF28D7" w:rsidRDefault="00C65FF3" w:rsidP="00C65FF3">
            <w:pPr>
              <w:pStyle w:val="Tabele"/>
            </w:pPr>
            <w:r w:rsidRPr="00BF28D7">
              <w:t>236-238</w:t>
            </w:r>
          </w:p>
        </w:tc>
        <w:tc>
          <w:tcPr>
            <w:tcW w:w="2880" w:type="dxa"/>
            <w:tcBorders>
              <w:top w:val="single" w:sz="4" w:space="0" w:color="auto"/>
              <w:left w:val="nil"/>
              <w:bottom w:val="single" w:sz="4" w:space="0" w:color="auto"/>
              <w:right w:val="single" w:sz="4" w:space="0" w:color="auto"/>
            </w:tcBorders>
            <w:shd w:val="clear" w:color="auto" w:fill="auto"/>
          </w:tcPr>
          <w:p w:rsidR="00C65FF3" w:rsidRPr="00BF28D7" w:rsidRDefault="00C65FF3" w:rsidP="00C65FF3">
            <w:pPr>
              <w:pStyle w:val="Tabele"/>
              <w:rPr>
                <w:rFonts w:cs="Sylfaen"/>
              </w:rPr>
            </w:pPr>
            <w:r>
              <w:rPr>
                <w:rFonts w:cs="Sylfaen"/>
              </w:rPr>
              <w:t>Prona që përdoren për ushtrimin e funksioneve në fushën e ujësjellës-kanalizimeve</w:t>
            </w:r>
          </w:p>
        </w:tc>
        <w:tc>
          <w:tcPr>
            <w:tcW w:w="2368" w:type="dxa"/>
            <w:tcBorders>
              <w:top w:val="single" w:sz="4" w:space="0" w:color="auto"/>
              <w:left w:val="nil"/>
              <w:bottom w:val="single" w:sz="4" w:space="0" w:color="auto"/>
              <w:right w:val="single" w:sz="4" w:space="0" w:color="auto"/>
            </w:tcBorders>
            <w:shd w:val="clear" w:color="auto" w:fill="auto"/>
          </w:tcPr>
          <w:p w:rsidR="00C65FF3" w:rsidRDefault="00C65FF3" w:rsidP="00C65FF3">
            <w:pPr>
              <w:pStyle w:val="Tabele"/>
            </w:pPr>
            <w:r>
              <w:t>Në pronësi</w:t>
            </w:r>
          </w:p>
        </w:tc>
      </w:tr>
      <w:tr w:rsidR="00C65FF3">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C65FF3" w:rsidRDefault="00C65FF3" w:rsidP="00C65FF3">
            <w:pPr>
              <w:pStyle w:val="Tabele"/>
            </w:pPr>
            <w:r>
              <w:lastRenderedPageBreak/>
              <w:t>276-278</w:t>
            </w:r>
          </w:p>
        </w:tc>
        <w:tc>
          <w:tcPr>
            <w:tcW w:w="2880" w:type="dxa"/>
            <w:tcBorders>
              <w:top w:val="single" w:sz="4" w:space="0" w:color="auto"/>
              <w:left w:val="nil"/>
              <w:bottom w:val="single" w:sz="4" w:space="0" w:color="auto"/>
              <w:right w:val="single" w:sz="4" w:space="0" w:color="auto"/>
            </w:tcBorders>
            <w:shd w:val="clear" w:color="auto" w:fill="auto"/>
          </w:tcPr>
          <w:p w:rsidR="00C65FF3" w:rsidRDefault="00C65FF3" w:rsidP="00C65FF3">
            <w:pPr>
              <w:pStyle w:val="Tabele"/>
            </w:pPr>
            <w:r w:rsidRPr="00BF28D7">
              <w:rPr>
                <w:rFonts w:cs="Sylfaen"/>
              </w:rPr>
              <w:t>Prona q</w:t>
            </w:r>
            <w:r>
              <w:rPr>
                <w:rFonts w:cs="Sylfaen"/>
              </w:rPr>
              <w:t>ë</w:t>
            </w:r>
            <w:r w:rsidRPr="00BF28D7">
              <w:rPr>
                <w:rFonts w:cs="Sylfaen"/>
              </w:rPr>
              <w:t xml:space="preserve"> p</w:t>
            </w:r>
            <w:r>
              <w:rPr>
                <w:rFonts w:cs="Sylfaen"/>
              </w:rPr>
              <w:t>ë</w:t>
            </w:r>
            <w:r w:rsidRPr="00BF28D7">
              <w:rPr>
                <w:rFonts w:cs="Sylfaen"/>
              </w:rPr>
              <w:t>rdore</w:t>
            </w:r>
            <w:r>
              <w:rPr>
                <w:rFonts w:cs="Sylfaen"/>
              </w:rPr>
              <w:t>n për ushtrimin e funksioneve në fushën e ndriçimit publik</w:t>
            </w:r>
          </w:p>
        </w:tc>
        <w:tc>
          <w:tcPr>
            <w:tcW w:w="2368" w:type="dxa"/>
            <w:tcBorders>
              <w:top w:val="single" w:sz="4" w:space="0" w:color="auto"/>
              <w:left w:val="nil"/>
              <w:bottom w:val="single" w:sz="4" w:space="0" w:color="auto"/>
              <w:right w:val="single" w:sz="4" w:space="0" w:color="auto"/>
            </w:tcBorders>
            <w:shd w:val="clear" w:color="auto" w:fill="auto"/>
          </w:tcPr>
          <w:p w:rsidR="00C65FF3" w:rsidRDefault="00C65FF3" w:rsidP="00C65FF3">
            <w:pPr>
              <w:pStyle w:val="Tabele"/>
            </w:pPr>
            <w:r>
              <w:t>Në pronësi</w:t>
            </w:r>
          </w:p>
        </w:tc>
      </w:tr>
      <w:tr w:rsidR="00C65FF3">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C65FF3" w:rsidRDefault="00C65FF3" w:rsidP="00C65FF3">
            <w:pPr>
              <w:pStyle w:val="Tabele"/>
            </w:pPr>
            <w:r>
              <w:t>89-97</w:t>
            </w:r>
          </w:p>
        </w:tc>
        <w:tc>
          <w:tcPr>
            <w:tcW w:w="2880" w:type="dxa"/>
            <w:tcBorders>
              <w:top w:val="single" w:sz="4" w:space="0" w:color="auto"/>
              <w:left w:val="nil"/>
              <w:bottom w:val="single" w:sz="4" w:space="0" w:color="auto"/>
              <w:right w:val="single" w:sz="4" w:space="0" w:color="auto"/>
            </w:tcBorders>
            <w:shd w:val="clear" w:color="auto" w:fill="auto"/>
          </w:tcPr>
          <w:p w:rsidR="00C65FF3" w:rsidRDefault="00C65FF3" w:rsidP="00C65FF3">
            <w:pPr>
              <w:pStyle w:val="Tabele"/>
            </w:pPr>
            <w:r>
              <w:t>Prona që përdoren në fushën e strehimit dhe të mbrojtjes civile</w:t>
            </w:r>
          </w:p>
        </w:tc>
        <w:tc>
          <w:tcPr>
            <w:tcW w:w="2368" w:type="dxa"/>
            <w:tcBorders>
              <w:top w:val="single" w:sz="4" w:space="0" w:color="auto"/>
              <w:left w:val="nil"/>
              <w:bottom w:val="single" w:sz="4" w:space="0" w:color="auto"/>
              <w:right w:val="single" w:sz="4" w:space="0" w:color="auto"/>
            </w:tcBorders>
            <w:shd w:val="clear" w:color="auto" w:fill="auto"/>
          </w:tcPr>
          <w:p w:rsidR="00C65FF3" w:rsidRDefault="00C65FF3" w:rsidP="00C65FF3">
            <w:pPr>
              <w:pStyle w:val="Tabele"/>
            </w:pPr>
            <w:r>
              <w:t>Në pronësi</w:t>
            </w:r>
          </w:p>
        </w:tc>
      </w:tr>
      <w:tr w:rsidR="00C65FF3">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C65FF3" w:rsidRDefault="00C65FF3" w:rsidP="00C65FF3">
            <w:pPr>
              <w:pStyle w:val="Tabele"/>
            </w:pPr>
            <w:r>
              <w:t>24,25,44,49,51</w:t>
            </w:r>
          </w:p>
        </w:tc>
        <w:tc>
          <w:tcPr>
            <w:tcW w:w="2880" w:type="dxa"/>
            <w:tcBorders>
              <w:top w:val="single" w:sz="4" w:space="0" w:color="auto"/>
              <w:left w:val="nil"/>
              <w:bottom w:val="single" w:sz="4" w:space="0" w:color="auto"/>
              <w:right w:val="single" w:sz="4" w:space="0" w:color="auto"/>
            </w:tcBorders>
            <w:shd w:val="clear" w:color="auto" w:fill="auto"/>
          </w:tcPr>
          <w:p w:rsidR="00C65FF3" w:rsidRDefault="00C65FF3" w:rsidP="00C65FF3">
            <w:pPr>
              <w:pStyle w:val="Tabele"/>
            </w:pPr>
            <w:r>
              <w:t>Prona që përdoren për ushtrimin e funksioneve në fushën e zhvillimit ekonomik</w:t>
            </w:r>
          </w:p>
        </w:tc>
        <w:tc>
          <w:tcPr>
            <w:tcW w:w="2368" w:type="dxa"/>
            <w:tcBorders>
              <w:top w:val="single" w:sz="4" w:space="0" w:color="auto"/>
              <w:left w:val="nil"/>
              <w:bottom w:val="single" w:sz="4" w:space="0" w:color="auto"/>
              <w:right w:val="single" w:sz="4" w:space="0" w:color="auto"/>
            </w:tcBorders>
            <w:shd w:val="clear" w:color="auto" w:fill="auto"/>
          </w:tcPr>
          <w:p w:rsidR="00C65FF3" w:rsidRDefault="00C65FF3" w:rsidP="00C65FF3">
            <w:pPr>
              <w:pStyle w:val="Tabele"/>
            </w:pPr>
            <w:r>
              <w:t>Në pronësi</w:t>
            </w:r>
          </w:p>
        </w:tc>
      </w:tr>
      <w:tr w:rsidR="00C65FF3">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C65FF3" w:rsidRDefault="00C65FF3" w:rsidP="00C65FF3">
            <w:pPr>
              <w:pStyle w:val="Tabele"/>
            </w:pPr>
            <w:r>
              <w:t>239,247</w:t>
            </w:r>
          </w:p>
        </w:tc>
        <w:tc>
          <w:tcPr>
            <w:tcW w:w="2880" w:type="dxa"/>
            <w:tcBorders>
              <w:top w:val="single" w:sz="4" w:space="0" w:color="auto"/>
              <w:left w:val="nil"/>
              <w:bottom w:val="single" w:sz="4" w:space="0" w:color="auto"/>
              <w:right w:val="single" w:sz="4" w:space="0" w:color="auto"/>
            </w:tcBorders>
            <w:shd w:val="clear" w:color="auto" w:fill="auto"/>
          </w:tcPr>
          <w:p w:rsidR="00C65FF3" w:rsidRDefault="00C65FF3" w:rsidP="00C65FF3">
            <w:pPr>
              <w:pStyle w:val="Tabele"/>
            </w:pPr>
            <w:r>
              <w:t>Prona që përdoren për ushtrimin e funksioneve në fushën e bujqësisë dhe të ushqimit (toka produktive)</w:t>
            </w:r>
          </w:p>
        </w:tc>
        <w:tc>
          <w:tcPr>
            <w:tcW w:w="2368" w:type="dxa"/>
            <w:tcBorders>
              <w:top w:val="single" w:sz="4" w:space="0" w:color="auto"/>
              <w:left w:val="nil"/>
              <w:bottom w:val="single" w:sz="4" w:space="0" w:color="auto"/>
              <w:right w:val="single" w:sz="4" w:space="0" w:color="auto"/>
            </w:tcBorders>
            <w:shd w:val="clear" w:color="auto" w:fill="auto"/>
          </w:tcPr>
          <w:p w:rsidR="00C65FF3" w:rsidRDefault="00C65FF3" w:rsidP="00C65FF3">
            <w:pPr>
              <w:pStyle w:val="Tabele"/>
            </w:pPr>
            <w:r>
              <w:t>Në përdorim</w:t>
            </w:r>
          </w:p>
        </w:tc>
      </w:tr>
      <w:tr w:rsidR="00C65FF3">
        <w:trPr>
          <w:trHeight w:val="70"/>
        </w:trPr>
        <w:tc>
          <w:tcPr>
            <w:tcW w:w="3960" w:type="dxa"/>
            <w:tcBorders>
              <w:top w:val="single" w:sz="4" w:space="0" w:color="auto"/>
              <w:left w:val="single" w:sz="4" w:space="0" w:color="auto"/>
              <w:bottom w:val="single" w:sz="4" w:space="0" w:color="auto"/>
              <w:right w:val="single" w:sz="4" w:space="0" w:color="auto"/>
            </w:tcBorders>
            <w:shd w:val="clear" w:color="auto" w:fill="auto"/>
          </w:tcPr>
          <w:p w:rsidR="00C65FF3" w:rsidRDefault="00C65FF3" w:rsidP="00C65FF3">
            <w:pPr>
              <w:pStyle w:val="Tabele"/>
            </w:pPr>
            <w:r>
              <w:t>139,153,171,176,183,240-246,248-250</w:t>
            </w:r>
          </w:p>
        </w:tc>
        <w:tc>
          <w:tcPr>
            <w:tcW w:w="2880" w:type="dxa"/>
            <w:tcBorders>
              <w:top w:val="single" w:sz="4" w:space="0" w:color="auto"/>
              <w:left w:val="nil"/>
              <w:bottom w:val="single" w:sz="4" w:space="0" w:color="auto"/>
              <w:right w:val="single" w:sz="4" w:space="0" w:color="auto"/>
            </w:tcBorders>
            <w:shd w:val="clear" w:color="auto" w:fill="auto"/>
          </w:tcPr>
          <w:p w:rsidR="00C65FF3" w:rsidRDefault="00C65FF3" w:rsidP="00C65FF3">
            <w:pPr>
              <w:pStyle w:val="Tabele"/>
            </w:pPr>
            <w:r>
              <w:t>Prona që përdoren për ushtrimin e funksioneve në fushën e bujqësisë dhe të ushqimit (kanale të treta dhe toka jo produkte)</w:t>
            </w:r>
          </w:p>
        </w:tc>
        <w:tc>
          <w:tcPr>
            <w:tcW w:w="2368" w:type="dxa"/>
            <w:tcBorders>
              <w:top w:val="single" w:sz="4" w:space="0" w:color="auto"/>
              <w:left w:val="nil"/>
              <w:bottom w:val="single" w:sz="4" w:space="0" w:color="auto"/>
              <w:right w:val="single" w:sz="4" w:space="0" w:color="auto"/>
            </w:tcBorders>
            <w:shd w:val="clear" w:color="auto" w:fill="auto"/>
          </w:tcPr>
          <w:p w:rsidR="00C65FF3" w:rsidRDefault="00C65FF3" w:rsidP="00C65FF3">
            <w:pPr>
              <w:pStyle w:val="Tabele"/>
            </w:pPr>
            <w:r>
              <w:t>Në pronësi</w:t>
            </w:r>
          </w:p>
        </w:tc>
      </w:tr>
    </w:tbl>
    <w:p w:rsidR="00C65FF3" w:rsidRPr="00C46AC5" w:rsidRDefault="00C65FF3" w:rsidP="00C65FF3">
      <w:pPr>
        <w:rPr>
          <w:lang w:val="en-US"/>
        </w:rPr>
      </w:pPr>
    </w:p>
    <w:sectPr w:rsidR="00C65FF3" w:rsidRPr="00C46AC5" w:rsidSect="00C65FF3">
      <w:footerReference w:type="even" r:id="rId7"/>
      <w:footerReference w:type="default" r:id="rId8"/>
      <w:pgSz w:w="11907" w:h="16840"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75334">
      <w:r>
        <w:separator/>
      </w:r>
    </w:p>
  </w:endnote>
  <w:endnote w:type="continuationSeparator" w:id="0">
    <w:p w:rsidR="00000000" w:rsidRDefault="00F75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FF3" w:rsidRDefault="00C65FF3" w:rsidP="00C65FF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65FF3" w:rsidRDefault="00C65FF3" w:rsidP="00C65FF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FF3" w:rsidRDefault="00C65FF3" w:rsidP="00C65FF3">
    <w:pPr>
      <w:pStyle w:val="Footer"/>
      <w:framePr w:wrap="around" w:vAnchor="text" w:hAnchor="margin" w:xAlign="outside" w:y="1"/>
      <w:rPr>
        <w:rStyle w:val="PageNumber"/>
      </w:rPr>
    </w:pPr>
    <w:r w:rsidRPr="00E533C4">
      <w:rPr>
        <w:rStyle w:val="PageNumber"/>
        <w:rFonts w:ascii="CG Times" w:hAnsi="CG Times"/>
        <w:sz w:val="22"/>
        <w:szCs w:val="22"/>
      </w:rPr>
      <w:fldChar w:fldCharType="begin"/>
    </w:r>
    <w:r w:rsidRPr="00E533C4">
      <w:rPr>
        <w:rStyle w:val="PageNumber"/>
        <w:rFonts w:ascii="CG Times" w:hAnsi="CG Times"/>
        <w:sz w:val="22"/>
        <w:szCs w:val="22"/>
      </w:rPr>
      <w:instrText xml:space="preserve">PAGE  </w:instrText>
    </w:r>
    <w:r w:rsidRPr="00E533C4">
      <w:rPr>
        <w:rStyle w:val="PageNumber"/>
        <w:rFonts w:ascii="CG Times" w:hAnsi="CG Times"/>
        <w:sz w:val="22"/>
        <w:szCs w:val="22"/>
      </w:rPr>
      <w:fldChar w:fldCharType="separate"/>
    </w:r>
    <w:r w:rsidR="00F75334">
      <w:rPr>
        <w:rStyle w:val="PageNumber"/>
        <w:rFonts w:ascii="CG Times" w:hAnsi="CG Times"/>
        <w:noProof/>
        <w:sz w:val="22"/>
        <w:szCs w:val="22"/>
      </w:rPr>
      <w:t>2</w:t>
    </w:r>
    <w:r w:rsidRPr="00E533C4">
      <w:rPr>
        <w:rStyle w:val="PageNumber"/>
        <w:rFonts w:ascii="CG Times" w:hAnsi="CG Times"/>
        <w:sz w:val="22"/>
        <w:szCs w:val="22"/>
      </w:rPr>
      <w:fldChar w:fldCharType="end"/>
    </w:r>
  </w:p>
  <w:p w:rsidR="00C65FF3" w:rsidRDefault="00C65FF3" w:rsidP="00C65FF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75334">
      <w:r>
        <w:separator/>
      </w:r>
    </w:p>
  </w:footnote>
  <w:footnote w:type="continuationSeparator" w:id="0">
    <w:p w:rsidR="00000000" w:rsidRDefault="00F753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65FF3"/>
    <w:rsid w:val="00155FB1"/>
    <w:rsid w:val="00C65FF3"/>
    <w:rsid w:val="00CD05AB"/>
    <w:rsid w:val="00D60C8B"/>
    <w:rsid w:val="00F753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B76A28FE-DC46-43F5-A149-84DF1CF0D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5FF3"/>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hAnsi="Tahoma"/>
      <w:sz w:val="20"/>
      <w:szCs w:val="20"/>
      <w:lang w:val="en-GB" w:eastAsia="en-GB"/>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CD05AB"/>
    <w:pPr>
      <w:widowControl w:val="0"/>
    </w:pPr>
    <w:rPr>
      <w:rFonts w:ascii="CG Times" w:hAnsi="CG Times"/>
      <w:sz w:val="22"/>
      <w:szCs w:val="22"/>
      <w:lang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0">
    <w:name w:val=" Char"/>
    <w:basedOn w:val="Normal"/>
    <w:rsid w:val="00CD05AB"/>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rsid w:val="00C65FF3"/>
    <w:pPr>
      <w:tabs>
        <w:tab w:val="center" w:pos="4320"/>
        <w:tab w:val="right" w:pos="8640"/>
      </w:tabs>
    </w:pPr>
  </w:style>
  <w:style w:type="character" w:styleId="PageNumber">
    <w:name w:val="page number"/>
    <w:basedOn w:val="DefaultParagraphFont"/>
    <w:rsid w:val="00C65FF3"/>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2019-03-16T19:22:00Z</dcterms:created>
  <dcterms:modified xsi:type="dcterms:W3CDTF">2019-03-16T19:22:00Z</dcterms:modified>
</cp:coreProperties>
</file>