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4B1" w:rsidRDefault="007744B1" w:rsidP="007744B1">
      <w:pPr>
        <w:pStyle w:val="Akti"/>
        <w:keepNext w:val="0"/>
      </w:pPr>
      <w:bookmarkStart w:id="0" w:name="_GoBack"/>
      <w:bookmarkEnd w:id="0"/>
      <w:r>
        <w:t>VENDIM</w:t>
      </w:r>
    </w:p>
    <w:p w:rsidR="007744B1" w:rsidRDefault="007744B1" w:rsidP="007744B1">
      <w:pPr>
        <w:pStyle w:val="NumriData"/>
        <w:keepNext w:val="0"/>
      </w:pPr>
      <w:r>
        <w:t>Nr.872, datë 18.6.2008</w:t>
      </w:r>
    </w:p>
    <w:p w:rsidR="007744B1" w:rsidRDefault="007744B1" w:rsidP="007744B1">
      <w:pPr>
        <w:pStyle w:val="Titulli"/>
        <w:keepNext w:val="0"/>
      </w:pPr>
    </w:p>
    <w:p w:rsidR="007744B1" w:rsidRDefault="007744B1" w:rsidP="007744B1">
      <w:pPr>
        <w:pStyle w:val="Titulli"/>
        <w:keepNext w:val="0"/>
      </w:pPr>
      <w:r>
        <w:t>PËR DISA NDRYSHIME NË VENDIMIN NR.618, DATË 7.9.2006 TË KËS</w:t>
      </w:r>
      <w:smartTag w:uri="urn:schemas-microsoft-com:office:smarttags" w:element="stockticker">
        <w:r>
          <w:t>HIL</w:t>
        </w:r>
      </w:smartTag>
      <w:r>
        <w:t>LIT TË MINISTRAVE “PËR PËRCAKTIMIN E KRITEREVE, TË DOKU</w:t>
      </w:r>
      <w:smartTag w:uri="urn:schemas-microsoft-com:office:smarttags" w:element="stockticker">
        <w:r>
          <w:t>MENT</w:t>
        </w:r>
      </w:smartTag>
      <w:r>
        <w:t>ACIONIT DHE MASËS SË PËRFITIMIT TË PAGESËS PËR PERSONAT ME AFTËSI TË KUFIZUAR</w:t>
      </w:r>
    </w:p>
    <w:p w:rsidR="007744B1" w:rsidRDefault="007744B1" w:rsidP="007744B1">
      <w:pPr>
        <w:pStyle w:val="Paragrafi"/>
      </w:pPr>
    </w:p>
    <w:p w:rsidR="007744B1" w:rsidRDefault="007744B1" w:rsidP="007744B1">
      <w:pPr>
        <w:pStyle w:val="Paragrafi"/>
      </w:pPr>
      <w:r>
        <w:t>Në mbështetje të nenit 100 të  Kushtetutës, të neneve 11, pika 1, e 20, pika 3, të ligjit nr.9355, datë 10.3.2005 “Për ndihmën dhe shërbimet shoqërore”, të nenit 15 të ligjit nr.8626, datë 22.6.2000 “Statusi i invalidit paraplegjik dhe tetraplegjik”, të ndryshuar, dhe të ligjit nr.9836, datë 26.11.2007 “Për Buxhetin e Shtetit të vitit 2008”, të ndryshuar, me propozimin e Ministrit të Punës, Çështjeve Sociale dhe Shanseve të Barabarta, Këshilli i Ministrave</w:t>
      </w:r>
    </w:p>
    <w:p w:rsidR="007744B1" w:rsidRDefault="007744B1" w:rsidP="007744B1">
      <w:pPr>
        <w:pStyle w:val="Paragrafi"/>
      </w:pPr>
    </w:p>
    <w:p w:rsidR="007744B1" w:rsidRDefault="007744B1" w:rsidP="007744B1">
      <w:pPr>
        <w:pStyle w:val="VENDOSI"/>
        <w:keepNext w:val="0"/>
      </w:pPr>
      <w:r>
        <w:t>VENDOSI:</w:t>
      </w:r>
    </w:p>
    <w:p w:rsidR="007744B1" w:rsidRDefault="007744B1" w:rsidP="007744B1">
      <w:pPr>
        <w:pStyle w:val="Paragrafi"/>
      </w:pPr>
    </w:p>
    <w:p w:rsidR="007744B1" w:rsidRDefault="007744B1" w:rsidP="007744B1">
      <w:pPr>
        <w:pStyle w:val="Paragrafi"/>
      </w:pPr>
      <w:r>
        <w:t>1. Në vendimin nr.618, datë 7.9.2006 të Këshillit të Ministrave të bëhen këto ndryshime:</w:t>
      </w:r>
    </w:p>
    <w:p w:rsidR="007744B1" w:rsidRDefault="007744B1" w:rsidP="007744B1">
      <w:pPr>
        <w:pStyle w:val="Paragrafi"/>
      </w:pPr>
      <w:r>
        <w:t>a) Pika 8 ndryshohet, si më poshtë vijon:</w:t>
      </w:r>
    </w:p>
    <w:p w:rsidR="007744B1" w:rsidRDefault="007744B1" w:rsidP="007744B1">
      <w:pPr>
        <w:pStyle w:val="Paragrafi"/>
      </w:pPr>
      <w:r>
        <w:t>“8. Masa e përfitimit për personat me aftësi të kufizuar, të përcaktuar sipas pikave 1 e 2 të këtij vendimi, është 8 700 (tetë mijë e shtatëqind) lekë në muaj dhe kjo masë indeksohet, çdo vit, me ritmet e rritjes së pagës minimale, në shkallë vendi, por masa e indeksuar e pagesës të mos jetë më shumë se masa e pensionit minimal në qytet, në shkallë vendi.”.</w:t>
      </w:r>
    </w:p>
    <w:p w:rsidR="007744B1" w:rsidRDefault="007744B1" w:rsidP="007744B1">
      <w:pPr>
        <w:pStyle w:val="Paragrafi"/>
      </w:pPr>
      <w:r>
        <w:t>b) Në pikën 9 fjalët “…përfitojnë 14 000 (katërmbëdhjetë mijë) lekë në muaj…” zëvendësohen me “…përfitojnë pagesë sa dyfishi i masës së përfitimit, të përcaktuara në pikën 8 të këtij vendimi…”.</w:t>
      </w:r>
    </w:p>
    <w:p w:rsidR="007744B1" w:rsidRDefault="007744B1" w:rsidP="007744B1">
      <w:pPr>
        <w:pStyle w:val="Paragrafi"/>
      </w:pPr>
      <w:r>
        <w:t>c) Në pikën 10 fjalët “…përfitojnë 21 000 (njëzet e një mijë) lekë në muaj…” zëvendësohen me “…përfitojnë pagesë sa trefishi i masës së përfitimit, të përcaktuar në pikën 8 të këtij vendimi…”.</w:t>
      </w:r>
    </w:p>
    <w:p w:rsidR="007744B1" w:rsidRDefault="007744B1" w:rsidP="007744B1">
      <w:pPr>
        <w:pStyle w:val="Paragrafi"/>
      </w:pPr>
      <w:r>
        <w:t>ç) Pika 13 ndryshohet, si më poshtë vijon:</w:t>
      </w:r>
    </w:p>
    <w:p w:rsidR="007744B1" w:rsidRDefault="007744B1" w:rsidP="007744B1">
      <w:pPr>
        <w:pStyle w:val="Paragrafi"/>
      </w:pPr>
      <w:r>
        <w:t>“13. Pagesa e kujdestarit të personit me aftësi të kufizuar, sipas pikave 1 e 2 të këtij vendimi, është në masën 8 700 (tetë mijë e shtatëqind) lekë në muaj dhe kjo masë indeksohet, çdo vit, me ritmet e rritjes së pagës minimale, në shkallë vendi, por masa e indeksuar e kësaj pagese të mos jetë më shumë se masa e pensionit minimal në qytet, në shkallë vendi.”.</w:t>
      </w:r>
    </w:p>
    <w:p w:rsidR="007744B1" w:rsidRDefault="007744B1" w:rsidP="007744B1">
      <w:pPr>
        <w:pStyle w:val="Paragrafi"/>
      </w:pPr>
      <w:r>
        <w:t>d) Pika 15 shfuqizohet.</w:t>
      </w:r>
    </w:p>
    <w:p w:rsidR="007744B1" w:rsidRDefault="007744B1" w:rsidP="007744B1">
      <w:pPr>
        <w:pStyle w:val="Paragrafi"/>
      </w:pPr>
      <w:r>
        <w:t>2. Efektet financiare, që rrjedhin nga zbatimi i këtij vendimi, në shumën 240 (dyqind e dyzet) milionë lekë, të përballohen nga fondi i buxhetit të vitit 2008, grupi 25, titulli 064, kapitulli 1, artikulli 606, zëri “Transferta të familjeve dhe të individëve”,  miratuar për Ministrinë e Punës, Çështjeve Sociale dhe Shanseve të Barabarta.</w:t>
      </w:r>
    </w:p>
    <w:p w:rsidR="007744B1" w:rsidRDefault="007744B1" w:rsidP="007744B1">
      <w:pPr>
        <w:pStyle w:val="Paragrafi"/>
      </w:pPr>
      <w:r>
        <w:t>3. Ngarkohen Ministria e Punës, Çështjeve Sociale dhe Shanseve të Barabarta , Ministria e Financave, Shërbimi Social Shtetëror dhe njësitë e qeverisjes vendore për zbatimin e këtij vendimi.</w:t>
      </w:r>
    </w:p>
    <w:p w:rsidR="007744B1" w:rsidRDefault="007744B1" w:rsidP="007744B1">
      <w:pPr>
        <w:pStyle w:val="Paragrafi"/>
      </w:pPr>
      <w:r>
        <w:t>Ky vendim hyn në fuqi pas botimit në Fletoren Zyrtare dhe i shtrin efektet financiare nga data 1 korrik 2008.</w:t>
      </w:r>
    </w:p>
    <w:p w:rsidR="007744B1" w:rsidRDefault="007744B1" w:rsidP="007744B1">
      <w:pPr>
        <w:pStyle w:val="Paragrafi"/>
      </w:pPr>
    </w:p>
    <w:p w:rsidR="007744B1" w:rsidRDefault="007744B1" w:rsidP="007744B1">
      <w:pPr>
        <w:pStyle w:val="Autoriteti"/>
        <w:keepNext w:val="0"/>
      </w:pPr>
      <w:r>
        <w:t>KRYEMINISTRI</w:t>
      </w:r>
    </w:p>
    <w:p w:rsidR="007744B1" w:rsidRDefault="007744B1" w:rsidP="007744B1">
      <w:pPr>
        <w:pStyle w:val="AutoritetiEmer"/>
      </w:pPr>
      <w:r>
        <w:t>Sali  Berisha</w:t>
      </w:r>
    </w:p>
    <w:sectPr w:rsidR="007744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744B1"/>
    <w:rsid w:val="00155FB1"/>
    <w:rsid w:val="007744B1"/>
    <w:rsid w:val="00A51683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29DB6A-3449-4AE6-A8B1-E0A53A44E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2019-03-16T19:17:00Z</dcterms:created>
  <dcterms:modified xsi:type="dcterms:W3CDTF">2019-03-16T19:17:00Z</dcterms:modified>
</cp:coreProperties>
</file>