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15F3" w:rsidRDefault="000C15F3" w:rsidP="000C15F3">
      <w:pPr>
        <w:pStyle w:val="Akti"/>
        <w:keepNext w:val="0"/>
      </w:pPr>
      <w:bookmarkStart w:id="0" w:name="_GoBack"/>
      <w:bookmarkEnd w:id="0"/>
      <w:r>
        <w:t>VENDIM</w:t>
      </w:r>
    </w:p>
    <w:p w:rsidR="000C15F3" w:rsidRDefault="000C15F3" w:rsidP="000C15F3">
      <w:pPr>
        <w:pStyle w:val="NumriData"/>
        <w:keepNext w:val="0"/>
      </w:pPr>
      <w:r>
        <w:t>Nr.874, datë 18.6.2008</w:t>
      </w:r>
    </w:p>
    <w:p w:rsidR="000C15F3" w:rsidRDefault="000C15F3" w:rsidP="000C15F3">
      <w:pPr>
        <w:pStyle w:val="Paragrafi"/>
      </w:pPr>
    </w:p>
    <w:p w:rsidR="000C15F3" w:rsidRDefault="000C15F3" w:rsidP="000C15F3">
      <w:pPr>
        <w:pStyle w:val="Titulli"/>
        <w:keepNext w:val="0"/>
      </w:pPr>
      <w:r>
        <w:t>PËR NJË NDRYSHIM NË VENDIMIN NR.723, DATË 19.11.1998 TË KË</w:t>
      </w:r>
      <w:smartTag w:uri="urn:schemas-microsoft-com:office:smarttags" w:element="stockticker">
        <w:r>
          <w:t>SHI</w:t>
        </w:r>
      </w:smartTag>
      <w:r>
        <w:t>LLIT TË MINISTRAVE “PËR ZBATIMIN E LIGJIT NR.7889, DATË 14.12.1994 “PËR STATUSIN E INVALIDIT”, TË NDRYSHUAR”</w:t>
      </w:r>
    </w:p>
    <w:p w:rsidR="000C15F3" w:rsidRPr="00B457EE" w:rsidRDefault="000C15F3" w:rsidP="000C15F3">
      <w:pPr>
        <w:pStyle w:val="Paragrafi"/>
        <w:rPr>
          <w:sz w:val="12"/>
        </w:rPr>
      </w:pPr>
    </w:p>
    <w:p w:rsidR="000C15F3" w:rsidRDefault="000C15F3" w:rsidP="000C15F3">
      <w:pPr>
        <w:pStyle w:val="Paragrafi"/>
      </w:pPr>
      <w:r>
        <w:t>Në mbështetje të nenit 100 të Kushtetutës, të ligjit nr.7889, datë 14.12.1994 “Për statusin e invalidit”, të ndryshuar, dhe të ligjit nr.9836, datë 26.11.2007 “Për Buxhetin e Shtetit të vitit 2008”, të ndryshuar, me propozimin e Ministrit të Punës, Çështjeve Sociale dhe Shanseve të Barabarta, Këshilli i Ministrave</w:t>
      </w:r>
    </w:p>
    <w:p w:rsidR="000C15F3" w:rsidRPr="00B457EE" w:rsidRDefault="000C15F3" w:rsidP="000C15F3">
      <w:pPr>
        <w:pStyle w:val="Paragrafi"/>
        <w:rPr>
          <w:sz w:val="14"/>
        </w:rPr>
      </w:pPr>
    </w:p>
    <w:p w:rsidR="000C15F3" w:rsidRDefault="000C15F3" w:rsidP="000C15F3">
      <w:pPr>
        <w:pStyle w:val="VENDOSI"/>
        <w:keepNext w:val="0"/>
      </w:pPr>
      <w:r>
        <w:t>VENDOSI:</w:t>
      </w:r>
    </w:p>
    <w:p w:rsidR="000C15F3" w:rsidRPr="00B457EE" w:rsidRDefault="000C15F3" w:rsidP="000C15F3">
      <w:pPr>
        <w:pStyle w:val="Paragrafi"/>
        <w:rPr>
          <w:sz w:val="16"/>
        </w:rPr>
      </w:pPr>
    </w:p>
    <w:p w:rsidR="000C15F3" w:rsidRDefault="000C15F3" w:rsidP="000C15F3">
      <w:pPr>
        <w:pStyle w:val="Paragrafi"/>
      </w:pPr>
      <w:r>
        <w:t>1. Në pikën 3 të vendimit nr.723, datë 19.11.1998 të Këshillit të Ministrave, të ndryshuar, fjalët “…është 4 000 lekë…” zëvendësohen me “…është 6 000 (gjashtë mijë) lekë…”.</w:t>
      </w:r>
    </w:p>
    <w:p w:rsidR="000C15F3" w:rsidRDefault="000C15F3" w:rsidP="000C15F3">
      <w:pPr>
        <w:pStyle w:val="Paragrafi"/>
      </w:pPr>
      <w:r>
        <w:t>2. Efektet financiare, prej 4 800 000 (katër milionë e tetëqind mijë) lekësh, që rrjedhin nga zbatimi i këtij vendimi, të përballohen nga fondi i kontigjencës, miratuar në buxhetin e vitit 2008, grupi 25, titulli 10220, kapitulli 1, artikulli 606, zëri “Transferime korente të brendshme”, për Ministrinë e Punës, Çështjeve Sociale dhe Shanseve të Barabarta.</w:t>
      </w:r>
    </w:p>
    <w:p w:rsidR="000C15F3" w:rsidRDefault="000C15F3" w:rsidP="000C15F3">
      <w:pPr>
        <w:pStyle w:val="Paragrafi"/>
      </w:pPr>
      <w:r>
        <w:t>3. Ngarkohen Ministria e Financave, Ministria e Punës, Çështjeve Sociale dhe Shanseve të Barabarta dhe Instituti i Sigurimeve Shoqërore për zbatimin e këtij vendimi.</w:t>
      </w:r>
    </w:p>
    <w:p w:rsidR="000C15F3" w:rsidRDefault="000C15F3" w:rsidP="000C15F3">
      <w:pPr>
        <w:pStyle w:val="Paragrafi"/>
      </w:pPr>
      <w:r>
        <w:t>Ky vendim hyn në fuqi pas botimit në Fletoren Zyrtare dhe i shtrin efektet financiare nga data 1 korrik 2008.</w:t>
      </w:r>
    </w:p>
    <w:p w:rsidR="000C15F3" w:rsidRDefault="000C15F3" w:rsidP="000C15F3">
      <w:pPr>
        <w:pStyle w:val="Autoriteti"/>
        <w:keepNext w:val="0"/>
      </w:pPr>
      <w:r>
        <w:t>KRYEMINISTRI</w:t>
      </w:r>
    </w:p>
    <w:p w:rsidR="000C15F3" w:rsidRDefault="000C15F3" w:rsidP="000C15F3">
      <w:pPr>
        <w:pStyle w:val="AutoritetiEmer"/>
      </w:pPr>
      <w:r>
        <w:t>Sali  Berisha</w:t>
      </w:r>
    </w:p>
    <w:sectPr w:rsidR="000C15F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C15F3"/>
    <w:rsid w:val="000C15F3"/>
    <w:rsid w:val="00155FB1"/>
    <w:rsid w:val="00625EE6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09B5F03-C16F-4AFA-96E1-4B9223AC2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link w:val="Char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CD05A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CD05A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CD05A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CD05A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CD05A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CD05A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link w:val="DefaultParagraphFont"/>
    <w:rsid w:val="00CD05AB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extraclauses">
    <w:name w:val="extra_clauses"/>
    <w:basedOn w:val="Normal"/>
    <w:rsid w:val="00CD05A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CD05A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CD05A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CD05A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CD05A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CD05A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CD05A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CD05A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CD05A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CD05AB"/>
    <w:pPr>
      <w:spacing w:after="120"/>
      <w:jc w:val="both"/>
    </w:pPr>
    <w:rPr>
      <w:rFonts w:ascii="Bookman Old Style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CD05A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CD05A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CD05AB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CD05A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CD05A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CD05A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CD05AB"/>
    <w:pPr>
      <w:widowControl w:val="0"/>
    </w:pPr>
    <w:rPr>
      <w:rFonts w:ascii="CG Times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CD05A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CD05A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CD05A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CD05A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CD05A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CD05A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CD05A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CD05A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CD05A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CD05A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rsid w:val="00CD05A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CD05A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 Char"/>
    <w:basedOn w:val="Normal"/>
    <w:rsid w:val="00CD05A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CD05AB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CD05A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CD05AB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CD05A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CD05A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CD05A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CD05A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CD05A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CD05AB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CD05AB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CD05AB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CD05A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CD05A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CD05A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CD05A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CD05A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CD05A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CD05A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CD05AB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CD05A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CD05A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CD05A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CD05A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CD05AB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CD05AB"/>
    <w:pPr>
      <w:widowControl w:val="0"/>
      <w:ind w:left="709"/>
      <w:jc w:val="both"/>
    </w:pPr>
    <w:rPr>
      <w:rFonts w:ascii="Arial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CD05A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CD05A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CD05AB"/>
    <w:pP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CD05A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CD05A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CD05A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0">
    <w:name w:val="xl30"/>
    <w:basedOn w:val="Normal"/>
    <w:rsid w:val="00CD05A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1">
    <w:name w:val="xl31"/>
    <w:basedOn w:val="Normal"/>
    <w:rsid w:val="00CD05A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2">
    <w:name w:val="xl32"/>
    <w:basedOn w:val="Normal"/>
    <w:rsid w:val="00CD05A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3">
    <w:name w:val="xl33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40">
    <w:name w:val="xl40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CD05A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CD05A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203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1361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2019-03-16T19:17:00Z</dcterms:created>
  <dcterms:modified xsi:type="dcterms:W3CDTF">2019-03-16T19:17:00Z</dcterms:modified>
</cp:coreProperties>
</file>