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88B" w:rsidRPr="009D701A" w:rsidRDefault="000A188B" w:rsidP="000A188B">
      <w:pPr>
        <w:pStyle w:val="Akti"/>
        <w:keepNext w:val="0"/>
      </w:pPr>
      <w:bookmarkStart w:id="0" w:name="_GoBack"/>
      <w:bookmarkEnd w:id="0"/>
      <w:r w:rsidRPr="009D701A">
        <w:t>Vendim</w:t>
      </w:r>
    </w:p>
    <w:p w:rsidR="000A188B" w:rsidRPr="009D701A" w:rsidRDefault="000A188B" w:rsidP="000A188B">
      <w:pPr>
        <w:pStyle w:val="NumriData"/>
        <w:keepNext w:val="0"/>
        <w:rPr>
          <w:szCs w:val="22"/>
        </w:rPr>
      </w:pPr>
      <w:r w:rsidRPr="009D701A">
        <w:rPr>
          <w:szCs w:val="22"/>
        </w:rPr>
        <w:t>Nr.1093,</w:t>
      </w:r>
      <w:r>
        <w:rPr>
          <w:szCs w:val="22"/>
        </w:rPr>
        <w:t xml:space="preserve"> </w:t>
      </w:r>
      <w:r w:rsidRPr="009D701A">
        <w:rPr>
          <w:szCs w:val="22"/>
        </w:rPr>
        <w:t>datë 2.7.2008</w:t>
      </w:r>
    </w:p>
    <w:p w:rsidR="000A188B" w:rsidRPr="009D701A" w:rsidRDefault="000A188B" w:rsidP="000A188B">
      <w:pPr>
        <w:pStyle w:val="Paragrafi"/>
        <w:rPr>
          <w:szCs w:val="22"/>
        </w:rPr>
      </w:pPr>
    </w:p>
    <w:p w:rsidR="000A188B" w:rsidRPr="009D701A" w:rsidRDefault="000A188B" w:rsidP="000A188B">
      <w:pPr>
        <w:pStyle w:val="Titulli"/>
        <w:keepNext w:val="0"/>
      </w:pPr>
      <w:r w:rsidRPr="009D701A">
        <w:t>Për miratimin e strukturës dhe të niveleve të pagave të punonjësve të sistemit tatimor</w:t>
      </w:r>
    </w:p>
    <w:p w:rsidR="000A188B" w:rsidRPr="009D701A" w:rsidRDefault="000A188B" w:rsidP="000A188B">
      <w:pPr>
        <w:pStyle w:val="Paragrafi"/>
        <w:rPr>
          <w:szCs w:val="22"/>
        </w:rPr>
      </w:pPr>
    </w:p>
    <w:p w:rsidR="000A188B" w:rsidRPr="009D701A" w:rsidRDefault="000A188B" w:rsidP="000A188B">
      <w:pPr>
        <w:pStyle w:val="BazLigjPropozues"/>
      </w:pPr>
      <w:r w:rsidRPr="009D701A">
        <w:t>Në mbështetje të nenit 100 të Kushtetutës dhe të nenit 5/1 të ligjit nr.8487, datë 13.5.1999 “Për kompetencat për caktimin e pagave të punës”, të ndryshuar, me propozimin e Ministrit të Financave dhe të Ministrit të Brendshëm, Këshilli i Ministrave</w:t>
      </w:r>
    </w:p>
    <w:p w:rsidR="000A188B" w:rsidRPr="009D701A" w:rsidRDefault="000A188B" w:rsidP="000A188B">
      <w:pPr>
        <w:pStyle w:val="Paragrafi"/>
        <w:rPr>
          <w:szCs w:val="22"/>
        </w:rPr>
      </w:pPr>
    </w:p>
    <w:p w:rsidR="000A188B" w:rsidRPr="009D701A" w:rsidRDefault="000A188B" w:rsidP="000A188B">
      <w:pPr>
        <w:pStyle w:val="VENDOSI"/>
        <w:keepNext w:val="0"/>
      </w:pPr>
      <w:r w:rsidRPr="009D701A">
        <w:t>Vendosi:</w:t>
      </w:r>
    </w:p>
    <w:p w:rsidR="000A188B" w:rsidRPr="009D701A" w:rsidRDefault="000A188B" w:rsidP="000A188B">
      <w:pPr>
        <w:pStyle w:val="Paragrafi"/>
        <w:rPr>
          <w:szCs w:val="22"/>
        </w:rPr>
      </w:pP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1. Struktura dhe nivelet e pagave të punonjësve të Drejtorisë së Përgjithshme të Tatimeve të jenë sipas lidhjes nr.1, që i bashkëlidhet këtij vendimi dhe është pjesë përbërëse e tij.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2. Paga e grupit (kolona 2), e lidhjes  nr.1 “Diploma e shkollës së lartë”, është 11 000 (njëmbëdhjetë mijë) lekë.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3. Shtesa për vjetërsi në punë (kolona 3), e lidhjeve nr.1, jepet në masën 2 për qind, pas çdo viti pune, deri në 25 vjet, dhe llogaritet mbi pagën e grupit.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4. Shtesa për kualifikim (kolona 4), e lidhjes nr.1, përcaktohet si më poshtë vijon: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Nëpunësit e Drejtorisë së Përgjithshme të tatimeve përfitojnë shtesë për kualifikim, gradë apo titull shkencor, të përcaktuar sipas lidhjes nr.2, që i bashkëlidhet këtij vendimi dhe është pjesë përbërëse e tij.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Kriteret e përfitimit të shtesës janë: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a) Kjo shtesë jepet kur kualifikimi, grada apo titulli shkencor përputhen me përshkrimin e punës së nëpunësit, pas miratimit, rast pas rasti, nga Departamenti i Administratës Publike.</w:t>
      </w:r>
    </w:p>
    <w:p w:rsidR="000A188B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b) Kur nëpunësi ka kualifikim, gradë apo titull më të lartë, se ai i përcaktuar për pozicionin e tij, sipas lidhjes nr.2, që i bashkëlidhet këtij vendimi, përfiton vetëm shtesën e përcaktuar për pozicionin.</w:t>
      </w:r>
    </w:p>
    <w:p w:rsidR="000A188B" w:rsidRPr="009D701A" w:rsidRDefault="000A188B" w:rsidP="000A188B">
      <w:pPr>
        <w:pStyle w:val="Paragrafi"/>
        <w:rPr>
          <w:szCs w:val="22"/>
        </w:rPr>
      </w:pP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c) Ku</w:t>
      </w:r>
      <w:r>
        <w:rPr>
          <w:szCs w:val="22"/>
        </w:rPr>
        <w:t>r nëpunësi ka kualifikim, gradë</w:t>
      </w:r>
      <w:r w:rsidRPr="009D701A">
        <w:rPr>
          <w:szCs w:val="22"/>
        </w:rPr>
        <w:t xml:space="preserve"> apo titull më të ulët, se ai i përcaktuar për pozicionin e tij, sipas lidhjes nr.2, që i bashkëlidhet këtij vendimi, e përfiton shtesën në përputhje me kualifikimin, gradën apo titullin shkencor.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Në çdo rast si më sipër, pavarësisht nga kualifikimi, grada apo titulli, që ka nëpunësi, ai përfiton shtesën vetëm për gradën apo titullin shkencor më të lartë.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Drejtoria e Përgjithshme e Tatimeve për aplikimin e shtesës</w:t>
      </w:r>
      <w:r>
        <w:rPr>
          <w:szCs w:val="22"/>
        </w:rPr>
        <w:t xml:space="preserve"> për kualifikim duhet të zbatoj</w:t>
      </w:r>
      <w:r w:rsidRPr="009D701A">
        <w:rPr>
          <w:szCs w:val="22"/>
        </w:rPr>
        <w:t>ë rregullat e udhëzimit nr.1, datë 18.4.2008 të Ministrisë së Arsimit dhe Shkencës, Ministrisë së Financave dhe Departamentit të Administratës Publike.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5. Shtesa për pozicion është sipas kolonës 5, të lidhjes nr.1, që i bashkëlidhet këtij vendimi.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6.</w:t>
      </w:r>
      <w:r>
        <w:rPr>
          <w:szCs w:val="22"/>
        </w:rPr>
        <w:t xml:space="preserve"> </w:t>
      </w:r>
      <w:r w:rsidRPr="009D701A">
        <w:rPr>
          <w:szCs w:val="22"/>
        </w:rPr>
        <w:t>Nëpunësit, që përfshihen në fushën e veprimit të këtij vendimi, nuk përfitojnë shtesa të tjera mbi pagë.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7.</w:t>
      </w:r>
      <w:r>
        <w:rPr>
          <w:szCs w:val="22"/>
        </w:rPr>
        <w:t xml:space="preserve"> </w:t>
      </w:r>
      <w:r w:rsidRPr="009D701A">
        <w:rPr>
          <w:szCs w:val="22"/>
        </w:rPr>
        <w:t>Pagat për pozicionet mbështetëse në Drejtorinë e Përgjithshme të Tatimeve të jenë sipas lidhjes II/M dhe II-5, të vendimit nr.726, datë 21.12.2000 të Këshillit të Ministrave “Për pagat e punonjësve të institucioneve buxhetore, të ndryshuar.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8.</w:t>
      </w:r>
      <w:r>
        <w:rPr>
          <w:szCs w:val="22"/>
        </w:rPr>
        <w:t xml:space="preserve"> </w:t>
      </w:r>
      <w:r w:rsidRPr="009D701A">
        <w:rPr>
          <w:szCs w:val="22"/>
        </w:rPr>
        <w:t>Vendimet nr.437, datë 3.9.1993 “Për pagat e punonjësve të tatimeve dhe të doganave”, dhe nr.369, datë 14.6.2006 “Për miratimin e strukturës dhe të nivelit të pagave të punonjësve të sistemit tatimor”, të ndryshuar, të Këshillit të Ministrave, shfuqizohen.</w:t>
      </w:r>
    </w:p>
    <w:p w:rsidR="000A188B" w:rsidRPr="009D701A" w:rsidRDefault="000A188B" w:rsidP="000A188B">
      <w:pPr>
        <w:pStyle w:val="Paragrafi"/>
        <w:rPr>
          <w:szCs w:val="22"/>
        </w:rPr>
      </w:pPr>
      <w:r w:rsidRPr="009D701A">
        <w:rPr>
          <w:szCs w:val="22"/>
        </w:rPr>
        <w:t>9.</w:t>
      </w:r>
      <w:r>
        <w:rPr>
          <w:szCs w:val="22"/>
        </w:rPr>
        <w:t xml:space="preserve"> </w:t>
      </w:r>
      <w:r w:rsidRPr="009D701A">
        <w:rPr>
          <w:szCs w:val="22"/>
        </w:rPr>
        <w:t>Efektet financiare, që rrjedhin nga zbatimi i këtij vendimi, të përballohen nga fondet e parashikuara për politikën e pagave, miratuar për vitin 2008.</w:t>
      </w:r>
    </w:p>
    <w:p w:rsidR="000A188B" w:rsidRPr="00254E88" w:rsidRDefault="000A188B" w:rsidP="000A188B">
      <w:pPr>
        <w:pStyle w:val="Paragrafi"/>
        <w:rPr>
          <w:szCs w:val="22"/>
          <w:lang w:val="it-IT"/>
        </w:rPr>
      </w:pPr>
      <w:r w:rsidRPr="00254E88">
        <w:rPr>
          <w:szCs w:val="22"/>
          <w:lang w:val="it-IT"/>
        </w:rPr>
        <w:t>10. Ngarkohet Ministria e Financave për zbatimin e këtij vendimi.</w:t>
      </w:r>
    </w:p>
    <w:p w:rsidR="000A188B" w:rsidRPr="00254E88" w:rsidRDefault="000A188B" w:rsidP="000A188B">
      <w:pPr>
        <w:pStyle w:val="Paragrafi"/>
        <w:rPr>
          <w:szCs w:val="22"/>
          <w:lang w:val="it-IT"/>
        </w:rPr>
      </w:pPr>
      <w:r w:rsidRPr="00254E88">
        <w:rPr>
          <w:szCs w:val="22"/>
          <w:lang w:val="it-IT"/>
        </w:rPr>
        <w:t>Ky vendim hyn në fuqi pas botimit në Fletoren Zyrtare dhe i shtrin efektet financiare nga data 1 korrik 2008.</w:t>
      </w:r>
    </w:p>
    <w:p w:rsidR="000A188B" w:rsidRPr="00254E88" w:rsidRDefault="000A188B" w:rsidP="000A188B">
      <w:pPr>
        <w:pStyle w:val="Paragrafi"/>
        <w:rPr>
          <w:szCs w:val="22"/>
          <w:lang w:val="it-IT"/>
        </w:rPr>
      </w:pPr>
    </w:p>
    <w:p w:rsidR="000A188B" w:rsidRPr="00254E88" w:rsidRDefault="000A188B" w:rsidP="000A188B">
      <w:pPr>
        <w:pStyle w:val="Autoriteti"/>
        <w:keepNext w:val="0"/>
        <w:rPr>
          <w:lang w:val="it-IT"/>
        </w:rPr>
      </w:pPr>
      <w:r w:rsidRPr="00254E88">
        <w:rPr>
          <w:lang w:val="it-IT"/>
        </w:rPr>
        <w:t>Kryeministri</w:t>
      </w:r>
    </w:p>
    <w:p w:rsidR="000A188B" w:rsidRPr="00254E88" w:rsidRDefault="000A188B" w:rsidP="000A188B">
      <w:pPr>
        <w:pStyle w:val="AutoritetiEmer"/>
        <w:rPr>
          <w:lang w:val="it-IT"/>
        </w:rPr>
      </w:pPr>
      <w:r w:rsidRPr="00254E88">
        <w:rPr>
          <w:lang w:val="it-IT"/>
        </w:rPr>
        <w:t>Sali Berisha</w:t>
      </w:r>
    </w:p>
    <w:p w:rsidR="000A188B" w:rsidRPr="00254E88" w:rsidRDefault="000A188B" w:rsidP="000A188B">
      <w:pPr>
        <w:pStyle w:val="Paragrafi"/>
        <w:ind w:firstLine="0"/>
        <w:rPr>
          <w:szCs w:val="22"/>
          <w:lang w:val="it-IT"/>
        </w:rPr>
      </w:pPr>
    </w:p>
    <w:p w:rsidR="000A188B" w:rsidRPr="00254E88" w:rsidRDefault="000A188B" w:rsidP="000A188B">
      <w:pPr>
        <w:pStyle w:val="Paragrafi"/>
        <w:rPr>
          <w:szCs w:val="22"/>
          <w:lang w:val="it-IT"/>
        </w:rPr>
      </w:pPr>
    </w:p>
    <w:p w:rsidR="000A188B" w:rsidRPr="00254E88" w:rsidRDefault="000A188B" w:rsidP="000A188B">
      <w:pPr>
        <w:pStyle w:val="TitulliNr"/>
        <w:keepNext w:val="0"/>
        <w:jc w:val="right"/>
        <w:rPr>
          <w:lang w:val="it-IT"/>
        </w:rPr>
      </w:pPr>
      <w:r w:rsidRPr="00254E88">
        <w:rPr>
          <w:lang w:val="it-IT"/>
        </w:rPr>
        <w:t xml:space="preserve">Lidhja nr.1 </w:t>
      </w:r>
    </w:p>
    <w:p w:rsidR="000A188B" w:rsidRPr="00254E88" w:rsidRDefault="000A188B" w:rsidP="000A188B">
      <w:pPr>
        <w:pStyle w:val="TitulliTitull"/>
        <w:keepNext w:val="0"/>
        <w:rPr>
          <w:lang w:val="it-IT"/>
        </w:rPr>
      </w:pPr>
    </w:p>
    <w:p w:rsidR="000A188B" w:rsidRPr="00254E88" w:rsidRDefault="000A188B" w:rsidP="000A188B">
      <w:pPr>
        <w:pStyle w:val="TitulliTitull"/>
        <w:keepNext w:val="0"/>
        <w:rPr>
          <w:lang w:val="it-IT"/>
        </w:rPr>
      </w:pPr>
      <w:r w:rsidRPr="00254E88">
        <w:rPr>
          <w:lang w:val="it-IT"/>
        </w:rPr>
        <w:t>Struktura e pagave të sistemit tatimor</w:t>
      </w:r>
    </w:p>
    <w:p w:rsidR="000A188B" w:rsidRPr="00254E88" w:rsidRDefault="000A188B" w:rsidP="000A188B">
      <w:pPr>
        <w:pStyle w:val="TitulliTitull"/>
        <w:keepNext w:val="0"/>
        <w:rPr>
          <w:lang w:val="it-IT"/>
        </w:rPr>
      </w:pPr>
      <w:r w:rsidRPr="00254E88">
        <w:rPr>
          <w:lang w:val="it-IT"/>
        </w:rPr>
        <w:t>Struktura dhe nivelet e pagave të nëpunësve në aparatin e Drejtorisë së Përgjithshme të Tatimeve</w:t>
      </w:r>
    </w:p>
    <w:p w:rsidR="000A188B" w:rsidRPr="00254E88" w:rsidRDefault="000A188B" w:rsidP="000A188B">
      <w:pPr>
        <w:pStyle w:val="Paragrafi"/>
        <w:rPr>
          <w:szCs w:val="22"/>
          <w:lang w:val="it-IT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1249"/>
        <w:gridCol w:w="858"/>
        <w:gridCol w:w="999"/>
        <w:gridCol w:w="1350"/>
        <w:gridCol w:w="1256"/>
        <w:gridCol w:w="907"/>
      </w:tblGrid>
      <w:tr w:rsidR="000A188B" w:rsidRPr="00206F18">
        <w:tc>
          <w:tcPr>
            <w:tcW w:w="1333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POZICIONI</w:t>
            </w:r>
          </w:p>
        </w:tc>
        <w:tc>
          <w:tcPr>
            <w:tcW w:w="571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Kategoria</w:t>
            </w:r>
          </w:p>
        </w:tc>
        <w:tc>
          <w:tcPr>
            <w:tcW w:w="393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Paga e grupit (PG)</w:t>
            </w:r>
          </w:p>
        </w:tc>
        <w:tc>
          <w:tcPr>
            <w:tcW w:w="457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Shtesa vjetore për vjetërsi (SHV)</w:t>
            </w:r>
          </w:p>
        </w:tc>
        <w:tc>
          <w:tcPr>
            <w:tcW w:w="618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Shtesa për kualifikim (SHK)</w:t>
            </w:r>
          </w:p>
        </w:tc>
        <w:tc>
          <w:tcPr>
            <w:tcW w:w="575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Shtesa e pozicionit (SHP)</w:t>
            </w:r>
          </w:p>
        </w:tc>
        <w:tc>
          <w:tcPr>
            <w:tcW w:w="415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Shtesa për kushte pune</w:t>
            </w:r>
          </w:p>
        </w:tc>
      </w:tr>
      <w:tr w:rsidR="000A188B" w:rsidRPr="00206F18">
        <w:tc>
          <w:tcPr>
            <w:tcW w:w="133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571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</w:t>
            </w:r>
          </w:p>
        </w:tc>
        <w:tc>
          <w:tcPr>
            <w:tcW w:w="39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</w:t>
            </w:r>
          </w:p>
        </w:tc>
        <w:tc>
          <w:tcPr>
            <w:tcW w:w="457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3</w:t>
            </w:r>
          </w:p>
        </w:tc>
        <w:tc>
          <w:tcPr>
            <w:tcW w:w="61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4</w:t>
            </w:r>
          </w:p>
        </w:tc>
        <w:tc>
          <w:tcPr>
            <w:tcW w:w="57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5</w:t>
            </w:r>
          </w:p>
        </w:tc>
        <w:tc>
          <w:tcPr>
            <w:tcW w:w="41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6</w:t>
            </w:r>
          </w:p>
        </w:tc>
      </w:tr>
      <w:tr w:rsidR="000A188B" w:rsidRPr="00206F18">
        <w:tc>
          <w:tcPr>
            <w:tcW w:w="133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Titullari i institucionit</w:t>
            </w:r>
          </w:p>
        </w:tc>
        <w:tc>
          <w:tcPr>
            <w:tcW w:w="571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II-a</w:t>
            </w:r>
          </w:p>
        </w:tc>
        <w:tc>
          <w:tcPr>
            <w:tcW w:w="39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457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61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57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103 500</w:t>
            </w:r>
          </w:p>
        </w:tc>
        <w:tc>
          <w:tcPr>
            <w:tcW w:w="41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20 000</w:t>
            </w:r>
          </w:p>
        </w:tc>
      </w:tr>
      <w:tr w:rsidR="000A188B" w:rsidRPr="00206F18">
        <w:tc>
          <w:tcPr>
            <w:tcW w:w="133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Zëvendësdrejtor i Përgjithshëm</w:t>
            </w:r>
          </w:p>
        </w:tc>
        <w:tc>
          <w:tcPr>
            <w:tcW w:w="571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II-b</w:t>
            </w:r>
          </w:p>
        </w:tc>
        <w:tc>
          <w:tcPr>
            <w:tcW w:w="39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457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61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57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86 500</w:t>
            </w:r>
          </w:p>
        </w:tc>
        <w:tc>
          <w:tcPr>
            <w:tcW w:w="41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15 000</w:t>
            </w:r>
          </w:p>
        </w:tc>
      </w:tr>
      <w:tr w:rsidR="000A188B" w:rsidRPr="00206F18">
        <w:tc>
          <w:tcPr>
            <w:tcW w:w="133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Drejtor drejtorie</w:t>
            </w:r>
          </w:p>
        </w:tc>
        <w:tc>
          <w:tcPr>
            <w:tcW w:w="571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III-a</w:t>
            </w:r>
          </w:p>
        </w:tc>
        <w:tc>
          <w:tcPr>
            <w:tcW w:w="39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457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61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57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68 500</w:t>
            </w:r>
          </w:p>
        </w:tc>
        <w:tc>
          <w:tcPr>
            <w:tcW w:w="41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15 000</w:t>
            </w:r>
          </w:p>
        </w:tc>
      </w:tr>
      <w:tr w:rsidR="000A188B" w:rsidRPr="00206F18">
        <w:tc>
          <w:tcPr>
            <w:tcW w:w="133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Përgjegjës sektori</w:t>
            </w:r>
          </w:p>
        </w:tc>
        <w:tc>
          <w:tcPr>
            <w:tcW w:w="571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III-a/1</w:t>
            </w:r>
          </w:p>
        </w:tc>
        <w:tc>
          <w:tcPr>
            <w:tcW w:w="39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457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61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57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58 300</w:t>
            </w:r>
          </w:p>
        </w:tc>
        <w:tc>
          <w:tcPr>
            <w:tcW w:w="41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14 000</w:t>
            </w:r>
          </w:p>
        </w:tc>
      </w:tr>
      <w:tr w:rsidR="000A188B" w:rsidRPr="00206F18">
        <w:tc>
          <w:tcPr>
            <w:tcW w:w="133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Përgjegjës sektori</w:t>
            </w:r>
          </w:p>
        </w:tc>
        <w:tc>
          <w:tcPr>
            <w:tcW w:w="571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III-b</w:t>
            </w:r>
          </w:p>
        </w:tc>
        <w:tc>
          <w:tcPr>
            <w:tcW w:w="39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457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61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57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51 500</w:t>
            </w:r>
          </w:p>
        </w:tc>
        <w:tc>
          <w:tcPr>
            <w:tcW w:w="41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10 000</w:t>
            </w:r>
          </w:p>
        </w:tc>
      </w:tr>
      <w:tr w:rsidR="000A188B" w:rsidRPr="00206F18">
        <w:tc>
          <w:tcPr>
            <w:tcW w:w="133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Inspektor auditi i brendshëm/kontroll i brendshëm</w:t>
            </w:r>
          </w:p>
        </w:tc>
        <w:tc>
          <w:tcPr>
            <w:tcW w:w="571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III-b</w:t>
            </w:r>
          </w:p>
        </w:tc>
        <w:tc>
          <w:tcPr>
            <w:tcW w:w="39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457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61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57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51 500</w:t>
            </w:r>
          </w:p>
        </w:tc>
        <w:tc>
          <w:tcPr>
            <w:tcW w:w="41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10 000</w:t>
            </w:r>
          </w:p>
        </w:tc>
      </w:tr>
      <w:tr w:rsidR="000A188B" w:rsidRPr="00206F18">
        <w:tc>
          <w:tcPr>
            <w:tcW w:w="133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Specialist</w:t>
            </w:r>
          </w:p>
        </w:tc>
        <w:tc>
          <w:tcPr>
            <w:tcW w:w="571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IV-a</w:t>
            </w:r>
          </w:p>
        </w:tc>
        <w:tc>
          <w:tcPr>
            <w:tcW w:w="39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457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61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57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39 000</w:t>
            </w:r>
          </w:p>
        </w:tc>
        <w:tc>
          <w:tcPr>
            <w:tcW w:w="41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10 000</w:t>
            </w:r>
          </w:p>
        </w:tc>
      </w:tr>
      <w:tr w:rsidR="000A188B" w:rsidRPr="00206F18">
        <w:tc>
          <w:tcPr>
            <w:tcW w:w="133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Specialist</w:t>
            </w:r>
          </w:p>
        </w:tc>
        <w:tc>
          <w:tcPr>
            <w:tcW w:w="571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IV-b</w:t>
            </w:r>
          </w:p>
        </w:tc>
        <w:tc>
          <w:tcPr>
            <w:tcW w:w="39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457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61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57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29 000</w:t>
            </w:r>
          </w:p>
        </w:tc>
        <w:tc>
          <w:tcPr>
            <w:tcW w:w="41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10 000</w:t>
            </w:r>
          </w:p>
        </w:tc>
      </w:tr>
      <w:tr w:rsidR="000A188B" w:rsidRPr="00206F18">
        <w:tc>
          <w:tcPr>
            <w:tcW w:w="133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Sekretar</w:t>
            </w:r>
          </w:p>
        </w:tc>
        <w:tc>
          <w:tcPr>
            <w:tcW w:w="571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IV-b</w:t>
            </w:r>
          </w:p>
        </w:tc>
        <w:tc>
          <w:tcPr>
            <w:tcW w:w="393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457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61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57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29 000</w:t>
            </w:r>
          </w:p>
        </w:tc>
        <w:tc>
          <w:tcPr>
            <w:tcW w:w="41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5 000</w:t>
            </w:r>
          </w:p>
        </w:tc>
      </w:tr>
    </w:tbl>
    <w:p w:rsidR="000A188B" w:rsidRDefault="000A188B" w:rsidP="000A188B">
      <w:pPr>
        <w:pStyle w:val="Paragrafi"/>
        <w:ind w:firstLine="0"/>
        <w:rPr>
          <w:szCs w:val="22"/>
        </w:rPr>
      </w:pPr>
    </w:p>
    <w:p w:rsidR="000A188B" w:rsidRDefault="000A188B" w:rsidP="000A188B">
      <w:pPr>
        <w:pStyle w:val="Paragrafi"/>
        <w:ind w:firstLine="0"/>
        <w:rPr>
          <w:szCs w:val="22"/>
        </w:rPr>
      </w:pPr>
    </w:p>
    <w:p w:rsidR="000A188B" w:rsidRPr="009D701A" w:rsidRDefault="000A188B" w:rsidP="000A188B">
      <w:pPr>
        <w:pStyle w:val="TitulliTitull"/>
        <w:keepNext w:val="0"/>
      </w:pPr>
      <w:r w:rsidRPr="009D701A">
        <w:t>Struktura dhe nivelet e pagave të nëpunësve në drejtoritë rajonale të tatimeve</w:t>
      </w:r>
    </w:p>
    <w:p w:rsidR="000A188B" w:rsidRPr="009D701A" w:rsidRDefault="000A188B" w:rsidP="000A188B">
      <w:pPr>
        <w:pStyle w:val="Paragrafi"/>
        <w:rPr>
          <w:szCs w:val="22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1249"/>
        <w:gridCol w:w="858"/>
        <w:gridCol w:w="999"/>
        <w:gridCol w:w="1350"/>
        <w:gridCol w:w="1256"/>
        <w:gridCol w:w="907"/>
      </w:tblGrid>
      <w:tr w:rsidR="000A188B" w:rsidRPr="00206F18">
        <w:tc>
          <w:tcPr>
            <w:tcW w:w="1528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POZICIONI</w:t>
            </w:r>
          </w:p>
        </w:tc>
        <w:tc>
          <w:tcPr>
            <w:tcW w:w="655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Kategoria</w:t>
            </w:r>
          </w:p>
        </w:tc>
        <w:tc>
          <w:tcPr>
            <w:tcW w:w="450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Paga e grupit (PG)</w:t>
            </w:r>
          </w:p>
        </w:tc>
        <w:tc>
          <w:tcPr>
            <w:tcW w:w="524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Shtesa vjetore për vjetërsi (SHV)</w:t>
            </w:r>
          </w:p>
        </w:tc>
        <w:tc>
          <w:tcPr>
            <w:tcW w:w="708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Shtesa për kualifikim (SHK)</w:t>
            </w:r>
          </w:p>
        </w:tc>
        <w:tc>
          <w:tcPr>
            <w:tcW w:w="659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Shtesa e pozicionit (SHP)</w:t>
            </w:r>
          </w:p>
        </w:tc>
        <w:tc>
          <w:tcPr>
            <w:tcW w:w="476" w:type="pct"/>
          </w:tcPr>
          <w:p w:rsidR="000A188B" w:rsidRPr="00206F18" w:rsidRDefault="000A188B" w:rsidP="000A188B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06F18">
              <w:rPr>
                <w:b/>
                <w:szCs w:val="22"/>
              </w:rPr>
              <w:t>Shtesa për kushte pune</w:t>
            </w:r>
          </w:p>
        </w:tc>
      </w:tr>
      <w:tr w:rsidR="000A188B" w:rsidRPr="00206F18">
        <w:tc>
          <w:tcPr>
            <w:tcW w:w="152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65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</w:t>
            </w:r>
          </w:p>
        </w:tc>
        <w:tc>
          <w:tcPr>
            <w:tcW w:w="450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</w:t>
            </w:r>
          </w:p>
        </w:tc>
        <w:tc>
          <w:tcPr>
            <w:tcW w:w="524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3</w:t>
            </w:r>
          </w:p>
        </w:tc>
        <w:tc>
          <w:tcPr>
            <w:tcW w:w="70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4</w:t>
            </w:r>
          </w:p>
        </w:tc>
        <w:tc>
          <w:tcPr>
            <w:tcW w:w="659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5</w:t>
            </w:r>
          </w:p>
        </w:tc>
        <w:tc>
          <w:tcPr>
            <w:tcW w:w="476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6</w:t>
            </w:r>
          </w:p>
        </w:tc>
      </w:tr>
      <w:tr w:rsidR="000A188B" w:rsidRPr="00206F18">
        <w:tc>
          <w:tcPr>
            <w:tcW w:w="152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Drejtoria rajonale</w:t>
            </w:r>
          </w:p>
        </w:tc>
        <w:tc>
          <w:tcPr>
            <w:tcW w:w="65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III-a</w:t>
            </w:r>
          </w:p>
        </w:tc>
        <w:tc>
          <w:tcPr>
            <w:tcW w:w="450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524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70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659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68 500</w:t>
            </w:r>
          </w:p>
        </w:tc>
        <w:tc>
          <w:tcPr>
            <w:tcW w:w="476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15 000</w:t>
            </w:r>
          </w:p>
        </w:tc>
      </w:tr>
      <w:tr w:rsidR="000A188B" w:rsidRPr="00206F18">
        <w:tc>
          <w:tcPr>
            <w:tcW w:w="152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Drejtor Drejtorie</w:t>
            </w:r>
          </w:p>
        </w:tc>
        <w:tc>
          <w:tcPr>
            <w:tcW w:w="65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III-a/1</w:t>
            </w:r>
          </w:p>
        </w:tc>
        <w:tc>
          <w:tcPr>
            <w:tcW w:w="450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524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70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659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58 300</w:t>
            </w:r>
          </w:p>
        </w:tc>
        <w:tc>
          <w:tcPr>
            <w:tcW w:w="476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15 000</w:t>
            </w:r>
          </w:p>
        </w:tc>
      </w:tr>
      <w:tr w:rsidR="000A188B" w:rsidRPr="00206F18">
        <w:tc>
          <w:tcPr>
            <w:tcW w:w="152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Përgjegjës sektori/zyre</w:t>
            </w:r>
          </w:p>
        </w:tc>
        <w:tc>
          <w:tcPr>
            <w:tcW w:w="65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III-b</w:t>
            </w:r>
          </w:p>
        </w:tc>
        <w:tc>
          <w:tcPr>
            <w:tcW w:w="450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524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70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659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51 500</w:t>
            </w:r>
          </w:p>
        </w:tc>
        <w:tc>
          <w:tcPr>
            <w:tcW w:w="476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13 000</w:t>
            </w:r>
          </w:p>
        </w:tc>
      </w:tr>
      <w:tr w:rsidR="000A188B" w:rsidRPr="00206F18">
        <w:tc>
          <w:tcPr>
            <w:tcW w:w="152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Specialist/inspektor I</w:t>
            </w:r>
          </w:p>
        </w:tc>
        <w:tc>
          <w:tcPr>
            <w:tcW w:w="65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IV-a</w:t>
            </w:r>
          </w:p>
        </w:tc>
        <w:tc>
          <w:tcPr>
            <w:tcW w:w="450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524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70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659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39 000</w:t>
            </w:r>
          </w:p>
        </w:tc>
        <w:tc>
          <w:tcPr>
            <w:tcW w:w="476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13 000</w:t>
            </w:r>
          </w:p>
        </w:tc>
      </w:tr>
      <w:tr w:rsidR="000A188B" w:rsidRPr="00206F18">
        <w:tc>
          <w:tcPr>
            <w:tcW w:w="152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Specialist/inspektor II</w:t>
            </w:r>
          </w:p>
        </w:tc>
        <w:tc>
          <w:tcPr>
            <w:tcW w:w="65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IV-b</w:t>
            </w:r>
          </w:p>
        </w:tc>
        <w:tc>
          <w:tcPr>
            <w:tcW w:w="450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524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70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659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29 000</w:t>
            </w:r>
          </w:p>
        </w:tc>
        <w:tc>
          <w:tcPr>
            <w:tcW w:w="476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11 000</w:t>
            </w:r>
          </w:p>
        </w:tc>
      </w:tr>
      <w:tr w:rsidR="000A188B" w:rsidRPr="00206F18">
        <w:tc>
          <w:tcPr>
            <w:tcW w:w="152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Specialist/sekretar</w:t>
            </w:r>
          </w:p>
        </w:tc>
        <w:tc>
          <w:tcPr>
            <w:tcW w:w="655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IV-c</w:t>
            </w:r>
          </w:p>
        </w:tc>
        <w:tc>
          <w:tcPr>
            <w:tcW w:w="450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11000</w:t>
            </w:r>
          </w:p>
        </w:tc>
        <w:tc>
          <w:tcPr>
            <w:tcW w:w="524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2%</w:t>
            </w:r>
          </w:p>
        </w:tc>
        <w:tc>
          <w:tcPr>
            <w:tcW w:w="708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659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21 500</w:t>
            </w:r>
          </w:p>
        </w:tc>
        <w:tc>
          <w:tcPr>
            <w:tcW w:w="476" w:type="pct"/>
          </w:tcPr>
          <w:p w:rsidR="000A188B" w:rsidRPr="00206F18" w:rsidRDefault="000A188B" w:rsidP="000A188B">
            <w:pPr>
              <w:pStyle w:val="Tabele"/>
              <w:widowControl w:val="0"/>
              <w:rPr>
                <w:szCs w:val="22"/>
              </w:rPr>
            </w:pPr>
            <w:r w:rsidRPr="00206F18">
              <w:rPr>
                <w:szCs w:val="22"/>
              </w:rPr>
              <w:t>5 000</w:t>
            </w:r>
          </w:p>
        </w:tc>
      </w:tr>
    </w:tbl>
    <w:p w:rsidR="000A188B" w:rsidRDefault="000A188B" w:rsidP="000A188B">
      <w:pPr>
        <w:pStyle w:val="Paragrafi"/>
        <w:jc w:val="right"/>
        <w:rPr>
          <w:szCs w:val="22"/>
        </w:rPr>
      </w:pPr>
    </w:p>
    <w:p w:rsidR="000A188B" w:rsidRDefault="000A188B" w:rsidP="000A188B">
      <w:pPr>
        <w:pStyle w:val="Paragrafi"/>
        <w:jc w:val="right"/>
        <w:rPr>
          <w:szCs w:val="22"/>
        </w:rPr>
      </w:pPr>
    </w:p>
    <w:p w:rsidR="000A188B" w:rsidRDefault="000A188B" w:rsidP="000A188B">
      <w:pPr>
        <w:pStyle w:val="Paragrafi"/>
        <w:jc w:val="right"/>
        <w:rPr>
          <w:szCs w:val="22"/>
        </w:rPr>
      </w:pPr>
    </w:p>
    <w:p w:rsidR="000A188B" w:rsidRPr="009D701A" w:rsidRDefault="000A188B" w:rsidP="000A188B">
      <w:pPr>
        <w:pStyle w:val="Paragrafi"/>
        <w:jc w:val="right"/>
        <w:rPr>
          <w:szCs w:val="22"/>
        </w:rPr>
      </w:pPr>
      <w:r w:rsidRPr="009D701A">
        <w:rPr>
          <w:szCs w:val="22"/>
        </w:rPr>
        <w:t>LIDHJA NR.2</w:t>
      </w:r>
    </w:p>
    <w:p w:rsidR="000A188B" w:rsidRPr="009D701A" w:rsidRDefault="000A188B" w:rsidP="000A188B">
      <w:pPr>
        <w:pStyle w:val="Paragrafi"/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5"/>
        <w:gridCol w:w="3778"/>
        <w:gridCol w:w="2880"/>
      </w:tblGrid>
      <w:tr w:rsidR="000A188B" w:rsidRPr="000A188B">
        <w:tc>
          <w:tcPr>
            <w:tcW w:w="2865" w:type="dxa"/>
          </w:tcPr>
          <w:p w:rsidR="000A188B" w:rsidRPr="000A188B" w:rsidRDefault="000A188B" w:rsidP="000A188B">
            <w:pPr>
              <w:pStyle w:val="Tabele"/>
              <w:jc w:val="center"/>
              <w:rPr>
                <w:b/>
              </w:rPr>
            </w:pPr>
            <w:r w:rsidRPr="000A188B">
              <w:rPr>
                <w:b/>
              </w:rPr>
              <w:t>POZICIONI</w:t>
            </w:r>
          </w:p>
        </w:tc>
        <w:tc>
          <w:tcPr>
            <w:tcW w:w="3778" w:type="dxa"/>
          </w:tcPr>
          <w:p w:rsidR="000A188B" w:rsidRPr="000A188B" w:rsidRDefault="000A188B" w:rsidP="000A188B">
            <w:pPr>
              <w:pStyle w:val="Tabele"/>
              <w:jc w:val="center"/>
              <w:rPr>
                <w:b/>
              </w:rPr>
            </w:pPr>
            <w:r w:rsidRPr="000A188B">
              <w:rPr>
                <w:b/>
              </w:rPr>
              <w:t>KUALIFIKIMI/GRADA/TITULLI SHKENCOR</w:t>
            </w:r>
          </w:p>
        </w:tc>
        <w:tc>
          <w:tcPr>
            <w:tcW w:w="2880" w:type="dxa"/>
          </w:tcPr>
          <w:p w:rsidR="000A188B" w:rsidRPr="000A188B" w:rsidRDefault="000A188B" w:rsidP="000A188B">
            <w:pPr>
              <w:pStyle w:val="Tabele"/>
              <w:jc w:val="center"/>
              <w:rPr>
                <w:b/>
              </w:rPr>
            </w:pPr>
            <w:r w:rsidRPr="000A188B">
              <w:rPr>
                <w:b/>
              </w:rPr>
              <w:t>SHTESA (LEKË/MUAJI)</w:t>
            </w:r>
          </w:p>
        </w:tc>
      </w:tr>
      <w:tr w:rsidR="000A188B" w:rsidRPr="00206F18">
        <w:trPr>
          <w:trHeight w:val="251"/>
        </w:trPr>
        <w:tc>
          <w:tcPr>
            <w:tcW w:w="2865" w:type="dxa"/>
            <w:vMerge w:val="restart"/>
          </w:tcPr>
          <w:p w:rsidR="000A188B" w:rsidRPr="00206F18" w:rsidRDefault="000A188B" w:rsidP="000A188B">
            <w:pPr>
              <w:pStyle w:val="Tabele"/>
            </w:pPr>
            <w:r w:rsidRPr="00206F18">
              <w:t>Titullar i institucionit</w:t>
            </w:r>
          </w:p>
        </w:tc>
        <w:tc>
          <w:tcPr>
            <w:tcW w:w="3778" w:type="dxa"/>
          </w:tcPr>
          <w:p w:rsidR="000A188B" w:rsidRPr="00206F18" w:rsidRDefault="000A188B" w:rsidP="000A188B">
            <w:pPr>
              <w:pStyle w:val="Tabele"/>
            </w:pPr>
            <w:r w:rsidRPr="00206F18">
              <w:t>Profesor</w:t>
            </w:r>
          </w:p>
        </w:tc>
        <w:tc>
          <w:tcPr>
            <w:tcW w:w="2880" w:type="dxa"/>
          </w:tcPr>
          <w:p w:rsidR="000A188B" w:rsidRPr="00206F18" w:rsidRDefault="000A188B" w:rsidP="000A188B">
            <w:pPr>
              <w:pStyle w:val="Tabele"/>
            </w:pPr>
            <w:r w:rsidRPr="00206F18">
              <w:t>30 000</w:t>
            </w:r>
          </w:p>
        </w:tc>
      </w:tr>
      <w:tr w:rsidR="000A188B" w:rsidRPr="00206F18">
        <w:trPr>
          <w:trHeight w:val="268"/>
        </w:trPr>
        <w:tc>
          <w:tcPr>
            <w:tcW w:w="2865" w:type="dxa"/>
            <w:vMerge/>
          </w:tcPr>
          <w:p w:rsidR="000A188B" w:rsidRPr="00206F18" w:rsidRDefault="000A188B" w:rsidP="000A188B">
            <w:pPr>
              <w:pStyle w:val="Tabele"/>
            </w:pPr>
          </w:p>
        </w:tc>
        <w:tc>
          <w:tcPr>
            <w:tcW w:w="3778" w:type="dxa"/>
          </w:tcPr>
          <w:p w:rsidR="000A188B" w:rsidRPr="00206F18" w:rsidRDefault="000A188B" w:rsidP="000A188B">
            <w:pPr>
              <w:pStyle w:val="Tabele"/>
            </w:pPr>
            <w:r w:rsidRPr="00206F18">
              <w:t>Profesor i asocuar</w:t>
            </w:r>
          </w:p>
        </w:tc>
        <w:tc>
          <w:tcPr>
            <w:tcW w:w="2880" w:type="dxa"/>
          </w:tcPr>
          <w:p w:rsidR="000A188B" w:rsidRPr="00206F18" w:rsidRDefault="000A188B" w:rsidP="000A188B">
            <w:pPr>
              <w:pStyle w:val="Tabele"/>
            </w:pPr>
            <w:r w:rsidRPr="00206F18">
              <w:t>25 000</w:t>
            </w:r>
          </w:p>
        </w:tc>
      </w:tr>
      <w:tr w:rsidR="000A188B" w:rsidRPr="00206F18">
        <w:trPr>
          <w:trHeight w:val="234"/>
        </w:trPr>
        <w:tc>
          <w:tcPr>
            <w:tcW w:w="2865" w:type="dxa"/>
            <w:vMerge w:val="restart"/>
          </w:tcPr>
          <w:p w:rsidR="000A188B" w:rsidRPr="00206F18" w:rsidRDefault="000A188B" w:rsidP="000A188B">
            <w:pPr>
              <w:pStyle w:val="Tabele"/>
              <w:rPr>
                <w:lang w:val="en-US"/>
              </w:rPr>
            </w:pPr>
            <w:r w:rsidRPr="00206F18">
              <w:rPr>
                <w:lang w:val="en-US"/>
              </w:rPr>
              <w:t>Zëvendëstitullar i institucionit</w:t>
            </w:r>
          </w:p>
          <w:p w:rsidR="000A188B" w:rsidRPr="00206F18" w:rsidRDefault="000A188B" w:rsidP="000A188B">
            <w:pPr>
              <w:pStyle w:val="Tabele"/>
              <w:rPr>
                <w:lang w:val="en-US"/>
              </w:rPr>
            </w:pPr>
            <w:r w:rsidRPr="00206F18">
              <w:rPr>
                <w:lang w:val="en-US"/>
              </w:rPr>
              <w:t>Drejtor drejtorie</w:t>
            </w:r>
          </w:p>
        </w:tc>
        <w:tc>
          <w:tcPr>
            <w:tcW w:w="3778" w:type="dxa"/>
          </w:tcPr>
          <w:p w:rsidR="000A188B" w:rsidRPr="00206F18" w:rsidRDefault="000A188B" w:rsidP="000A188B">
            <w:pPr>
              <w:pStyle w:val="Tabele"/>
            </w:pPr>
            <w:r w:rsidRPr="00206F18">
              <w:t>Doktor i shkencave</w:t>
            </w:r>
          </w:p>
        </w:tc>
        <w:tc>
          <w:tcPr>
            <w:tcW w:w="2880" w:type="dxa"/>
          </w:tcPr>
          <w:p w:rsidR="000A188B" w:rsidRPr="00206F18" w:rsidRDefault="000A188B" w:rsidP="000A188B">
            <w:pPr>
              <w:pStyle w:val="Tabele"/>
            </w:pPr>
            <w:r w:rsidRPr="00206F18">
              <w:t>20 000</w:t>
            </w:r>
          </w:p>
        </w:tc>
      </w:tr>
      <w:tr w:rsidR="000A188B" w:rsidRPr="00206F18">
        <w:trPr>
          <w:trHeight w:val="268"/>
        </w:trPr>
        <w:tc>
          <w:tcPr>
            <w:tcW w:w="2865" w:type="dxa"/>
            <w:vMerge/>
          </w:tcPr>
          <w:p w:rsidR="000A188B" w:rsidRPr="00206F18" w:rsidRDefault="000A188B" w:rsidP="000A188B">
            <w:pPr>
              <w:pStyle w:val="Tabele"/>
            </w:pPr>
          </w:p>
        </w:tc>
        <w:tc>
          <w:tcPr>
            <w:tcW w:w="3778" w:type="dxa"/>
          </w:tcPr>
          <w:p w:rsidR="000A188B" w:rsidRPr="00206F18" w:rsidRDefault="000A188B" w:rsidP="000A188B">
            <w:pPr>
              <w:pStyle w:val="Tabele"/>
            </w:pPr>
            <w:r w:rsidRPr="00206F18">
              <w:t>Doktor i shkencave</w:t>
            </w:r>
          </w:p>
        </w:tc>
        <w:tc>
          <w:tcPr>
            <w:tcW w:w="2880" w:type="dxa"/>
          </w:tcPr>
          <w:p w:rsidR="000A188B" w:rsidRPr="00206F18" w:rsidRDefault="000A188B" w:rsidP="000A188B">
            <w:pPr>
              <w:pStyle w:val="Tabele"/>
            </w:pPr>
            <w:r w:rsidRPr="00206F18">
              <w:t>25 000</w:t>
            </w:r>
          </w:p>
        </w:tc>
      </w:tr>
      <w:tr w:rsidR="000A188B" w:rsidRPr="00206F18">
        <w:trPr>
          <w:trHeight w:val="268"/>
        </w:trPr>
        <w:tc>
          <w:tcPr>
            <w:tcW w:w="2865" w:type="dxa"/>
            <w:vMerge w:val="restart"/>
          </w:tcPr>
          <w:p w:rsidR="000A188B" w:rsidRPr="00206F18" w:rsidRDefault="000A188B" w:rsidP="000A188B">
            <w:pPr>
              <w:pStyle w:val="Tabele"/>
              <w:rPr>
                <w:lang w:val="en-US"/>
              </w:rPr>
            </w:pPr>
            <w:r w:rsidRPr="00206F18">
              <w:rPr>
                <w:lang w:val="en-US"/>
              </w:rPr>
              <w:lastRenderedPageBreak/>
              <w:t>Përgjegjës/shef sektori</w:t>
            </w:r>
          </w:p>
          <w:p w:rsidR="000A188B" w:rsidRPr="00206F18" w:rsidRDefault="000A188B" w:rsidP="000A188B">
            <w:pPr>
              <w:pStyle w:val="Tabele"/>
              <w:rPr>
                <w:lang w:val="en-US"/>
              </w:rPr>
            </w:pPr>
            <w:r w:rsidRPr="00206F18">
              <w:rPr>
                <w:lang w:val="en-US"/>
              </w:rPr>
              <w:t>inspektor, specialist</w:t>
            </w:r>
          </w:p>
        </w:tc>
        <w:tc>
          <w:tcPr>
            <w:tcW w:w="3778" w:type="dxa"/>
          </w:tcPr>
          <w:p w:rsidR="000A188B" w:rsidRPr="00206F18" w:rsidRDefault="000A188B" w:rsidP="000A188B">
            <w:pPr>
              <w:pStyle w:val="Tabele"/>
            </w:pPr>
            <w:r w:rsidRPr="00206F18">
              <w:t>Studime të thelluara pasuniversitare/master i nivelit të dytë Studime specializuese afatgjatë</w:t>
            </w:r>
          </w:p>
        </w:tc>
        <w:tc>
          <w:tcPr>
            <w:tcW w:w="2880" w:type="dxa"/>
          </w:tcPr>
          <w:p w:rsidR="000A188B" w:rsidRPr="00206F18" w:rsidRDefault="000A188B" w:rsidP="000A188B">
            <w:pPr>
              <w:pStyle w:val="Tabele"/>
            </w:pPr>
            <w:r w:rsidRPr="00206F18">
              <w:t>10 000</w:t>
            </w:r>
          </w:p>
        </w:tc>
      </w:tr>
      <w:tr w:rsidR="000A188B" w:rsidRPr="00206F18">
        <w:trPr>
          <w:trHeight w:val="251"/>
        </w:trPr>
        <w:tc>
          <w:tcPr>
            <w:tcW w:w="2865" w:type="dxa"/>
            <w:vMerge/>
          </w:tcPr>
          <w:p w:rsidR="000A188B" w:rsidRPr="00206F18" w:rsidRDefault="000A188B" w:rsidP="000A188B">
            <w:pPr>
              <w:pStyle w:val="Tabele"/>
            </w:pPr>
          </w:p>
        </w:tc>
        <w:tc>
          <w:tcPr>
            <w:tcW w:w="3778" w:type="dxa"/>
          </w:tcPr>
          <w:p w:rsidR="000A188B" w:rsidRPr="00206F18" w:rsidRDefault="000A188B" w:rsidP="000A188B">
            <w:pPr>
              <w:pStyle w:val="Tabele"/>
            </w:pPr>
            <w:r w:rsidRPr="00206F18">
              <w:t>Studime të thelluara pasuniversitare/master i nivelit të dytë</w:t>
            </w:r>
          </w:p>
        </w:tc>
        <w:tc>
          <w:tcPr>
            <w:tcW w:w="2880" w:type="dxa"/>
          </w:tcPr>
          <w:p w:rsidR="000A188B" w:rsidRPr="00206F18" w:rsidRDefault="000A188B" w:rsidP="000A188B">
            <w:pPr>
              <w:pStyle w:val="Tabele"/>
            </w:pPr>
            <w:r w:rsidRPr="00206F18">
              <w:t>20 000</w:t>
            </w:r>
          </w:p>
        </w:tc>
      </w:tr>
    </w:tbl>
    <w:p w:rsidR="000A188B" w:rsidRPr="009D701A" w:rsidRDefault="000A188B" w:rsidP="000A188B">
      <w:pPr>
        <w:pStyle w:val="Paragrafi"/>
      </w:pPr>
    </w:p>
    <w:p w:rsidR="000A188B" w:rsidRPr="00254E88" w:rsidRDefault="000A188B" w:rsidP="000A188B">
      <w:pPr>
        <w:pStyle w:val="Paragrafi"/>
        <w:ind w:firstLine="0"/>
        <w:rPr>
          <w:szCs w:val="22"/>
          <w:lang w:val="it-IT"/>
        </w:rPr>
      </w:pPr>
      <w:r w:rsidRPr="00254E88">
        <w:rPr>
          <w:szCs w:val="22"/>
          <w:lang w:val="it-IT"/>
        </w:rPr>
        <w:t>Shënim. Vlerat 20 000 lekë për diplomat “Master i nivelit të dytë/studime të thelluara pasuniversitare” dhe 25 000 lekë, për gradën shkencore “Doktor i shkencave”, aplikohen për nëpunësit/titullarët, që i kanë përfituar diplomat përkatëse në universitetet, apo shkollat e larta të vendeve të përcaktuar sipas listës që i bashkëlidhet udhëzimit të përbashkët të Ministrisë së Arsimit dhe Shkencës, Ministrisë së Financave dhe Departamentit të Administratës Publike.</w:t>
      </w:r>
    </w:p>
    <w:sectPr w:rsidR="000A188B" w:rsidRPr="00254E88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A188B"/>
    <w:rsid w:val="000178C2"/>
    <w:rsid w:val="000A188B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9723D5"/>
    <w:rsid w:val="009B365E"/>
    <w:rsid w:val="009C7562"/>
    <w:rsid w:val="00A82DEE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1A4440-AF72-493A-A9B9-22CB43C0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88B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eastAsia="Times New Roman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</w:rPr>
  </w:style>
  <w:style w:type="paragraph" w:customStyle="1" w:styleId="Char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hAnsi="Tahoma"/>
      <w:sz w:val="22"/>
      <w:szCs w:val="22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ParagrafiChar">
    <w:name w:val="Paragrafi Char"/>
    <w:basedOn w:val="DefaultParagraphFont"/>
    <w:link w:val="Paragrafi"/>
    <w:rsid w:val="000A188B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0A188B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0A188B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2019-03-16T19:38:00Z</dcterms:created>
  <dcterms:modified xsi:type="dcterms:W3CDTF">2019-03-16T19:38:00Z</dcterms:modified>
</cp:coreProperties>
</file>