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550C" w:rsidRPr="00E8550C" w:rsidRDefault="00E8550C" w:rsidP="00E8550C">
      <w:pPr>
        <w:pStyle w:val="Akti"/>
        <w:rPr>
          <w:rFonts w:eastAsia="MS Mincho"/>
        </w:rPr>
      </w:pPr>
      <w:bookmarkStart w:id="0" w:name="_GoBack"/>
      <w:bookmarkEnd w:id="0"/>
      <w:r w:rsidRPr="00E8550C">
        <w:rPr>
          <w:rFonts w:eastAsia="MS Mincho"/>
        </w:rPr>
        <w:t>VENDIM</w:t>
      </w:r>
    </w:p>
    <w:p w:rsidR="00E8550C" w:rsidRPr="00E8550C" w:rsidRDefault="00E8550C" w:rsidP="00E8550C">
      <w:pPr>
        <w:pStyle w:val="NumriData"/>
      </w:pPr>
      <w:r w:rsidRPr="00E8550C">
        <w:rPr>
          <w:rFonts w:eastAsia="MS Mincho"/>
        </w:rPr>
        <w:t>Nr.932, datë 2.7.2008 </w:t>
      </w:r>
    </w:p>
    <w:p w:rsidR="00E8550C" w:rsidRDefault="00E8550C" w:rsidP="00E8550C">
      <w:pPr>
        <w:pStyle w:val="Paragrafi"/>
        <w:rPr>
          <w:rFonts w:eastAsia="MS Mincho"/>
          <w:b/>
          <w:bCs/>
        </w:rPr>
      </w:pPr>
    </w:p>
    <w:p w:rsidR="00E8550C" w:rsidRPr="00E8550C" w:rsidRDefault="00E8550C" w:rsidP="00E8550C">
      <w:pPr>
        <w:pStyle w:val="Titulli"/>
      </w:pPr>
      <w:r w:rsidRPr="00E8550C">
        <w:rPr>
          <w:rFonts w:eastAsia="MS Mincho"/>
        </w:rPr>
        <w:t>PËR PËRCAKTIMIN E PAGAVE DHE TË SHTESAVE MBI PAGË TË PUNONJËSVE SHQIPTARË, PËR KOHËN, QË SHËRBEJNË SI OFICERË KONTAKTI, PRANË MINISTRIVE TË BRENDSHME HOMOLOGE TË SHTETEVE TË NDRYSHME, TË ATASHUAR NË PËRFAQËSITË DIPLOMATIKE TË REPUBLIKËS SË SHQIPËRISË</w:t>
      </w:r>
    </w:p>
    <w:p w:rsidR="00E8550C" w:rsidRPr="000167D5" w:rsidRDefault="00E8550C" w:rsidP="00E8550C">
      <w:pPr>
        <w:pStyle w:val="Paragrafi"/>
        <w:rPr>
          <w:rFonts w:eastAsia="MS Mincho"/>
        </w:rPr>
      </w:pPr>
      <w:r w:rsidRPr="000167D5">
        <w:rPr>
          <w:rFonts w:eastAsia="MS Mincho"/>
          <w:b/>
          <w:bCs/>
        </w:rPr>
        <w:t> </w:t>
      </w:r>
      <w:r w:rsidRPr="000167D5">
        <w:rPr>
          <w:rFonts w:eastAsia="MS Mincho"/>
        </w:rPr>
        <w:t> </w:t>
      </w:r>
    </w:p>
    <w:p w:rsidR="00E8550C" w:rsidRPr="000167D5" w:rsidRDefault="00E8550C" w:rsidP="00E8550C">
      <w:pPr>
        <w:pStyle w:val="Paragrafi"/>
        <w:rPr>
          <w:rFonts w:eastAsia="MS Mincho"/>
        </w:rPr>
      </w:pPr>
      <w:r w:rsidRPr="000167D5">
        <w:rPr>
          <w:rFonts w:eastAsia="MS Mincho"/>
        </w:rPr>
        <w:t>Në mbështetje të nenit 100 të</w:t>
      </w:r>
      <w:r>
        <w:rPr>
          <w:rFonts w:eastAsia="MS Mincho"/>
        </w:rPr>
        <w:t xml:space="preserve"> Kushtetutës, të neneve 10 e 47</w:t>
      </w:r>
      <w:r w:rsidRPr="000167D5">
        <w:rPr>
          <w:rFonts w:eastAsia="MS Mincho"/>
        </w:rPr>
        <w:t xml:space="preserve"> të ligjit nr.9749, datë 4.6.200</w:t>
      </w:r>
      <w:r>
        <w:rPr>
          <w:rFonts w:eastAsia="MS Mincho"/>
        </w:rPr>
        <w:t>7</w:t>
      </w:r>
      <w:r w:rsidRPr="000167D5">
        <w:rPr>
          <w:rFonts w:eastAsia="MS Mincho"/>
        </w:rPr>
        <w:t xml:space="preserve"> “Për Policinë e Shtetit”</w:t>
      </w:r>
      <w:r>
        <w:rPr>
          <w:rFonts w:eastAsia="MS Mincho"/>
        </w:rPr>
        <w:t>, të nenit 5/1</w:t>
      </w:r>
      <w:r w:rsidRPr="000167D5">
        <w:rPr>
          <w:rFonts w:eastAsia="MS Mincho"/>
        </w:rPr>
        <w:t xml:space="preserve"> të</w:t>
      </w:r>
      <w:r>
        <w:rPr>
          <w:rFonts w:eastAsia="MS Mincho"/>
        </w:rPr>
        <w:t xml:space="preserve"> ligjit nr.8487, datë 13.5.1999</w:t>
      </w:r>
      <w:r w:rsidRPr="000167D5">
        <w:rPr>
          <w:rFonts w:eastAsia="MS Mincho"/>
        </w:rPr>
        <w:t xml:space="preserve"> “Për kompetencat për caktimin e pagave të punës”, të ndryshuar, dhe të ligjit nr.9836, datë 26.11.2007 “Për Buxhetin e Shtetit të vitit 2008”, të ndryshuar, me propozimin e Ministrit të Brendshëm dhe të Ministrit të Financave, Këshilli i Ministrave</w:t>
      </w:r>
    </w:p>
    <w:p w:rsidR="00E8550C" w:rsidRPr="000167D5" w:rsidRDefault="00E8550C" w:rsidP="00E8550C">
      <w:pPr>
        <w:pStyle w:val="Paragrafi"/>
        <w:rPr>
          <w:rFonts w:eastAsia="MS Mincho"/>
        </w:rPr>
      </w:pPr>
      <w:r w:rsidRPr="000167D5">
        <w:rPr>
          <w:rFonts w:eastAsia="MS Mincho"/>
        </w:rPr>
        <w:t> </w:t>
      </w:r>
    </w:p>
    <w:p w:rsidR="00E8550C" w:rsidRPr="00E8550C" w:rsidRDefault="00E8550C" w:rsidP="00E8550C">
      <w:pPr>
        <w:pStyle w:val="VENDOSI"/>
      </w:pPr>
      <w:r w:rsidRPr="00E8550C">
        <w:rPr>
          <w:rFonts w:eastAsia="MS Mincho"/>
        </w:rPr>
        <w:t>VENDOSI:</w:t>
      </w:r>
    </w:p>
    <w:p w:rsidR="00E8550C" w:rsidRPr="000167D5" w:rsidRDefault="00E8550C" w:rsidP="00E8550C">
      <w:pPr>
        <w:pStyle w:val="Paragrafi"/>
        <w:rPr>
          <w:rFonts w:eastAsia="MS Mincho"/>
        </w:rPr>
      </w:pPr>
      <w:r w:rsidRPr="000167D5">
        <w:rPr>
          <w:rFonts w:eastAsia="MS Mincho"/>
        </w:rPr>
        <w:t> </w:t>
      </w:r>
    </w:p>
    <w:p w:rsidR="00E8550C" w:rsidRPr="000167D5" w:rsidRDefault="00E8550C" w:rsidP="00E8550C">
      <w:pPr>
        <w:pStyle w:val="Paragrafi"/>
        <w:rPr>
          <w:rFonts w:eastAsia="MS Mincho"/>
        </w:rPr>
      </w:pPr>
      <w:r>
        <w:rPr>
          <w:rFonts w:eastAsia="MS Mincho"/>
        </w:rPr>
        <w:t>1. Punonjësit shqiptarë</w:t>
      </w:r>
      <w:r w:rsidRPr="000167D5">
        <w:rPr>
          <w:rFonts w:eastAsia="MS Mincho"/>
        </w:rPr>
        <w:t xml:space="preserve"> të Ministrisë së Brendshme, të atashuar në përfaqësitë diplomatike të Republikës së Shqipërisë, për kohën, që shërbejnë si oficerë kontakti, pranë ministrive të brendshme, homologe të shteteve të ndryshme, të trajtohen me pagë për gradë dhe shtesë për përfaqësim, sipas lidhjes nr.1, që i bashkëlidhet këtij vendimi dhe është pjesë përbërëse e tij. Për efekt të këtij trajtimi, paga e oficerëve të kontaktit të Ministrisë së Brendshme njësohet me pagën e gradës “Këshilltar”, në shërbimin e jashtëm.</w:t>
      </w:r>
    </w:p>
    <w:p w:rsidR="00E8550C" w:rsidRPr="000167D5" w:rsidRDefault="00E8550C" w:rsidP="00E8550C">
      <w:pPr>
        <w:pStyle w:val="Paragrafi"/>
        <w:rPr>
          <w:rFonts w:eastAsia="MS Mincho"/>
        </w:rPr>
      </w:pPr>
      <w:r>
        <w:rPr>
          <w:rFonts w:eastAsia="MS Mincho"/>
        </w:rPr>
        <w:t xml:space="preserve">2. </w:t>
      </w:r>
      <w:r w:rsidRPr="000167D5">
        <w:rPr>
          <w:rFonts w:eastAsia="MS Mincho"/>
        </w:rPr>
        <w:t xml:space="preserve">Oficerët e </w:t>
      </w:r>
      <w:r>
        <w:rPr>
          <w:rFonts w:eastAsia="MS Mincho"/>
        </w:rPr>
        <w:t>kontaktit, për kohën, që shërbej</w:t>
      </w:r>
      <w:r w:rsidRPr="000167D5">
        <w:rPr>
          <w:rFonts w:eastAsia="MS Mincho"/>
        </w:rPr>
        <w:t>në pranë ministrive të brendshme, homologe të shteteve të ndryshme, përfitojnë edhe kompensim për koston e jetesës, si më poshtë vijon:</w:t>
      </w:r>
    </w:p>
    <w:p w:rsidR="00E8550C" w:rsidRPr="000B4923" w:rsidRDefault="00E8550C" w:rsidP="00E8550C">
      <w:pPr>
        <w:pStyle w:val="Paragrafi"/>
        <w:rPr>
          <w:rFonts w:eastAsia="MS Mincho"/>
          <w:lang w:val="de-DE"/>
        </w:rPr>
      </w:pPr>
      <w:r w:rsidRPr="006737CA">
        <w:rPr>
          <w:rFonts w:eastAsia="MS Mincho"/>
        </w:rPr>
        <w:t> </w:t>
      </w:r>
      <w:r w:rsidRPr="000B4923">
        <w:rPr>
          <w:rFonts w:eastAsia="MS Mincho"/>
          <w:lang w:val="de-DE"/>
        </w:rPr>
        <w:t>- 300 euro/USD, për vendet e grupit të parë;</w:t>
      </w:r>
    </w:p>
    <w:p w:rsidR="00E8550C" w:rsidRPr="000B4923" w:rsidRDefault="00E8550C" w:rsidP="00E8550C">
      <w:pPr>
        <w:pStyle w:val="Paragrafi"/>
        <w:rPr>
          <w:rFonts w:eastAsia="MS Mincho"/>
          <w:lang w:val="de-DE"/>
        </w:rPr>
      </w:pPr>
      <w:r>
        <w:rPr>
          <w:rFonts w:eastAsia="MS Mincho"/>
          <w:lang w:val="de-DE"/>
        </w:rPr>
        <w:t xml:space="preserve">- </w:t>
      </w:r>
      <w:r w:rsidRPr="000B4923">
        <w:rPr>
          <w:rFonts w:eastAsia="MS Mincho"/>
          <w:lang w:val="de-DE"/>
        </w:rPr>
        <w:t>260 euro/USD, për vendet e grupit të dytë;</w:t>
      </w:r>
    </w:p>
    <w:p w:rsidR="00E8550C" w:rsidRPr="000B4923" w:rsidRDefault="00E8550C" w:rsidP="00E8550C">
      <w:pPr>
        <w:pStyle w:val="Paragrafi"/>
        <w:rPr>
          <w:rFonts w:eastAsia="MS Mincho"/>
          <w:lang w:val="de-DE"/>
        </w:rPr>
      </w:pPr>
      <w:r>
        <w:rPr>
          <w:rFonts w:eastAsia="MS Mincho"/>
          <w:lang w:val="de-DE"/>
        </w:rPr>
        <w:t xml:space="preserve">- </w:t>
      </w:r>
      <w:r w:rsidRPr="000B4923">
        <w:rPr>
          <w:rFonts w:eastAsia="MS Mincho"/>
          <w:lang w:val="de-DE"/>
        </w:rPr>
        <w:t>230 euro/USD, për vendet e grupit të tretë;</w:t>
      </w:r>
    </w:p>
    <w:p w:rsidR="00E8550C" w:rsidRPr="000B4923" w:rsidRDefault="00E8550C" w:rsidP="00E8550C">
      <w:pPr>
        <w:pStyle w:val="Paragrafi"/>
        <w:rPr>
          <w:rFonts w:eastAsia="MS Mincho"/>
          <w:lang w:val="de-DE"/>
        </w:rPr>
      </w:pPr>
      <w:r>
        <w:rPr>
          <w:rFonts w:eastAsia="MS Mincho"/>
          <w:lang w:val="de-DE"/>
        </w:rPr>
        <w:t xml:space="preserve">- </w:t>
      </w:r>
      <w:r w:rsidRPr="000B4923">
        <w:rPr>
          <w:rFonts w:eastAsia="MS Mincho"/>
          <w:lang w:val="de-DE"/>
        </w:rPr>
        <w:t>200 euro/USD, për vendet e grupit të katërt;</w:t>
      </w:r>
    </w:p>
    <w:p w:rsidR="00E8550C" w:rsidRPr="000B4923" w:rsidRDefault="00E8550C" w:rsidP="00E8550C">
      <w:pPr>
        <w:pStyle w:val="Paragrafi"/>
        <w:rPr>
          <w:rFonts w:eastAsia="MS Mincho"/>
          <w:lang w:val="de-DE"/>
        </w:rPr>
      </w:pPr>
      <w:r>
        <w:rPr>
          <w:rFonts w:eastAsia="MS Mincho"/>
          <w:lang w:val="de-DE"/>
        </w:rPr>
        <w:t xml:space="preserve">- </w:t>
      </w:r>
      <w:r w:rsidRPr="000B4923">
        <w:rPr>
          <w:rFonts w:eastAsia="MS Mincho"/>
          <w:lang w:val="de-DE"/>
        </w:rPr>
        <w:t>150 euro/USD, për vendet e grupit të pestë.</w:t>
      </w:r>
    </w:p>
    <w:p w:rsidR="00E8550C" w:rsidRPr="000B4923" w:rsidRDefault="00E8550C" w:rsidP="00E8550C">
      <w:pPr>
        <w:pStyle w:val="Paragrafi"/>
        <w:rPr>
          <w:rFonts w:eastAsia="MS Mincho"/>
          <w:lang w:val="de-DE"/>
        </w:rPr>
      </w:pPr>
      <w:r w:rsidRPr="000B4923">
        <w:rPr>
          <w:rFonts w:eastAsia="MS Mincho"/>
          <w:lang w:val="de-DE"/>
        </w:rPr>
        <w:t> Kategorizimi i përfaqësive, për efekt të kostos së jetesës, është sipas lidhjes nr.2, që i bashkëlidhet këtij vendimi dhe është pjesë përbërëse e tij. </w:t>
      </w:r>
    </w:p>
    <w:p w:rsidR="00E8550C" w:rsidRPr="000167D5" w:rsidRDefault="00E8550C" w:rsidP="00E8550C">
      <w:pPr>
        <w:pStyle w:val="Paragrafi"/>
        <w:rPr>
          <w:rFonts w:eastAsia="MS Mincho"/>
        </w:rPr>
      </w:pPr>
      <w:r w:rsidRPr="000B4923">
        <w:rPr>
          <w:rFonts w:eastAsia="MS Mincho"/>
          <w:lang w:val="de-DE"/>
        </w:rPr>
        <w:t xml:space="preserve">3. Trajtimi me pagë, sipas këtij vendimi, i oficerit të kontaktit fillon nga data e mbërritjes së tij në përfaqësi. </w:t>
      </w:r>
      <w:r w:rsidRPr="000167D5">
        <w:rPr>
          <w:rFonts w:eastAsia="MS Mincho"/>
        </w:rPr>
        <w:t>Deri në këtë çast ai vazhdon të trajtohet me pagën e vendit të tij të mëparshëm. </w:t>
      </w:r>
    </w:p>
    <w:p w:rsidR="00E8550C" w:rsidRPr="000167D5" w:rsidRDefault="00E8550C" w:rsidP="00E8550C">
      <w:pPr>
        <w:pStyle w:val="Paragrafi"/>
        <w:rPr>
          <w:rFonts w:eastAsia="MS Mincho"/>
        </w:rPr>
      </w:pPr>
      <w:r>
        <w:rPr>
          <w:rFonts w:eastAsia="MS Mincho"/>
        </w:rPr>
        <w:t xml:space="preserve">4. </w:t>
      </w:r>
      <w:r w:rsidRPr="000167D5">
        <w:rPr>
          <w:rFonts w:eastAsia="MS Mincho"/>
        </w:rPr>
        <w:t>Paga mujore i nënshtrohet tatimit mbi të ardhurat personale, sipas legjislacionit në fuqi.</w:t>
      </w:r>
    </w:p>
    <w:p w:rsidR="00E8550C" w:rsidRPr="000167D5" w:rsidRDefault="00E8550C" w:rsidP="00E8550C">
      <w:pPr>
        <w:pStyle w:val="Paragrafi"/>
        <w:rPr>
          <w:rFonts w:eastAsia="MS Mincho"/>
        </w:rPr>
      </w:pPr>
      <w:r w:rsidRPr="000167D5">
        <w:rPr>
          <w:rFonts w:eastAsia="MS Mincho"/>
        </w:rPr>
        <w:t>Në bazë të pagës mujore do të paguh</w:t>
      </w:r>
      <w:r>
        <w:rPr>
          <w:rFonts w:eastAsia="MS Mincho"/>
        </w:rPr>
        <w:t>en edhe detyrimet për sigurimet</w:t>
      </w:r>
      <w:r w:rsidRPr="000167D5">
        <w:rPr>
          <w:rFonts w:eastAsia="MS Mincho"/>
        </w:rPr>
        <w:t xml:space="preserve"> shoqërore dhe shëndetësore.</w:t>
      </w:r>
    </w:p>
    <w:p w:rsidR="00E8550C" w:rsidRPr="000167D5" w:rsidRDefault="00E8550C" w:rsidP="00E8550C">
      <w:pPr>
        <w:pStyle w:val="Paragrafi"/>
        <w:rPr>
          <w:rFonts w:eastAsia="MS Mincho"/>
        </w:rPr>
      </w:pPr>
      <w:r>
        <w:rPr>
          <w:rFonts w:eastAsia="MS Mincho"/>
        </w:rPr>
        <w:t xml:space="preserve">5. </w:t>
      </w:r>
      <w:r w:rsidRPr="000167D5">
        <w:rPr>
          <w:rFonts w:eastAsia="MS Mincho"/>
        </w:rPr>
        <w:t>Paga mujore i nënshtrohet rishikimit, në të njëjtën formë, si të gjitha kategoritë e tjera të pagave në Republikën e Shqipërisë.</w:t>
      </w:r>
    </w:p>
    <w:p w:rsidR="00E8550C" w:rsidRPr="000167D5" w:rsidRDefault="00E8550C" w:rsidP="00E8550C">
      <w:pPr>
        <w:pStyle w:val="Paragrafi"/>
        <w:rPr>
          <w:rFonts w:eastAsia="MS Mincho"/>
        </w:rPr>
      </w:pPr>
      <w:r>
        <w:rPr>
          <w:rFonts w:eastAsia="MS Mincho"/>
        </w:rPr>
        <w:t xml:space="preserve">6. </w:t>
      </w:r>
      <w:r w:rsidRPr="000167D5">
        <w:rPr>
          <w:rFonts w:eastAsia="MS Mincho"/>
        </w:rPr>
        <w:t>Pagat për oficerët e kontakt</w:t>
      </w:r>
      <w:r>
        <w:rPr>
          <w:rFonts w:eastAsia="MS Mincho"/>
        </w:rPr>
        <w:t>it,  që shërbejnë në vendet e Eu</w:t>
      </w:r>
      <w:r w:rsidRPr="000167D5">
        <w:rPr>
          <w:rFonts w:eastAsia="MS Mincho"/>
        </w:rPr>
        <w:t>ropës, bëhen në euro, ndërsa për vendet e tjera, në USD.</w:t>
      </w:r>
    </w:p>
    <w:p w:rsidR="00E8550C" w:rsidRPr="000167D5" w:rsidRDefault="00E8550C" w:rsidP="00E8550C">
      <w:pPr>
        <w:pStyle w:val="Paragrafi"/>
        <w:rPr>
          <w:rFonts w:eastAsia="MS Mincho"/>
        </w:rPr>
      </w:pPr>
      <w:r>
        <w:rPr>
          <w:rFonts w:eastAsia="MS Mincho"/>
        </w:rPr>
        <w:t>7. Pika 5</w:t>
      </w:r>
      <w:r w:rsidRPr="000167D5">
        <w:rPr>
          <w:rFonts w:eastAsia="MS Mincho"/>
        </w:rPr>
        <w:t xml:space="preserve"> e</w:t>
      </w:r>
      <w:r>
        <w:rPr>
          <w:rFonts w:eastAsia="MS Mincho"/>
        </w:rPr>
        <w:t xml:space="preserve"> vendimit nr.318, datë 4.7.2002 të Këshillit të Ministrave</w:t>
      </w:r>
      <w:r w:rsidRPr="000167D5">
        <w:rPr>
          <w:rFonts w:eastAsia="MS Mincho"/>
        </w:rPr>
        <w:t xml:space="preserve"> “Për vendosjen e oficerëve të kontaktit të Ministrisë së Rendit Publik pranë ministrive homologe t</w:t>
      </w:r>
      <w:r>
        <w:rPr>
          <w:rFonts w:eastAsia="MS Mincho"/>
        </w:rPr>
        <w:t xml:space="preserve">ë Greqisë, Italisë, Turqisë dhe </w:t>
      </w:r>
      <w:r w:rsidRPr="000167D5">
        <w:rPr>
          <w:rFonts w:eastAsia="MS Mincho"/>
        </w:rPr>
        <w:t>UNMIK-ut, Kosovë, të atashuar në përfaqësitë diplomatike të Republikës së Shqipërisë”, shfuqizohet.</w:t>
      </w:r>
    </w:p>
    <w:p w:rsidR="00E8550C" w:rsidRPr="000167D5" w:rsidRDefault="00E8550C" w:rsidP="00E8550C">
      <w:pPr>
        <w:pStyle w:val="Paragrafi"/>
        <w:rPr>
          <w:rFonts w:eastAsia="MS Mincho"/>
        </w:rPr>
      </w:pPr>
      <w:r>
        <w:rPr>
          <w:rFonts w:eastAsia="MS Mincho"/>
        </w:rPr>
        <w:t xml:space="preserve">8. </w:t>
      </w:r>
      <w:r w:rsidRPr="000167D5">
        <w:rPr>
          <w:rFonts w:eastAsia="MS Mincho"/>
        </w:rPr>
        <w:t>Ministria e Brendshme, brenda fondeve buxhetore vjetore, të parashikuara në ligjin e buxhetit, të vitit përkatës kalendarik, të përballojë shpenzimet për pagat e oficerëve të kontaktit.</w:t>
      </w:r>
    </w:p>
    <w:p w:rsidR="00E8550C" w:rsidRPr="000B4923" w:rsidRDefault="00E8550C" w:rsidP="00E8550C">
      <w:pPr>
        <w:pStyle w:val="Paragrafi"/>
        <w:rPr>
          <w:rFonts w:eastAsia="MS Mincho"/>
          <w:lang w:val="de-DE"/>
        </w:rPr>
      </w:pPr>
      <w:r w:rsidRPr="000B4923">
        <w:rPr>
          <w:rFonts w:eastAsia="MS Mincho"/>
          <w:lang w:val="de-DE"/>
        </w:rPr>
        <w:t>9. Ngarkohen Ministria e Brendshme dhe Ministria e Financave për zbatimin e këtij vendimi.</w:t>
      </w:r>
    </w:p>
    <w:p w:rsidR="00E8550C" w:rsidRPr="000B4923" w:rsidRDefault="00E8550C" w:rsidP="00E8550C">
      <w:pPr>
        <w:pStyle w:val="Paragrafi"/>
        <w:rPr>
          <w:rFonts w:eastAsia="MS Mincho"/>
          <w:lang w:val="de-DE"/>
        </w:rPr>
      </w:pPr>
      <w:r w:rsidRPr="000B4923">
        <w:rPr>
          <w:rFonts w:eastAsia="MS Mincho"/>
          <w:lang w:val="de-DE"/>
        </w:rPr>
        <w:t>Ky vendim hyn në fuqi pas botimit në Fletoren Zyrtare dhe i shtrin efektet financiare nga data 1 janar 2008.</w:t>
      </w:r>
    </w:p>
    <w:p w:rsidR="00E8550C" w:rsidRPr="000B4923" w:rsidRDefault="00E8550C" w:rsidP="00E8550C">
      <w:pPr>
        <w:pStyle w:val="Paragrafi"/>
        <w:rPr>
          <w:rFonts w:eastAsia="MS Mincho"/>
          <w:lang w:val="de-DE"/>
        </w:rPr>
      </w:pPr>
      <w:r w:rsidRPr="000B4923">
        <w:rPr>
          <w:rFonts w:eastAsia="MS Mincho"/>
          <w:lang w:val="de-DE"/>
        </w:rPr>
        <w:lastRenderedPageBreak/>
        <w:t> </w:t>
      </w:r>
    </w:p>
    <w:p w:rsidR="00E8550C" w:rsidRDefault="00E8550C" w:rsidP="00E8550C">
      <w:pPr>
        <w:pStyle w:val="Autoriteti"/>
        <w:keepNext w:val="0"/>
      </w:pPr>
      <w:r>
        <w:t>Kryeministri</w:t>
      </w:r>
    </w:p>
    <w:p w:rsidR="00E8550C" w:rsidRDefault="00E8550C" w:rsidP="00E8550C">
      <w:pPr>
        <w:pStyle w:val="AutoritetiEmer"/>
      </w:pPr>
      <w:r>
        <w:t>Sali Berisha</w:t>
      </w:r>
    </w:p>
    <w:p w:rsidR="00E8550C" w:rsidRDefault="00E8550C" w:rsidP="00E8550C">
      <w:pPr>
        <w:pStyle w:val="Paragrafi"/>
        <w:rPr>
          <w:rFonts w:eastAsia="MS Mincho"/>
          <w:b/>
          <w:bCs/>
        </w:rPr>
      </w:pPr>
    </w:p>
    <w:p w:rsidR="00E8550C" w:rsidRDefault="00E8550C" w:rsidP="00E8550C">
      <w:pPr>
        <w:pStyle w:val="Paragrafi"/>
        <w:jc w:val="right"/>
        <w:rPr>
          <w:rFonts w:eastAsia="MS Mincho"/>
          <w:b/>
          <w:bCs/>
        </w:rPr>
      </w:pPr>
      <w:r>
        <w:rPr>
          <w:rFonts w:eastAsia="MS Mincho"/>
          <w:b/>
          <w:bCs/>
        </w:rPr>
        <w:t>Lidhja nr.1</w:t>
      </w:r>
    </w:p>
    <w:p w:rsidR="00E8550C" w:rsidRDefault="00E8550C" w:rsidP="00E8550C">
      <w:pPr>
        <w:pStyle w:val="Paragrafi"/>
        <w:rPr>
          <w:rFonts w:eastAsia="MS Mincho"/>
          <w:b/>
          <w:bCs/>
        </w:rPr>
      </w:pPr>
    </w:p>
    <w:p w:rsidR="00E8550C" w:rsidRDefault="00E8550C" w:rsidP="00E8550C">
      <w:pPr>
        <w:pStyle w:val="TitulliTitull"/>
        <w:keepNext w:val="0"/>
        <w:rPr>
          <w:rFonts w:eastAsia="MS Mincho"/>
          <w:b/>
          <w:bCs/>
          <w:lang w:val="en-US"/>
        </w:rPr>
      </w:pPr>
      <w:r w:rsidRPr="009D52BA">
        <w:rPr>
          <w:rFonts w:eastAsia="MS Mincho"/>
          <w:b/>
          <w:bCs/>
          <w:lang w:val="en-US"/>
        </w:rPr>
        <w:t>Paga mujore e Oficerëve të</w:t>
      </w:r>
      <w:r>
        <w:rPr>
          <w:rFonts w:eastAsia="MS Mincho"/>
          <w:b/>
          <w:bCs/>
          <w:lang w:val="en-US"/>
        </w:rPr>
        <w:t xml:space="preserve"> Kontaktit</w:t>
      </w:r>
      <w:r w:rsidRPr="009D52BA">
        <w:rPr>
          <w:rFonts w:eastAsia="MS Mincho"/>
          <w:b/>
          <w:bCs/>
          <w:lang w:val="en-US"/>
        </w:rPr>
        <w:t xml:space="preserve"> të Ministrisë së Brendshme, të atashuar në përfaqësitë diplomatike të Republikës së Shqipërisë</w:t>
      </w:r>
    </w:p>
    <w:p w:rsidR="00E8550C" w:rsidRDefault="00E8550C" w:rsidP="00E8550C">
      <w:pPr>
        <w:pStyle w:val="TitulliTitull"/>
        <w:keepNext w:val="0"/>
        <w:rPr>
          <w:rFonts w:eastAsia="MS Mincho"/>
          <w:b/>
          <w:bCs/>
          <w:lang w:val="en-US"/>
        </w:rPr>
      </w:pPr>
    </w:p>
    <w:tbl>
      <w:tblPr>
        <w:tblStyle w:val="TableGrid"/>
        <w:tblW w:w="0" w:type="auto"/>
        <w:tblLook w:val="01E0" w:firstRow="1" w:lastRow="1" w:firstColumn="1" w:lastColumn="1" w:noHBand="0" w:noVBand="0"/>
      </w:tblPr>
      <w:tblGrid>
        <w:gridCol w:w="2947"/>
        <w:gridCol w:w="2938"/>
        <w:gridCol w:w="2971"/>
      </w:tblGrid>
      <w:tr w:rsidR="00E8550C">
        <w:tc>
          <w:tcPr>
            <w:tcW w:w="3095" w:type="dxa"/>
          </w:tcPr>
          <w:p w:rsidR="00E8550C" w:rsidRPr="006A207E" w:rsidRDefault="00E8550C" w:rsidP="00E8550C">
            <w:pPr>
              <w:pStyle w:val="Tabele"/>
              <w:jc w:val="center"/>
              <w:rPr>
                <w:rFonts w:eastAsia="MS Mincho"/>
              </w:rPr>
            </w:pPr>
            <w:r w:rsidRPr="006A207E">
              <w:rPr>
                <w:rFonts w:eastAsia="MS Mincho"/>
              </w:rPr>
              <w:t>Pozicioni</w:t>
            </w:r>
          </w:p>
        </w:tc>
        <w:tc>
          <w:tcPr>
            <w:tcW w:w="6192" w:type="dxa"/>
            <w:gridSpan w:val="2"/>
          </w:tcPr>
          <w:p w:rsidR="00E8550C" w:rsidRPr="006A207E" w:rsidRDefault="00E8550C" w:rsidP="00E8550C">
            <w:pPr>
              <w:pStyle w:val="Tabele"/>
              <w:jc w:val="center"/>
              <w:rPr>
                <w:rFonts w:eastAsia="MS Mincho"/>
              </w:rPr>
            </w:pPr>
            <w:r w:rsidRPr="006A207E">
              <w:rPr>
                <w:rFonts w:eastAsia="MS Mincho"/>
              </w:rPr>
              <w:t>Paga mujore</w:t>
            </w:r>
          </w:p>
        </w:tc>
      </w:tr>
      <w:tr w:rsidR="00E8550C" w:rsidRPr="006A207E">
        <w:tc>
          <w:tcPr>
            <w:tcW w:w="3095" w:type="dxa"/>
          </w:tcPr>
          <w:p w:rsidR="00E8550C" w:rsidRDefault="00E8550C" w:rsidP="00E8550C">
            <w:pPr>
              <w:pStyle w:val="Tabele"/>
              <w:jc w:val="center"/>
              <w:rPr>
                <w:rFonts w:eastAsia="MS Mincho"/>
              </w:rPr>
            </w:pPr>
          </w:p>
        </w:tc>
        <w:tc>
          <w:tcPr>
            <w:tcW w:w="3096" w:type="dxa"/>
          </w:tcPr>
          <w:p w:rsidR="00E8550C" w:rsidRDefault="00E8550C" w:rsidP="00E8550C">
            <w:pPr>
              <w:pStyle w:val="Tabele"/>
              <w:jc w:val="center"/>
              <w:rPr>
                <w:rFonts w:eastAsia="MS Mincho"/>
              </w:rPr>
            </w:pPr>
            <w:r w:rsidRPr="009D52BA">
              <w:rPr>
                <w:rFonts w:eastAsia="MS Mincho"/>
              </w:rPr>
              <w:t>Paga bazë mujore (në euro</w:t>
            </w:r>
          </w:p>
          <w:p w:rsidR="00E8550C" w:rsidRPr="009D52BA" w:rsidRDefault="00E8550C" w:rsidP="00E8550C">
            <w:pPr>
              <w:pStyle w:val="Tabele"/>
              <w:jc w:val="center"/>
              <w:rPr>
                <w:rFonts w:eastAsia="MS Mincho"/>
              </w:rPr>
            </w:pPr>
            <w:r w:rsidRPr="009D52BA">
              <w:rPr>
                <w:rFonts w:eastAsia="MS Mincho"/>
              </w:rPr>
              <w:t>dhe në dollarë)</w:t>
            </w:r>
          </w:p>
        </w:tc>
        <w:tc>
          <w:tcPr>
            <w:tcW w:w="3096" w:type="dxa"/>
          </w:tcPr>
          <w:p w:rsidR="00E8550C" w:rsidRPr="006A207E" w:rsidRDefault="00E8550C" w:rsidP="00E8550C">
            <w:pPr>
              <w:pStyle w:val="Tabele"/>
              <w:jc w:val="center"/>
              <w:rPr>
                <w:rFonts w:eastAsia="MS Mincho"/>
              </w:rPr>
            </w:pPr>
            <w:r>
              <w:rPr>
                <w:rFonts w:eastAsia="MS Mincho"/>
              </w:rPr>
              <w:t>Shtesë për përfaqësimin në %</w:t>
            </w:r>
          </w:p>
        </w:tc>
      </w:tr>
      <w:tr w:rsidR="00E8550C">
        <w:tc>
          <w:tcPr>
            <w:tcW w:w="3095" w:type="dxa"/>
          </w:tcPr>
          <w:p w:rsidR="00E8550C" w:rsidRDefault="00E8550C" w:rsidP="00E8550C">
            <w:pPr>
              <w:pStyle w:val="Tabele"/>
              <w:jc w:val="center"/>
              <w:rPr>
                <w:rFonts w:eastAsia="MS Mincho"/>
              </w:rPr>
            </w:pPr>
            <w:r>
              <w:rPr>
                <w:rFonts w:eastAsia="MS Mincho"/>
              </w:rPr>
              <w:t>Oficer kontakti</w:t>
            </w:r>
          </w:p>
        </w:tc>
        <w:tc>
          <w:tcPr>
            <w:tcW w:w="3096" w:type="dxa"/>
          </w:tcPr>
          <w:p w:rsidR="00E8550C" w:rsidRDefault="00E8550C" w:rsidP="00E8550C">
            <w:pPr>
              <w:pStyle w:val="Tabele"/>
              <w:jc w:val="center"/>
              <w:rPr>
                <w:rFonts w:eastAsia="MS Mincho"/>
              </w:rPr>
            </w:pPr>
            <w:r>
              <w:rPr>
                <w:rFonts w:eastAsia="MS Mincho"/>
              </w:rPr>
              <w:t>750 euro</w:t>
            </w:r>
          </w:p>
          <w:p w:rsidR="00E8550C" w:rsidRDefault="00E8550C" w:rsidP="00E8550C">
            <w:pPr>
              <w:pStyle w:val="Tabele"/>
              <w:jc w:val="center"/>
              <w:rPr>
                <w:rFonts w:eastAsia="MS Mincho"/>
              </w:rPr>
            </w:pPr>
            <w:r>
              <w:rPr>
                <w:rFonts w:eastAsia="MS Mincho"/>
              </w:rPr>
              <w:t>950 dollarë (USD)</w:t>
            </w:r>
          </w:p>
        </w:tc>
        <w:tc>
          <w:tcPr>
            <w:tcW w:w="3096" w:type="dxa"/>
          </w:tcPr>
          <w:p w:rsidR="00E8550C" w:rsidRDefault="00E8550C" w:rsidP="00E8550C">
            <w:pPr>
              <w:pStyle w:val="Tabele"/>
              <w:jc w:val="center"/>
              <w:rPr>
                <w:rFonts w:eastAsia="MS Mincho"/>
              </w:rPr>
            </w:pPr>
            <w:r>
              <w:rPr>
                <w:rFonts w:eastAsia="MS Mincho"/>
              </w:rPr>
              <w:t>40%</w:t>
            </w:r>
          </w:p>
        </w:tc>
      </w:tr>
    </w:tbl>
    <w:p w:rsidR="00E8550C" w:rsidRPr="00180311" w:rsidRDefault="00E8550C" w:rsidP="00E8550C">
      <w:pPr>
        <w:pStyle w:val="Paragrafi"/>
        <w:rPr>
          <w:rFonts w:eastAsia="MS Mincho"/>
          <w:b/>
          <w:bCs/>
          <w:lang w:val="de-DE"/>
        </w:rPr>
      </w:pPr>
    </w:p>
    <w:p w:rsidR="00E8550C" w:rsidRDefault="00E8550C" w:rsidP="00E8550C">
      <w:pPr>
        <w:pStyle w:val="Paragrafi"/>
        <w:jc w:val="right"/>
        <w:rPr>
          <w:rFonts w:eastAsia="MS Mincho"/>
          <w:b/>
          <w:bCs/>
          <w:lang w:val="de-DE"/>
        </w:rPr>
      </w:pPr>
      <w:r>
        <w:rPr>
          <w:rFonts w:eastAsia="MS Mincho"/>
          <w:b/>
          <w:bCs/>
          <w:lang w:val="de-DE"/>
        </w:rPr>
        <w:t>Lidhja nr.2</w:t>
      </w:r>
    </w:p>
    <w:p w:rsidR="00E8550C" w:rsidRDefault="00E8550C" w:rsidP="00E8550C">
      <w:pPr>
        <w:pStyle w:val="Paragrafi"/>
        <w:rPr>
          <w:rFonts w:eastAsia="MS Mincho"/>
          <w:b/>
          <w:bCs/>
          <w:lang w:val="de-DE"/>
        </w:rPr>
      </w:pPr>
    </w:p>
    <w:p w:rsidR="00E8550C" w:rsidRDefault="00E8550C" w:rsidP="00E8550C">
      <w:pPr>
        <w:pStyle w:val="TitulliTitull"/>
        <w:keepNext w:val="0"/>
        <w:rPr>
          <w:rFonts w:eastAsia="MS Mincho"/>
          <w:b/>
          <w:bCs/>
          <w:lang w:val="de-DE"/>
        </w:rPr>
      </w:pPr>
      <w:r>
        <w:rPr>
          <w:rFonts w:eastAsia="MS Mincho"/>
          <w:b/>
          <w:bCs/>
          <w:lang w:val="de-DE"/>
        </w:rPr>
        <w:t>Kategorizimi në bazë të kostos së jetesës</w:t>
      </w:r>
    </w:p>
    <w:p w:rsidR="00E8550C" w:rsidRDefault="00E8550C" w:rsidP="00E8550C">
      <w:pPr>
        <w:pStyle w:val="TitulliTitull"/>
        <w:keepNext w:val="0"/>
        <w:rPr>
          <w:rFonts w:eastAsia="MS Mincho"/>
          <w:b/>
          <w:bCs/>
          <w:lang w:val="de-DE"/>
        </w:rPr>
      </w:pPr>
    </w:p>
    <w:tbl>
      <w:tblPr>
        <w:tblStyle w:val="TableGrid"/>
        <w:tblW w:w="0" w:type="auto"/>
        <w:tblLook w:val="01E0" w:firstRow="1" w:lastRow="1" w:firstColumn="1" w:lastColumn="1" w:noHBand="0" w:noVBand="0"/>
      </w:tblPr>
      <w:tblGrid>
        <w:gridCol w:w="1780"/>
        <w:gridCol w:w="1781"/>
        <w:gridCol w:w="1781"/>
        <w:gridCol w:w="1745"/>
        <w:gridCol w:w="1769"/>
      </w:tblGrid>
      <w:tr w:rsidR="00E8550C" w:rsidRPr="00E8550C">
        <w:tc>
          <w:tcPr>
            <w:tcW w:w="1857" w:type="dxa"/>
          </w:tcPr>
          <w:p w:rsidR="00E8550C" w:rsidRPr="00E8550C" w:rsidRDefault="00E8550C" w:rsidP="00E8550C">
            <w:pPr>
              <w:pStyle w:val="Tabele"/>
              <w:rPr>
                <w:rFonts w:eastAsia="MS Mincho"/>
                <w:bCs/>
                <w:lang w:val="de-DE"/>
              </w:rPr>
            </w:pPr>
            <w:r w:rsidRPr="00E8550C">
              <w:rPr>
                <w:rFonts w:eastAsia="MS Mincho"/>
                <w:bCs/>
                <w:lang w:val="de-DE"/>
              </w:rPr>
              <w:t>300 euro/$</w:t>
            </w:r>
          </w:p>
        </w:tc>
        <w:tc>
          <w:tcPr>
            <w:tcW w:w="1857" w:type="dxa"/>
          </w:tcPr>
          <w:p w:rsidR="00E8550C" w:rsidRPr="00E8550C" w:rsidRDefault="00E8550C" w:rsidP="00E8550C">
            <w:pPr>
              <w:pStyle w:val="Tabele"/>
              <w:rPr>
                <w:rFonts w:eastAsia="MS Mincho"/>
                <w:bCs/>
                <w:lang w:val="de-DE"/>
              </w:rPr>
            </w:pPr>
            <w:r w:rsidRPr="00E8550C">
              <w:rPr>
                <w:rFonts w:eastAsia="MS Mincho"/>
                <w:bCs/>
                <w:lang w:val="de-DE"/>
              </w:rPr>
              <w:t>260 euro/$</w:t>
            </w:r>
          </w:p>
        </w:tc>
        <w:tc>
          <w:tcPr>
            <w:tcW w:w="1857" w:type="dxa"/>
          </w:tcPr>
          <w:p w:rsidR="00E8550C" w:rsidRPr="00E8550C" w:rsidRDefault="00E8550C" w:rsidP="00E8550C">
            <w:pPr>
              <w:pStyle w:val="Tabele"/>
              <w:rPr>
                <w:rFonts w:eastAsia="MS Mincho"/>
                <w:bCs/>
                <w:lang w:val="de-DE"/>
              </w:rPr>
            </w:pPr>
            <w:r w:rsidRPr="00E8550C">
              <w:rPr>
                <w:rFonts w:eastAsia="MS Mincho"/>
                <w:bCs/>
                <w:lang w:val="de-DE"/>
              </w:rPr>
              <w:t>230 euro/$</w:t>
            </w:r>
          </w:p>
        </w:tc>
        <w:tc>
          <w:tcPr>
            <w:tcW w:w="1858" w:type="dxa"/>
          </w:tcPr>
          <w:p w:rsidR="00E8550C" w:rsidRPr="00E8550C" w:rsidRDefault="00E8550C" w:rsidP="00E8550C">
            <w:pPr>
              <w:pStyle w:val="Tabele"/>
              <w:rPr>
                <w:rFonts w:eastAsia="MS Mincho"/>
                <w:bCs/>
                <w:lang w:val="de-DE"/>
              </w:rPr>
            </w:pPr>
            <w:r w:rsidRPr="00E8550C">
              <w:rPr>
                <w:rFonts w:eastAsia="MS Mincho"/>
                <w:bCs/>
                <w:lang w:val="de-DE"/>
              </w:rPr>
              <w:t>200 euro/$</w:t>
            </w:r>
          </w:p>
        </w:tc>
        <w:tc>
          <w:tcPr>
            <w:tcW w:w="1858" w:type="dxa"/>
          </w:tcPr>
          <w:p w:rsidR="00E8550C" w:rsidRPr="00E8550C" w:rsidRDefault="00E8550C" w:rsidP="00E8550C">
            <w:pPr>
              <w:pStyle w:val="Tabele"/>
              <w:rPr>
                <w:rFonts w:eastAsia="MS Mincho"/>
                <w:bCs/>
                <w:lang w:val="de-DE"/>
              </w:rPr>
            </w:pPr>
            <w:r w:rsidRPr="00E8550C">
              <w:rPr>
                <w:rFonts w:eastAsia="MS Mincho"/>
                <w:bCs/>
                <w:lang w:val="de-DE"/>
              </w:rPr>
              <w:t>150 euro/$</w:t>
            </w:r>
          </w:p>
        </w:tc>
      </w:tr>
      <w:tr w:rsidR="00E8550C" w:rsidRPr="00E8550C">
        <w:tc>
          <w:tcPr>
            <w:tcW w:w="1857" w:type="dxa"/>
          </w:tcPr>
          <w:p w:rsidR="00E8550C" w:rsidRPr="00E8550C" w:rsidRDefault="00E8550C" w:rsidP="00E8550C">
            <w:pPr>
              <w:pStyle w:val="Tabele"/>
              <w:rPr>
                <w:rFonts w:eastAsia="MS Mincho"/>
                <w:bCs/>
                <w:lang w:val="de-DE"/>
              </w:rPr>
            </w:pPr>
            <w:r w:rsidRPr="00E8550C">
              <w:rPr>
                <w:rFonts w:eastAsia="MS Mincho"/>
                <w:bCs/>
                <w:lang w:val="de-DE"/>
              </w:rPr>
              <w:t>Londër</w:t>
            </w:r>
          </w:p>
        </w:tc>
        <w:tc>
          <w:tcPr>
            <w:tcW w:w="1857" w:type="dxa"/>
          </w:tcPr>
          <w:p w:rsidR="00E8550C" w:rsidRPr="00E8550C" w:rsidRDefault="00E8550C" w:rsidP="00E8550C">
            <w:pPr>
              <w:pStyle w:val="Tabele"/>
              <w:rPr>
                <w:rFonts w:eastAsia="MS Mincho"/>
                <w:bCs/>
                <w:lang w:val="de-DE"/>
              </w:rPr>
            </w:pPr>
            <w:r w:rsidRPr="00E8550C">
              <w:rPr>
                <w:rFonts w:eastAsia="MS Mincho"/>
                <w:bCs/>
                <w:lang w:val="de-DE"/>
              </w:rPr>
              <w:t>Vjenë</w:t>
            </w:r>
          </w:p>
        </w:tc>
        <w:tc>
          <w:tcPr>
            <w:tcW w:w="1857" w:type="dxa"/>
          </w:tcPr>
          <w:p w:rsidR="00E8550C" w:rsidRPr="00E8550C" w:rsidRDefault="00E8550C" w:rsidP="00E8550C">
            <w:pPr>
              <w:pStyle w:val="Tabele"/>
              <w:rPr>
                <w:rFonts w:eastAsia="MS Mincho"/>
                <w:bCs/>
                <w:lang w:val="de-DE"/>
              </w:rPr>
            </w:pPr>
            <w:r w:rsidRPr="00E8550C">
              <w:rPr>
                <w:rFonts w:eastAsia="MS Mincho"/>
                <w:bCs/>
                <w:lang w:val="de-DE"/>
              </w:rPr>
              <w:t>Bruksel</w:t>
            </w:r>
          </w:p>
        </w:tc>
        <w:tc>
          <w:tcPr>
            <w:tcW w:w="1858" w:type="dxa"/>
          </w:tcPr>
          <w:p w:rsidR="00E8550C" w:rsidRPr="00E8550C" w:rsidRDefault="00E8550C" w:rsidP="00E8550C">
            <w:pPr>
              <w:pStyle w:val="Tabele"/>
              <w:rPr>
                <w:rFonts w:eastAsia="MS Mincho"/>
                <w:bCs/>
                <w:lang w:val="de-DE"/>
              </w:rPr>
            </w:pPr>
            <w:r w:rsidRPr="00E8550C">
              <w:rPr>
                <w:rFonts w:eastAsia="MS Mincho"/>
                <w:bCs/>
                <w:lang w:val="de-DE"/>
              </w:rPr>
              <w:t>Zagreb</w:t>
            </w:r>
          </w:p>
        </w:tc>
        <w:tc>
          <w:tcPr>
            <w:tcW w:w="1858" w:type="dxa"/>
          </w:tcPr>
          <w:p w:rsidR="00E8550C" w:rsidRPr="00E8550C" w:rsidRDefault="00E8550C" w:rsidP="00E8550C">
            <w:pPr>
              <w:pStyle w:val="Tabele"/>
              <w:rPr>
                <w:rFonts w:eastAsia="MS Mincho"/>
                <w:bCs/>
                <w:lang w:val="de-DE"/>
              </w:rPr>
            </w:pPr>
            <w:r w:rsidRPr="00E8550C">
              <w:rPr>
                <w:rFonts w:eastAsia="MS Mincho"/>
                <w:bCs/>
                <w:lang w:val="de-DE"/>
              </w:rPr>
              <w:t>Shkup</w:t>
            </w:r>
          </w:p>
        </w:tc>
      </w:tr>
      <w:tr w:rsidR="00E8550C" w:rsidRPr="00E8550C">
        <w:tc>
          <w:tcPr>
            <w:tcW w:w="1857" w:type="dxa"/>
          </w:tcPr>
          <w:p w:rsidR="00E8550C" w:rsidRPr="00E8550C" w:rsidRDefault="00E8550C" w:rsidP="00E8550C">
            <w:pPr>
              <w:pStyle w:val="Tabele"/>
              <w:rPr>
                <w:rFonts w:eastAsia="MS Mincho"/>
                <w:bCs/>
                <w:lang w:val="de-DE"/>
              </w:rPr>
            </w:pPr>
            <w:r w:rsidRPr="00E8550C">
              <w:rPr>
                <w:rFonts w:eastAsia="MS Mincho"/>
                <w:bCs/>
                <w:lang w:val="de-DE"/>
              </w:rPr>
              <w:t>Gjenevë</w:t>
            </w:r>
          </w:p>
        </w:tc>
        <w:tc>
          <w:tcPr>
            <w:tcW w:w="1857" w:type="dxa"/>
          </w:tcPr>
          <w:p w:rsidR="00E8550C" w:rsidRPr="00E8550C" w:rsidRDefault="00E8550C" w:rsidP="00E8550C">
            <w:pPr>
              <w:pStyle w:val="Tabele"/>
              <w:rPr>
                <w:rFonts w:eastAsia="MS Mincho"/>
                <w:bCs/>
                <w:lang w:val="de-DE"/>
              </w:rPr>
            </w:pPr>
            <w:r w:rsidRPr="00E8550C">
              <w:rPr>
                <w:rFonts w:eastAsia="MS Mincho"/>
                <w:bCs/>
                <w:lang w:val="de-DE"/>
              </w:rPr>
              <w:t>Uashington</w:t>
            </w:r>
          </w:p>
        </w:tc>
        <w:tc>
          <w:tcPr>
            <w:tcW w:w="1857" w:type="dxa"/>
          </w:tcPr>
          <w:p w:rsidR="00E8550C" w:rsidRPr="00E8550C" w:rsidRDefault="00E8550C" w:rsidP="00E8550C">
            <w:pPr>
              <w:pStyle w:val="Tabele"/>
              <w:rPr>
                <w:rFonts w:eastAsia="MS Mincho"/>
                <w:bCs/>
                <w:lang w:val="de-DE"/>
              </w:rPr>
            </w:pPr>
            <w:r w:rsidRPr="00E8550C">
              <w:rPr>
                <w:rFonts w:eastAsia="MS Mincho"/>
                <w:bCs/>
                <w:lang w:val="de-DE"/>
              </w:rPr>
              <w:t>NATO</w:t>
            </w:r>
          </w:p>
        </w:tc>
        <w:tc>
          <w:tcPr>
            <w:tcW w:w="1858" w:type="dxa"/>
          </w:tcPr>
          <w:p w:rsidR="00E8550C" w:rsidRPr="00E8550C" w:rsidRDefault="00E8550C" w:rsidP="00E8550C">
            <w:pPr>
              <w:pStyle w:val="Tabele"/>
              <w:rPr>
                <w:rFonts w:eastAsia="MS Mincho"/>
                <w:bCs/>
                <w:lang w:val="de-DE"/>
              </w:rPr>
            </w:pPr>
            <w:r w:rsidRPr="00E8550C">
              <w:rPr>
                <w:rFonts w:eastAsia="MS Mincho"/>
                <w:bCs/>
                <w:lang w:val="de-DE"/>
              </w:rPr>
              <w:t>Kajro</w:t>
            </w:r>
          </w:p>
        </w:tc>
        <w:tc>
          <w:tcPr>
            <w:tcW w:w="1858" w:type="dxa"/>
          </w:tcPr>
          <w:p w:rsidR="00E8550C" w:rsidRPr="00E8550C" w:rsidRDefault="00E8550C" w:rsidP="00E8550C">
            <w:pPr>
              <w:pStyle w:val="Tabele"/>
              <w:rPr>
                <w:rFonts w:eastAsia="MS Mincho"/>
                <w:bCs/>
                <w:lang w:val="de-DE"/>
              </w:rPr>
            </w:pPr>
            <w:r w:rsidRPr="00E8550C">
              <w:rPr>
                <w:rFonts w:eastAsia="MS Mincho"/>
                <w:bCs/>
                <w:lang w:val="de-DE"/>
              </w:rPr>
              <w:t>Bukuresht</w:t>
            </w:r>
          </w:p>
        </w:tc>
      </w:tr>
      <w:tr w:rsidR="00E8550C" w:rsidRPr="00E8550C">
        <w:tc>
          <w:tcPr>
            <w:tcW w:w="1857" w:type="dxa"/>
          </w:tcPr>
          <w:p w:rsidR="00E8550C" w:rsidRPr="00E8550C" w:rsidRDefault="00E8550C" w:rsidP="00E8550C">
            <w:pPr>
              <w:pStyle w:val="Tabele"/>
              <w:rPr>
                <w:rFonts w:eastAsia="MS Mincho"/>
                <w:bCs/>
                <w:lang w:val="de-DE"/>
              </w:rPr>
            </w:pPr>
            <w:r w:rsidRPr="00E8550C">
              <w:rPr>
                <w:rFonts w:eastAsia="MS Mincho"/>
                <w:bCs/>
                <w:lang w:val="de-DE"/>
              </w:rPr>
              <w:t>Moskë</w:t>
            </w:r>
          </w:p>
        </w:tc>
        <w:tc>
          <w:tcPr>
            <w:tcW w:w="1857" w:type="dxa"/>
          </w:tcPr>
          <w:p w:rsidR="00E8550C" w:rsidRPr="00E8550C" w:rsidRDefault="00E8550C" w:rsidP="00E8550C">
            <w:pPr>
              <w:pStyle w:val="Tabele"/>
              <w:rPr>
                <w:rFonts w:eastAsia="MS Mincho"/>
                <w:bCs/>
                <w:lang w:val="de-DE"/>
              </w:rPr>
            </w:pPr>
            <w:r w:rsidRPr="00E8550C">
              <w:rPr>
                <w:rFonts w:eastAsia="MS Mincho"/>
                <w:bCs/>
                <w:lang w:val="de-DE"/>
              </w:rPr>
              <w:t>Paris</w:t>
            </w:r>
          </w:p>
        </w:tc>
        <w:tc>
          <w:tcPr>
            <w:tcW w:w="1857" w:type="dxa"/>
          </w:tcPr>
          <w:p w:rsidR="00E8550C" w:rsidRPr="00E8550C" w:rsidRDefault="00E8550C" w:rsidP="00E8550C">
            <w:pPr>
              <w:pStyle w:val="Tabele"/>
              <w:rPr>
                <w:rFonts w:eastAsia="MS Mincho"/>
                <w:bCs/>
                <w:lang w:val="de-DE"/>
              </w:rPr>
            </w:pPr>
            <w:r w:rsidRPr="00E8550C">
              <w:rPr>
                <w:rFonts w:eastAsia="MS Mincho"/>
                <w:bCs/>
                <w:lang w:val="de-DE"/>
              </w:rPr>
              <w:t>Athinë</w:t>
            </w:r>
          </w:p>
        </w:tc>
        <w:tc>
          <w:tcPr>
            <w:tcW w:w="1858" w:type="dxa"/>
          </w:tcPr>
          <w:p w:rsidR="00E8550C" w:rsidRPr="00E8550C" w:rsidRDefault="00E8550C" w:rsidP="00E8550C">
            <w:pPr>
              <w:pStyle w:val="Tabele"/>
              <w:rPr>
                <w:rFonts w:eastAsia="MS Mincho"/>
                <w:bCs/>
                <w:lang w:val="de-DE"/>
              </w:rPr>
            </w:pPr>
            <w:r w:rsidRPr="00E8550C">
              <w:rPr>
                <w:rFonts w:eastAsia="MS Mincho"/>
                <w:bCs/>
                <w:lang w:val="de-DE"/>
              </w:rPr>
              <w:t>Janinë</w:t>
            </w:r>
          </w:p>
        </w:tc>
        <w:tc>
          <w:tcPr>
            <w:tcW w:w="1858" w:type="dxa"/>
          </w:tcPr>
          <w:p w:rsidR="00E8550C" w:rsidRPr="00E8550C" w:rsidRDefault="00E8550C" w:rsidP="00E8550C">
            <w:pPr>
              <w:pStyle w:val="Tabele"/>
              <w:rPr>
                <w:rFonts w:eastAsia="MS Mincho"/>
                <w:bCs/>
                <w:lang w:val="de-DE"/>
              </w:rPr>
            </w:pPr>
            <w:r w:rsidRPr="00E8550C">
              <w:rPr>
                <w:rFonts w:eastAsia="MS Mincho"/>
                <w:bCs/>
                <w:lang w:val="de-DE"/>
              </w:rPr>
              <w:t>Prishtinë</w:t>
            </w:r>
          </w:p>
        </w:tc>
      </w:tr>
      <w:tr w:rsidR="00E8550C" w:rsidRPr="00E8550C">
        <w:tc>
          <w:tcPr>
            <w:tcW w:w="1857" w:type="dxa"/>
          </w:tcPr>
          <w:p w:rsidR="00E8550C" w:rsidRPr="00E8550C" w:rsidRDefault="00E8550C" w:rsidP="00E8550C">
            <w:pPr>
              <w:pStyle w:val="Tabele"/>
              <w:rPr>
                <w:rFonts w:eastAsia="MS Mincho"/>
                <w:bCs/>
                <w:lang w:val="de-DE"/>
              </w:rPr>
            </w:pPr>
            <w:r w:rsidRPr="00E8550C">
              <w:rPr>
                <w:rFonts w:eastAsia="MS Mincho"/>
                <w:bCs/>
                <w:lang w:val="de-DE"/>
              </w:rPr>
              <w:t>Kopenhagë</w:t>
            </w:r>
          </w:p>
        </w:tc>
        <w:tc>
          <w:tcPr>
            <w:tcW w:w="1857" w:type="dxa"/>
          </w:tcPr>
          <w:p w:rsidR="00E8550C" w:rsidRPr="00E8550C" w:rsidRDefault="00E8550C" w:rsidP="00E8550C">
            <w:pPr>
              <w:pStyle w:val="Tabele"/>
              <w:rPr>
                <w:rFonts w:eastAsia="MS Mincho"/>
                <w:bCs/>
                <w:lang w:val="de-DE"/>
              </w:rPr>
            </w:pPr>
            <w:r w:rsidRPr="00E8550C">
              <w:rPr>
                <w:rFonts w:eastAsia="MS Mincho"/>
                <w:bCs/>
                <w:lang w:val="de-DE"/>
              </w:rPr>
              <w:t>Romë</w:t>
            </w:r>
          </w:p>
        </w:tc>
        <w:tc>
          <w:tcPr>
            <w:tcW w:w="1857" w:type="dxa"/>
          </w:tcPr>
          <w:p w:rsidR="00E8550C" w:rsidRPr="00E8550C" w:rsidRDefault="00E8550C" w:rsidP="00E8550C">
            <w:pPr>
              <w:pStyle w:val="Tabele"/>
              <w:rPr>
                <w:rFonts w:eastAsia="MS Mincho"/>
                <w:bCs/>
                <w:lang w:val="de-DE"/>
              </w:rPr>
            </w:pPr>
            <w:r w:rsidRPr="00E8550C">
              <w:rPr>
                <w:rFonts w:eastAsia="MS Mincho"/>
                <w:bCs/>
                <w:lang w:val="de-DE"/>
              </w:rPr>
              <w:t>Ankara</w:t>
            </w:r>
          </w:p>
        </w:tc>
        <w:tc>
          <w:tcPr>
            <w:tcW w:w="1858" w:type="dxa"/>
          </w:tcPr>
          <w:p w:rsidR="00E8550C" w:rsidRPr="00E8550C" w:rsidRDefault="00E8550C" w:rsidP="00E8550C">
            <w:pPr>
              <w:pStyle w:val="Tabele"/>
              <w:rPr>
                <w:rFonts w:eastAsia="MS Mincho"/>
                <w:bCs/>
                <w:lang w:val="de-DE"/>
              </w:rPr>
            </w:pPr>
            <w:r w:rsidRPr="00E8550C">
              <w:rPr>
                <w:rFonts w:eastAsia="MS Mincho"/>
                <w:bCs/>
                <w:lang w:val="de-DE"/>
              </w:rPr>
              <w:t>Bari</w:t>
            </w:r>
          </w:p>
        </w:tc>
        <w:tc>
          <w:tcPr>
            <w:tcW w:w="1858" w:type="dxa"/>
          </w:tcPr>
          <w:p w:rsidR="00E8550C" w:rsidRPr="00E8550C" w:rsidRDefault="00E8550C" w:rsidP="00E8550C">
            <w:pPr>
              <w:pStyle w:val="Tabele"/>
              <w:rPr>
                <w:rFonts w:eastAsia="MS Mincho"/>
                <w:bCs/>
                <w:lang w:val="de-DE"/>
              </w:rPr>
            </w:pPr>
            <w:r w:rsidRPr="00E8550C">
              <w:rPr>
                <w:rFonts w:eastAsia="MS Mincho"/>
                <w:bCs/>
                <w:lang w:val="de-DE"/>
              </w:rPr>
              <w:t>Sofie</w:t>
            </w:r>
          </w:p>
        </w:tc>
      </w:tr>
      <w:tr w:rsidR="00E8550C" w:rsidRPr="00E8550C">
        <w:tc>
          <w:tcPr>
            <w:tcW w:w="1857" w:type="dxa"/>
          </w:tcPr>
          <w:p w:rsidR="00E8550C" w:rsidRPr="00E8550C" w:rsidRDefault="00E8550C" w:rsidP="00E8550C">
            <w:pPr>
              <w:pStyle w:val="Tabele"/>
              <w:rPr>
                <w:rFonts w:eastAsia="MS Mincho"/>
                <w:bCs/>
                <w:lang w:val="de-DE"/>
              </w:rPr>
            </w:pPr>
            <w:r w:rsidRPr="00E8550C">
              <w:rPr>
                <w:rFonts w:eastAsia="MS Mincho"/>
                <w:bCs/>
                <w:lang w:val="de-DE"/>
              </w:rPr>
              <w:t>Bernë</w:t>
            </w:r>
          </w:p>
        </w:tc>
        <w:tc>
          <w:tcPr>
            <w:tcW w:w="1857" w:type="dxa"/>
          </w:tcPr>
          <w:p w:rsidR="00E8550C" w:rsidRPr="00E8550C" w:rsidRDefault="00E8550C" w:rsidP="00E8550C">
            <w:pPr>
              <w:pStyle w:val="Tabele"/>
              <w:rPr>
                <w:rFonts w:eastAsia="MS Mincho"/>
                <w:bCs/>
                <w:lang w:val="de-DE"/>
              </w:rPr>
            </w:pPr>
            <w:r w:rsidRPr="00E8550C">
              <w:rPr>
                <w:rFonts w:eastAsia="MS Mincho"/>
                <w:bCs/>
                <w:lang w:val="de-DE"/>
              </w:rPr>
              <w:t>Strasburg</w:t>
            </w:r>
          </w:p>
        </w:tc>
        <w:tc>
          <w:tcPr>
            <w:tcW w:w="1857" w:type="dxa"/>
          </w:tcPr>
          <w:p w:rsidR="00E8550C" w:rsidRPr="00E8550C" w:rsidRDefault="00E8550C" w:rsidP="00E8550C">
            <w:pPr>
              <w:pStyle w:val="Tabele"/>
              <w:rPr>
                <w:rFonts w:eastAsia="MS Mincho"/>
                <w:bCs/>
                <w:lang w:val="de-DE"/>
              </w:rPr>
            </w:pPr>
            <w:r w:rsidRPr="00E8550C">
              <w:rPr>
                <w:rFonts w:eastAsia="MS Mincho"/>
                <w:bCs/>
                <w:lang w:val="de-DE"/>
              </w:rPr>
              <w:t>Hagë</w:t>
            </w:r>
          </w:p>
        </w:tc>
        <w:tc>
          <w:tcPr>
            <w:tcW w:w="1858" w:type="dxa"/>
          </w:tcPr>
          <w:p w:rsidR="00E8550C" w:rsidRPr="00E8550C" w:rsidRDefault="00E8550C" w:rsidP="00E8550C">
            <w:pPr>
              <w:pStyle w:val="Tabele"/>
              <w:rPr>
                <w:rFonts w:eastAsia="MS Mincho"/>
                <w:bCs/>
                <w:lang w:val="de-DE"/>
              </w:rPr>
            </w:pPr>
            <w:r w:rsidRPr="00E8550C">
              <w:rPr>
                <w:rFonts w:eastAsia="MS Mincho"/>
                <w:bCs/>
                <w:lang w:val="de-DE"/>
              </w:rPr>
              <w:t>Kuala</w:t>
            </w:r>
          </w:p>
          <w:p w:rsidR="00E8550C" w:rsidRPr="00E8550C" w:rsidRDefault="00E8550C" w:rsidP="00E8550C">
            <w:pPr>
              <w:pStyle w:val="Tabele"/>
              <w:rPr>
                <w:rFonts w:eastAsia="MS Mincho"/>
                <w:bCs/>
                <w:lang w:val="de-DE"/>
              </w:rPr>
            </w:pPr>
            <w:r w:rsidRPr="00E8550C">
              <w:rPr>
                <w:rFonts w:eastAsia="MS Mincho"/>
                <w:bCs/>
                <w:lang w:val="de-DE"/>
              </w:rPr>
              <w:t>Lumpur</w:t>
            </w:r>
          </w:p>
        </w:tc>
        <w:tc>
          <w:tcPr>
            <w:tcW w:w="1858" w:type="dxa"/>
          </w:tcPr>
          <w:p w:rsidR="00E8550C" w:rsidRPr="00E8550C" w:rsidRDefault="00E8550C" w:rsidP="00E8550C">
            <w:pPr>
              <w:pStyle w:val="Tabele"/>
              <w:rPr>
                <w:rFonts w:eastAsia="MS Mincho"/>
                <w:bCs/>
                <w:lang w:val="de-DE"/>
              </w:rPr>
            </w:pPr>
            <w:r w:rsidRPr="00E8550C">
              <w:rPr>
                <w:rFonts w:eastAsia="MS Mincho"/>
                <w:bCs/>
                <w:lang w:val="de-DE"/>
              </w:rPr>
              <w:t>Podgoricë</w:t>
            </w:r>
          </w:p>
        </w:tc>
      </w:tr>
      <w:tr w:rsidR="00E8550C" w:rsidRPr="00E8550C">
        <w:tc>
          <w:tcPr>
            <w:tcW w:w="1857" w:type="dxa"/>
          </w:tcPr>
          <w:p w:rsidR="00E8550C" w:rsidRPr="00E8550C" w:rsidRDefault="00E8550C" w:rsidP="00E8550C">
            <w:pPr>
              <w:pStyle w:val="Tabele"/>
              <w:rPr>
                <w:rFonts w:eastAsia="MS Mincho"/>
                <w:bCs/>
                <w:lang w:val="de-DE"/>
              </w:rPr>
            </w:pPr>
            <w:r w:rsidRPr="00E8550C">
              <w:rPr>
                <w:rFonts w:eastAsia="MS Mincho"/>
                <w:bCs/>
                <w:lang w:val="de-DE"/>
              </w:rPr>
              <w:t>Pekin</w:t>
            </w:r>
          </w:p>
        </w:tc>
        <w:tc>
          <w:tcPr>
            <w:tcW w:w="1857" w:type="dxa"/>
          </w:tcPr>
          <w:p w:rsidR="00E8550C" w:rsidRPr="00E8550C" w:rsidRDefault="00E8550C" w:rsidP="00E8550C">
            <w:pPr>
              <w:pStyle w:val="Tabele"/>
              <w:rPr>
                <w:rFonts w:eastAsia="MS Mincho"/>
                <w:bCs/>
                <w:lang w:val="de-DE"/>
              </w:rPr>
            </w:pPr>
            <w:r w:rsidRPr="00E8550C">
              <w:rPr>
                <w:rFonts w:eastAsia="MS Mincho"/>
                <w:bCs/>
                <w:lang w:val="de-DE"/>
              </w:rPr>
              <w:t>Berlin</w:t>
            </w:r>
          </w:p>
        </w:tc>
        <w:tc>
          <w:tcPr>
            <w:tcW w:w="1857" w:type="dxa"/>
          </w:tcPr>
          <w:p w:rsidR="00E8550C" w:rsidRPr="00E8550C" w:rsidRDefault="00E8550C" w:rsidP="00E8550C">
            <w:pPr>
              <w:pStyle w:val="Tabele"/>
              <w:rPr>
                <w:rFonts w:eastAsia="MS Mincho"/>
                <w:bCs/>
                <w:lang w:val="de-DE"/>
              </w:rPr>
            </w:pPr>
            <w:r w:rsidRPr="00E8550C">
              <w:rPr>
                <w:rFonts w:eastAsia="MS Mincho"/>
                <w:bCs/>
                <w:lang w:val="de-DE"/>
              </w:rPr>
              <w:t>Stokholm</w:t>
            </w:r>
          </w:p>
        </w:tc>
        <w:tc>
          <w:tcPr>
            <w:tcW w:w="1858" w:type="dxa"/>
          </w:tcPr>
          <w:p w:rsidR="00E8550C" w:rsidRPr="00E8550C" w:rsidRDefault="00E8550C" w:rsidP="00E8550C">
            <w:pPr>
              <w:pStyle w:val="Tabele"/>
              <w:rPr>
                <w:rFonts w:eastAsia="MS Mincho"/>
                <w:bCs/>
                <w:lang w:val="de-DE"/>
              </w:rPr>
            </w:pPr>
            <w:r w:rsidRPr="00E8550C">
              <w:rPr>
                <w:rFonts w:eastAsia="MS Mincho"/>
                <w:bCs/>
                <w:lang w:val="de-DE"/>
              </w:rPr>
              <w:t>Raid</w:t>
            </w:r>
          </w:p>
        </w:tc>
        <w:tc>
          <w:tcPr>
            <w:tcW w:w="1858" w:type="dxa"/>
          </w:tcPr>
          <w:p w:rsidR="00E8550C" w:rsidRPr="00E8550C" w:rsidRDefault="00E8550C" w:rsidP="00E8550C">
            <w:pPr>
              <w:pStyle w:val="Tabele"/>
              <w:rPr>
                <w:rFonts w:eastAsia="MS Mincho"/>
                <w:bCs/>
                <w:lang w:val="de-DE"/>
              </w:rPr>
            </w:pPr>
            <w:r w:rsidRPr="00E8550C">
              <w:rPr>
                <w:rFonts w:eastAsia="MS Mincho"/>
                <w:bCs/>
                <w:lang w:val="de-DE"/>
              </w:rPr>
              <w:t>Buenos Aires</w:t>
            </w:r>
          </w:p>
        </w:tc>
      </w:tr>
      <w:tr w:rsidR="00E8550C" w:rsidRPr="00E8550C">
        <w:tc>
          <w:tcPr>
            <w:tcW w:w="1857" w:type="dxa"/>
          </w:tcPr>
          <w:p w:rsidR="00E8550C" w:rsidRPr="00E8550C" w:rsidRDefault="00E8550C" w:rsidP="00E8550C">
            <w:pPr>
              <w:pStyle w:val="Tabele"/>
              <w:rPr>
                <w:rFonts w:eastAsia="MS Mincho"/>
                <w:bCs/>
                <w:lang w:val="de-DE"/>
              </w:rPr>
            </w:pPr>
            <w:r w:rsidRPr="00E8550C">
              <w:rPr>
                <w:rFonts w:eastAsia="MS Mincho"/>
                <w:bCs/>
                <w:lang w:val="de-DE"/>
              </w:rPr>
              <w:t>Tokio</w:t>
            </w:r>
          </w:p>
        </w:tc>
        <w:tc>
          <w:tcPr>
            <w:tcW w:w="1857" w:type="dxa"/>
          </w:tcPr>
          <w:p w:rsidR="00E8550C" w:rsidRPr="00E8550C" w:rsidRDefault="00E8550C" w:rsidP="00E8550C">
            <w:pPr>
              <w:pStyle w:val="Tabele"/>
              <w:rPr>
                <w:rFonts w:eastAsia="MS Mincho"/>
                <w:bCs/>
                <w:lang w:val="de-DE"/>
              </w:rPr>
            </w:pPr>
            <w:r w:rsidRPr="00E8550C">
              <w:rPr>
                <w:rFonts w:eastAsia="MS Mincho"/>
                <w:bCs/>
                <w:lang w:val="de-DE"/>
              </w:rPr>
              <w:t>Madrid</w:t>
            </w:r>
          </w:p>
        </w:tc>
        <w:tc>
          <w:tcPr>
            <w:tcW w:w="1857" w:type="dxa"/>
          </w:tcPr>
          <w:p w:rsidR="00E8550C" w:rsidRPr="00E8550C" w:rsidRDefault="00E8550C" w:rsidP="00E8550C">
            <w:pPr>
              <w:pStyle w:val="Tabele"/>
              <w:rPr>
                <w:rFonts w:eastAsia="MS Mincho"/>
                <w:bCs/>
                <w:lang w:val="de-DE"/>
              </w:rPr>
            </w:pPr>
            <w:r w:rsidRPr="00E8550C">
              <w:rPr>
                <w:rFonts w:eastAsia="MS Mincho"/>
                <w:bCs/>
                <w:lang w:val="de-DE"/>
              </w:rPr>
              <w:t>Varshavë</w:t>
            </w:r>
          </w:p>
        </w:tc>
        <w:tc>
          <w:tcPr>
            <w:tcW w:w="1858" w:type="dxa"/>
          </w:tcPr>
          <w:p w:rsidR="00E8550C" w:rsidRPr="00E8550C" w:rsidRDefault="00E8550C" w:rsidP="00E8550C">
            <w:pPr>
              <w:pStyle w:val="Tabele"/>
              <w:rPr>
                <w:rFonts w:eastAsia="MS Mincho"/>
                <w:bCs/>
                <w:lang w:val="de-DE"/>
              </w:rPr>
            </w:pPr>
          </w:p>
        </w:tc>
        <w:tc>
          <w:tcPr>
            <w:tcW w:w="1858" w:type="dxa"/>
          </w:tcPr>
          <w:p w:rsidR="00E8550C" w:rsidRPr="00E8550C" w:rsidRDefault="00E8550C" w:rsidP="00E8550C">
            <w:pPr>
              <w:pStyle w:val="Tabele"/>
              <w:rPr>
                <w:rFonts w:eastAsia="MS Mincho"/>
                <w:bCs/>
                <w:lang w:val="de-DE"/>
              </w:rPr>
            </w:pPr>
            <w:r w:rsidRPr="00E8550C">
              <w:rPr>
                <w:rFonts w:eastAsia="MS Mincho"/>
                <w:bCs/>
                <w:lang w:val="de-DE"/>
              </w:rPr>
              <w:t>Bukuresht</w:t>
            </w:r>
          </w:p>
        </w:tc>
      </w:tr>
      <w:tr w:rsidR="00E8550C" w:rsidRPr="00E8550C">
        <w:tc>
          <w:tcPr>
            <w:tcW w:w="1857" w:type="dxa"/>
          </w:tcPr>
          <w:p w:rsidR="00E8550C" w:rsidRPr="00E8550C" w:rsidRDefault="00E8550C" w:rsidP="00E8550C">
            <w:pPr>
              <w:pStyle w:val="Tabele"/>
              <w:rPr>
                <w:rFonts w:eastAsia="MS Mincho"/>
                <w:bCs/>
                <w:lang w:val="de-DE"/>
              </w:rPr>
            </w:pPr>
            <w:r w:rsidRPr="00E8550C">
              <w:rPr>
                <w:rFonts w:eastAsia="MS Mincho"/>
                <w:bCs/>
                <w:lang w:val="de-DE"/>
              </w:rPr>
              <w:t>Milano</w:t>
            </w:r>
          </w:p>
        </w:tc>
        <w:tc>
          <w:tcPr>
            <w:tcW w:w="1857" w:type="dxa"/>
          </w:tcPr>
          <w:p w:rsidR="00E8550C" w:rsidRPr="00E8550C" w:rsidRDefault="00E8550C" w:rsidP="00E8550C">
            <w:pPr>
              <w:pStyle w:val="Tabele"/>
              <w:rPr>
                <w:rFonts w:eastAsia="MS Mincho"/>
                <w:bCs/>
                <w:lang w:val="de-DE"/>
              </w:rPr>
            </w:pPr>
            <w:r w:rsidRPr="00E8550C">
              <w:rPr>
                <w:rFonts w:eastAsia="MS Mincho"/>
                <w:bCs/>
                <w:lang w:val="de-DE"/>
              </w:rPr>
              <w:t>Ottava</w:t>
            </w:r>
          </w:p>
        </w:tc>
        <w:tc>
          <w:tcPr>
            <w:tcW w:w="1857" w:type="dxa"/>
          </w:tcPr>
          <w:p w:rsidR="00E8550C" w:rsidRPr="00E8550C" w:rsidRDefault="00E8550C" w:rsidP="00E8550C">
            <w:pPr>
              <w:pStyle w:val="Tabele"/>
              <w:rPr>
                <w:rFonts w:eastAsia="MS Mincho"/>
                <w:bCs/>
                <w:lang w:val="de-DE"/>
              </w:rPr>
            </w:pPr>
            <w:r w:rsidRPr="00E8550C">
              <w:rPr>
                <w:rFonts w:eastAsia="MS Mincho"/>
                <w:bCs/>
                <w:lang w:val="de-DE"/>
              </w:rPr>
              <w:t>Budapest</w:t>
            </w:r>
          </w:p>
        </w:tc>
        <w:tc>
          <w:tcPr>
            <w:tcW w:w="1858" w:type="dxa"/>
          </w:tcPr>
          <w:p w:rsidR="00E8550C" w:rsidRPr="00E8550C" w:rsidRDefault="00E8550C" w:rsidP="00E8550C">
            <w:pPr>
              <w:pStyle w:val="Tabele"/>
              <w:rPr>
                <w:rFonts w:eastAsia="MS Mincho"/>
                <w:bCs/>
                <w:lang w:val="de-DE"/>
              </w:rPr>
            </w:pPr>
          </w:p>
        </w:tc>
        <w:tc>
          <w:tcPr>
            <w:tcW w:w="1858" w:type="dxa"/>
          </w:tcPr>
          <w:p w:rsidR="00E8550C" w:rsidRPr="00E8550C" w:rsidRDefault="00E8550C" w:rsidP="00E8550C">
            <w:pPr>
              <w:pStyle w:val="Tabele"/>
              <w:rPr>
                <w:rFonts w:eastAsia="MS Mincho"/>
                <w:bCs/>
                <w:lang w:val="de-DE"/>
              </w:rPr>
            </w:pPr>
          </w:p>
        </w:tc>
      </w:tr>
      <w:tr w:rsidR="00E8550C" w:rsidRPr="00E8550C">
        <w:tc>
          <w:tcPr>
            <w:tcW w:w="1857" w:type="dxa"/>
          </w:tcPr>
          <w:p w:rsidR="00E8550C" w:rsidRPr="00E8550C" w:rsidRDefault="00E8550C" w:rsidP="00E8550C">
            <w:pPr>
              <w:pStyle w:val="Tabele"/>
              <w:rPr>
                <w:rFonts w:eastAsia="MS Mincho"/>
                <w:bCs/>
                <w:lang w:val="de-DE"/>
              </w:rPr>
            </w:pPr>
            <w:r w:rsidRPr="00E8550C">
              <w:rPr>
                <w:rFonts w:eastAsia="MS Mincho"/>
                <w:bCs/>
                <w:lang w:val="de-DE"/>
              </w:rPr>
              <w:t>Stamboll</w:t>
            </w:r>
          </w:p>
        </w:tc>
        <w:tc>
          <w:tcPr>
            <w:tcW w:w="1857" w:type="dxa"/>
          </w:tcPr>
          <w:p w:rsidR="00E8550C" w:rsidRPr="00E8550C" w:rsidRDefault="00E8550C" w:rsidP="00E8550C">
            <w:pPr>
              <w:pStyle w:val="Tabele"/>
              <w:rPr>
                <w:rFonts w:eastAsia="MS Mincho"/>
                <w:bCs/>
                <w:lang w:val="de-DE"/>
              </w:rPr>
            </w:pPr>
          </w:p>
        </w:tc>
        <w:tc>
          <w:tcPr>
            <w:tcW w:w="1857" w:type="dxa"/>
          </w:tcPr>
          <w:p w:rsidR="00E8550C" w:rsidRPr="00E8550C" w:rsidRDefault="00E8550C" w:rsidP="00E8550C">
            <w:pPr>
              <w:pStyle w:val="Tabele"/>
              <w:rPr>
                <w:rFonts w:eastAsia="MS Mincho"/>
                <w:bCs/>
                <w:lang w:val="de-DE"/>
              </w:rPr>
            </w:pPr>
            <w:r w:rsidRPr="00E8550C">
              <w:rPr>
                <w:rFonts w:eastAsia="MS Mincho"/>
                <w:bCs/>
                <w:lang w:val="de-DE"/>
              </w:rPr>
              <w:t>Pragë</w:t>
            </w:r>
          </w:p>
        </w:tc>
        <w:tc>
          <w:tcPr>
            <w:tcW w:w="1858" w:type="dxa"/>
          </w:tcPr>
          <w:p w:rsidR="00E8550C" w:rsidRPr="00E8550C" w:rsidRDefault="00E8550C" w:rsidP="00E8550C">
            <w:pPr>
              <w:pStyle w:val="Tabele"/>
              <w:rPr>
                <w:rFonts w:eastAsia="MS Mincho"/>
                <w:bCs/>
                <w:lang w:val="de-DE"/>
              </w:rPr>
            </w:pPr>
          </w:p>
        </w:tc>
        <w:tc>
          <w:tcPr>
            <w:tcW w:w="1858" w:type="dxa"/>
          </w:tcPr>
          <w:p w:rsidR="00E8550C" w:rsidRPr="00E8550C" w:rsidRDefault="00E8550C" w:rsidP="00E8550C">
            <w:pPr>
              <w:pStyle w:val="Tabele"/>
              <w:rPr>
                <w:rFonts w:eastAsia="MS Mincho"/>
                <w:bCs/>
                <w:lang w:val="de-DE"/>
              </w:rPr>
            </w:pPr>
          </w:p>
        </w:tc>
      </w:tr>
      <w:tr w:rsidR="00E8550C" w:rsidRPr="00E8550C">
        <w:tc>
          <w:tcPr>
            <w:tcW w:w="1857" w:type="dxa"/>
          </w:tcPr>
          <w:p w:rsidR="00E8550C" w:rsidRPr="00E8550C" w:rsidRDefault="00E8550C" w:rsidP="00E8550C">
            <w:pPr>
              <w:pStyle w:val="Tabele"/>
              <w:rPr>
                <w:rFonts w:eastAsia="MS Mincho"/>
                <w:bCs/>
                <w:lang w:val="de-DE"/>
              </w:rPr>
            </w:pPr>
          </w:p>
        </w:tc>
        <w:tc>
          <w:tcPr>
            <w:tcW w:w="1857" w:type="dxa"/>
          </w:tcPr>
          <w:p w:rsidR="00E8550C" w:rsidRPr="00E8550C" w:rsidRDefault="00E8550C" w:rsidP="00E8550C">
            <w:pPr>
              <w:pStyle w:val="Tabele"/>
              <w:rPr>
                <w:rFonts w:eastAsia="MS Mincho"/>
                <w:bCs/>
                <w:lang w:val="de-DE"/>
              </w:rPr>
            </w:pPr>
          </w:p>
        </w:tc>
        <w:tc>
          <w:tcPr>
            <w:tcW w:w="1857" w:type="dxa"/>
          </w:tcPr>
          <w:p w:rsidR="00E8550C" w:rsidRPr="00E8550C" w:rsidRDefault="00E8550C" w:rsidP="00E8550C">
            <w:pPr>
              <w:pStyle w:val="Tabele"/>
              <w:rPr>
                <w:rFonts w:eastAsia="MS Mincho"/>
                <w:bCs/>
                <w:lang w:val="de-DE"/>
              </w:rPr>
            </w:pPr>
            <w:r w:rsidRPr="00E8550C">
              <w:rPr>
                <w:rFonts w:eastAsia="MS Mincho"/>
                <w:bCs/>
                <w:lang w:val="de-DE"/>
              </w:rPr>
              <w:t>Beograd</w:t>
            </w:r>
          </w:p>
        </w:tc>
        <w:tc>
          <w:tcPr>
            <w:tcW w:w="1858" w:type="dxa"/>
          </w:tcPr>
          <w:p w:rsidR="00E8550C" w:rsidRPr="00E8550C" w:rsidRDefault="00E8550C" w:rsidP="00E8550C">
            <w:pPr>
              <w:pStyle w:val="Tabele"/>
              <w:rPr>
                <w:rFonts w:eastAsia="MS Mincho"/>
                <w:bCs/>
                <w:lang w:val="de-DE"/>
              </w:rPr>
            </w:pPr>
          </w:p>
        </w:tc>
        <w:tc>
          <w:tcPr>
            <w:tcW w:w="1858" w:type="dxa"/>
          </w:tcPr>
          <w:p w:rsidR="00E8550C" w:rsidRPr="00E8550C" w:rsidRDefault="00E8550C" w:rsidP="00E8550C">
            <w:pPr>
              <w:pStyle w:val="Tabele"/>
              <w:rPr>
                <w:rFonts w:eastAsia="MS Mincho"/>
                <w:bCs/>
                <w:lang w:val="de-DE"/>
              </w:rPr>
            </w:pPr>
          </w:p>
        </w:tc>
      </w:tr>
      <w:tr w:rsidR="00E8550C" w:rsidRPr="00E8550C">
        <w:tc>
          <w:tcPr>
            <w:tcW w:w="1857" w:type="dxa"/>
          </w:tcPr>
          <w:p w:rsidR="00E8550C" w:rsidRPr="00E8550C" w:rsidRDefault="00E8550C" w:rsidP="00E8550C">
            <w:pPr>
              <w:pStyle w:val="Tabele"/>
              <w:rPr>
                <w:rFonts w:eastAsia="MS Mincho"/>
                <w:bCs/>
                <w:lang w:val="de-DE"/>
              </w:rPr>
            </w:pPr>
          </w:p>
        </w:tc>
        <w:tc>
          <w:tcPr>
            <w:tcW w:w="1857" w:type="dxa"/>
          </w:tcPr>
          <w:p w:rsidR="00E8550C" w:rsidRPr="00E8550C" w:rsidRDefault="00E8550C" w:rsidP="00E8550C">
            <w:pPr>
              <w:pStyle w:val="Tabele"/>
              <w:rPr>
                <w:rFonts w:eastAsia="MS Mincho"/>
                <w:bCs/>
                <w:lang w:val="de-DE"/>
              </w:rPr>
            </w:pPr>
          </w:p>
        </w:tc>
        <w:tc>
          <w:tcPr>
            <w:tcW w:w="1857" w:type="dxa"/>
          </w:tcPr>
          <w:p w:rsidR="00E8550C" w:rsidRPr="00E8550C" w:rsidRDefault="00E8550C" w:rsidP="00E8550C">
            <w:pPr>
              <w:pStyle w:val="Tabele"/>
              <w:rPr>
                <w:rFonts w:eastAsia="MS Mincho"/>
                <w:bCs/>
                <w:lang w:val="de-DE"/>
              </w:rPr>
            </w:pPr>
            <w:r w:rsidRPr="00E8550C">
              <w:rPr>
                <w:rFonts w:eastAsia="MS Mincho"/>
                <w:bCs/>
                <w:lang w:val="de-DE"/>
              </w:rPr>
              <w:t>Selanik</w:t>
            </w:r>
          </w:p>
        </w:tc>
        <w:tc>
          <w:tcPr>
            <w:tcW w:w="1858" w:type="dxa"/>
          </w:tcPr>
          <w:p w:rsidR="00E8550C" w:rsidRPr="00E8550C" w:rsidRDefault="00E8550C" w:rsidP="00E8550C">
            <w:pPr>
              <w:pStyle w:val="Tabele"/>
              <w:rPr>
                <w:rFonts w:eastAsia="MS Mincho"/>
                <w:bCs/>
                <w:lang w:val="de-DE"/>
              </w:rPr>
            </w:pPr>
          </w:p>
        </w:tc>
        <w:tc>
          <w:tcPr>
            <w:tcW w:w="1858" w:type="dxa"/>
          </w:tcPr>
          <w:p w:rsidR="00E8550C" w:rsidRPr="00E8550C" w:rsidRDefault="00E8550C" w:rsidP="00E8550C">
            <w:pPr>
              <w:pStyle w:val="Tabele"/>
              <w:rPr>
                <w:rFonts w:eastAsia="MS Mincho"/>
                <w:bCs/>
                <w:lang w:val="de-DE"/>
              </w:rPr>
            </w:pPr>
          </w:p>
        </w:tc>
      </w:tr>
      <w:tr w:rsidR="00E8550C" w:rsidRPr="00E8550C">
        <w:tc>
          <w:tcPr>
            <w:tcW w:w="1857" w:type="dxa"/>
          </w:tcPr>
          <w:p w:rsidR="00E8550C" w:rsidRPr="00E8550C" w:rsidRDefault="00E8550C" w:rsidP="00E8550C">
            <w:pPr>
              <w:pStyle w:val="Tabele"/>
              <w:rPr>
                <w:rFonts w:eastAsia="MS Mincho"/>
                <w:bCs/>
                <w:lang w:val="de-DE"/>
              </w:rPr>
            </w:pPr>
          </w:p>
        </w:tc>
        <w:tc>
          <w:tcPr>
            <w:tcW w:w="1857" w:type="dxa"/>
          </w:tcPr>
          <w:p w:rsidR="00E8550C" w:rsidRPr="00E8550C" w:rsidRDefault="00E8550C" w:rsidP="00E8550C">
            <w:pPr>
              <w:pStyle w:val="Tabele"/>
              <w:rPr>
                <w:rFonts w:eastAsia="MS Mincho"/>
                <w:bCs/>
                <w:lang w:val="de-DE"/>
              </w:rPr>
            </w:pPr>
          </w:p>
        </w:tc>
        <w:tc>
          <w:tcPr>
            <w:tcW w:w="1857" w:type="dxa"/>
          </w:tcPr>
          <w:p w:rsidR="00E8550C" w:rsidRPr="00E8550C" w:rsidRDefault="00E8550C" w:rsidP="00E8550C">
            <w:pPr>
              <w:pStyle w:val="Tabele"/>
              <w:rPr>
                <w:rFonts w:eastAsia="MS Mincho"/>
                <w:bCs/>
                <w:lang w:val="de-DE"/>
              </w:rPr>
            </w:pPr>
            <w:r w:rsidRPr="00E8550C">
              <w:rPr>
                <w:rFonts w:eastAsia="MS Mincho"/>
                <w:bCs/>
                <w:lang w:val="de-DE"/>
              </w:rPr>
              <w:t>Tel_Aviv</w:t>
            </w:r>
          </w:p>
        </w:tc>
        <w:tc>
          <w:tcPr>
            <w:tcW w:w="1858" w:type="dxa"/>
          </w:tcPr>
          <w:p w:rsidR="00E8550C" w:rsidRPr="00E8550C" w:rsidRDefault="00E8550C" w:rsidP="00E8550C">
            <w:pPr>
              <w:pStyle w:val="Tabele"/>
              <w:rPr>
                <w:rFonts w:eastAsia="MS Mincho"/>
                <w:bCs/>
                <w:lang w:val="de-DE"/>
              </w:rPr>
            </w:pPr>
          </w:p>
        </w:tc>
        <w:tc>
          <w:tcPr>
            <w:tcW w:w="1858" w:type="dxa"/>
          </w:tcPr>
          <w:p w:rsidR="00E8550C" w:rsidRPr="00E8550C" w:rsidRDefault="00E8550C" w:rsidP="00E8550C">
            <w:pPr>
              <w:pStyle w:val="Tabele"/>
              <w:rPr>
                <w:rFonts w:eastAsia="MS Mincho"/>
                <w:bCs/>
                <w:lang w:val="de-DE"/>
              </w:rPr>
            </w:pPr>
          </w:p>
        </w:tc>
      </w:tr>
      <w:tr w:rsidR="00E8550C" w:rsidRPr="00E8550C">
        <w:tc>
          <w:tcPr>
            <w:tcW w:w="1857" w:type="dxa"/>
          </w:tcPr>
          <w:p w:rsidR="00E8550C" w:rsidRPr="00E8550C" w:rsidRDefault="00E8550C" w:rsidP="00E8550C">
            <w:pPr>
              <w:pStyle w:val="Tabele"/>
              <w:rPr>
                <w:rFonts w:eastAsia="MS Mincho"/>
                <w:bCs/>
                <w:lang w:val="de-DE"/>
              </w:rPr>
            </w:pPr>
          </w:p>
        </w:tc>
        <w:tc>
          <w:tcPr>
            <w:tcW w:w="1857" w:type="dxa"/>
          </w:tcPr>
          <w:p w:rsidR="00E8550C" w:rsidRPr="00E8550C" w:rsidRDefault="00E8550C" w:rsidP="00E8550C">
            <w:pPr>
              <w:pStyle w:val="Tabele"/>
              <w:rPr>
                <w:rFonts w:eastAsia="MS Mincho"/>
                <w:bCs/>
                <w:lang w:val="de-DE"/>
              </w:rPr>
            </w:pPr>
          </w:p>
        </w:tc>
        <w:tc>
          <w:tcPr>
            <w:tcW w:w="1857" w:type="dxa"/>
          </w:tcPr>
          <w:p w:rsidR="00E8550C" w:rsidRPr="00E8550C" w:rsidRDefault="00E8550C" w:rsidP="00E8550C">
            <w:pPr>
              <w:pStyle w:val="Tabele"/>
              <w:rPr>
                <w:rFonts w:eastAsia="MS Mincho"/>
                <w:bCs/>
                <w:lang w:val="de-DE"/>
              </w:rPr>
            </w:pPr>
            <w:r w:rsidRPr="00E8550C">
              <w:rPr>
                <w:rFonts w:eastAsia="MS Mincho"/>
                <w:bCs/>
                <w:lang w:val="de-DE"/>
              </w:rPr>
              <w:t>EUROPOL</w:t>
            </w:r>
          </w:p>
        </w:tc>
        <w:tc>
          <w:tcPr>
            <w:tcW w:w="1858" w:type="dxa"/>
          </w:tcPr>
          <w:p w:rsidR="00E8550C" w:rsidRPr="00E8550C" w:rsidRDefault="00E8550C" w:rsidP="00E8550C">
            <w:pPr>
              <w:pStyle w:val="Tabele"/>
              <w:rPr>
                <w:rFonts w:eastAsia="MS Mincho"/>
                <w:bCs/>
                <w:lang w:val="de-DE"/>
              </w:rPr>
            </w:pPr>
          </w:p>
        </w:tc>
        <w:tc>
          <w:tcPr>
            <w:tcW w:w="1858" w:type="dxa"/>
          </w:tcPr>
          <w:p w:rsidR="00E8550C" w:rsidRPr="00E8550C" w:rsidRDefault="00E8550C" w:rsidP="00E8550C">
            <w:pPr>
              <w:pStyle w:val="Tabele"/>
              <w:rPr>
                <w:rFonts w:eastAsia="MS Mincho"/>
                <w:bCs/>
                <w:lang w:val="de-DE"/>
              </w:rPr>
            </w:pPr>
          </w:p>
        </w:tc>
      </w:tr>
    </w:tbl>
    <w:p w:rsidR="00155FB1" w:rsidRDefault="00155FB1" w:rsidP="00E8550C">
      <w:pPr>
        <w:pStyle w:val="Paragrafi"/>
      </w:pPr>
    </w:p>
    <w:sectPr w:rsidR="00155FB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8550C"/>
    <w:rsid w:val="00093BA7"/>
    <w:rsid w:val="00155FB1"/>
    <w:rsid w:val="00427864"/>
    <w:rsid w:val="00CD05AB"/>
    <w:rsid w:val="00D60C8B"/>
    <w:rsid w:val="00E8550C"/>
    <w:rsid w:val="00FE1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9D28DAB-38BC-49DA-847F-61E94BB1F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50C"/>
    <w:rPr>
      <w:rFonts w:eastAsia="MS Mincho"/>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link w:val="AutoritetiCha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hAnsi="Trebuchet MS"/>
      <w:sz w:val="22"/>
      <w:szCs w:val="22"/>
      <w:lang w:val="sq-AL"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link w:val="ParagrafiChar"/>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hAnsi="Trebuchet MS"/>
      <w:sz w:val="18"/>
      <w:szCs w:val="18"/>
      <w:lang w:val="sq-AL"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customStyle="1" w:styleId="Titulli">
    <w:name w:val="Titulli"/>
    <w:next w:val="Normal"/>
    <w:link w:val="TitulliChar"/>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27864"/>
    <w:pPr>
      <w:keepNext/>
      <w:widowControl w:val="0"/>
      <w:jc w:val="center"/>
    </w:pPr>
    <w:rPr>
      <w:rFonts w:ascii="CG Times" w:hAnsi="CG Times"/>
      <w:caps/>
      <w:sz w:val="22"/>
      <w:szCs w:val="22"/>
      <w:lang w:eastAsia="en-US"/>
    </w:rPr>
  </w:style>
  <w:style w:type="paragraph" w:customStyle="1" w:styleId="Char">
    <w:name w:val=" Char"/>
    <w:basedOn w:val="Normal"/>
    <w:rsid w:val="00427864"/>
    <w:pPr>
      <w:widowControl w:val="0"/>
      <w:spacing w:after="160" w:line="240" w:lineRule="exact"/>
      <w:jc w:val="both"/>
    </w:pPr>
    <w:rPr>
      <w:rFonts w:ascii="Tahoma" w:hAnsi="Tahoma"/>
      <w:sz w:val="22"/>
      <w:szCs w:val="22"/>
      <w:lang w:val="sq-AL"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hAnsi="Trebuchet MS"/>
      <w:sz w:val="20"/>
      <w:szCs w:val="22"/>
      <w:lang w:val="sq-AL"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hAnsi="Book Antiqua"/>
      <w:sz w:val="22"/>
      <w:szCs w:val="22"/>
      <w:lang w:val="sq-AL"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hAnsi="Arial" w:cs="Arial"/>
      <w:color w:val="000000"/>
      <w:sz w:val="22"/>
      <w:szCs w:val="22"/>
      <w:lang w:val="en-GB" w:eastAsia="en-GB"/>
    </w:rPr>
  </w:style>
  <w:style w:type="character" w:customStyle="1" w:styleId="AutoritetiEmerChar">
    <w:name w:val="Autoriteti_Emer Char"/>
    <w:basedOn w:val="DefaultParagraphFont"/>
    <w:link w:val="AutoritetiEmer"/>
    <w:rsid w:val="00E8550C"/>
    <w:rPr>
      <w:rFonts w:ascii="CG Times" w:eastAsia="MS Mincho" w:hAnsi="CG Times"/>
      <w:b/>
      <w:sz w:val="22"/>
      <w:szCs w:val="22"/>
      <w:lang w:val="en-GB" w:eastAsia="en-US" w:bidi="ar-SA"/>
    </w:rPr>
  </w:style>
  <w:style w:type="character" w:customStyle="1" w:styleId="AutoritetiChar">
    <w:name w:val="Autoriteti Char"/>
    <w:basedOn w:val="DefaultParagraphFont"/>
    <w:link w:val="Autoriteti"/>
    <w:rsid w:val="00E8550C"/>
    <w:rPr>
      <w:rFonts w:ascii="CG Times" w:eastAsia="MS Mincho" w:hAnsi="CG Times"/>
      <w:caps/>
      <w:sz w:val="22"/>
      <w:szCs w:val="22"/>
      <w:lang w:val="en-GB" w:eastAsia="en-US" w:bidi="ar-SA"/>
    </w:rPr>
  </w:style>
  <w:style w:type="character" w:customStyle="1" w:styleId="VENDOSIChar">
    <w:name w:val="VENDOSI Char"/>
    <w:basedOn w:val="DefaultParagraphFont"/>
    <w:link w:val="VENDOSI"/>
    <w:rsid w:val="00E8550C"/>
    <w:rPr>
      <w:rFonts w:ascii="CG Times" w:eastAsia="MS Mincho" w:hAnsi="CG Times"/>
      <w:caps/>
      <w:sz w:val="22"/>
      <w:szCs w:val="22"/>
      <w:lang w:val="en-GB" w:eastAsia="en-US" w:bidi="ar-SA"/>
    </w:rPr>
  </w:style>
  <w:style w:type="table" w:styleId="TableGrid">
    <w:name w:val="Table Grid"/>
    <w:basedOn w:val="TableNormal"/>
    <w:rsid w:val="00E85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
    <w:name w:val="Titulli Char"/>
    <w:basedOn w:val="DefaultParagraphFont"/>
    <w:link w:val="Titulli"/>
    <w:rsid w:val="00E8550C"/>
    <w:rPr>
      <w:rFonts w:ascii="CG Times" w:eastAsia="MS Mincho" w:hAnsi="CG Times"/>
      <w:b/>
      <w:caps/>
      <w:sz w:val="22"/>
      <w:szCs w:val="22"/>
      <w:lang w:val="en-GB" w:eastAsia="en-US" w:bidi="ar-SA"/>
    </w:rPr>
  </w:style>
  <w:style w:type="character" w:customStyle="1" w:styleId="ParagrafiChar">
    <w:name w:val="Paragrafi Char"/>
    <w:basedOn w:val="DefaultParagraphFont"/>
    <w:link w:val="Paragrafi"/>
    <w:rsid w:val="00E8550C"/>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586</Words>
  <Characters>3343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3922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Nisida</dc:creator>
  <cp:keywords/>
  <dc:description/>
  <cp:lastModifiedBy>Inida Noga</cp:lastModifiedBy>
  <cp:revision>2</cp:revision>
  <dcterms:created xsi:type="dcterms:W3CDTF">2019-03-16T19:23:00Z</dcterms:created>
  <dcterms:modified xsi:type="dcterms:W3CDTF">2019-03-16T19:23:00Z</dcterms:modified>
</cp:coreProperties>
</file>