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3B0" w:rsidRPr="00453930" w:rsidRDefault="00E013B0" w:rsidP="00E013B0">
      <w:pPr>
        <w:pStyle w:val="Akti"/>
        <w:keepNext w:val="0"/>
      </w:pPr>
      <w:bookmarkStart w:id="0" w:name="_GoBack"/>
      <w:bookmarkEnd w:id="0"/>
      <w:r>
        <w:t>VENDI</w:t>
      </w:r>
      <w:r w:rsidRPr="00453930">
        <w:t>M</w:t>
      </w:r>
    </w:p>
    <w:p w:rsidR="00E013B0" w:rsidRDefault="00E013B0" w:rsidP="00E013B0">
      <w:pPr>
        <w:pStyle w:val="NumriData"/>
        <w:keepNext w:val="0"/>
      </w:pPr>
      <w:r w:rsidRPr="00453930">
        <w:t>Nr.970, datë 2.7.2008</w:t>
      </w:r>
    </w:p>
    <w:p w:rsidR="00E013B0" w:rsidRPr="00453930" w:rsidRDefault="00E013B0" w:rsidP="00E013B0">
      <w:pPr>
        <w:pStyle w:val="Paragrafi"/>
      </w:pPr>
    </w:p>
    <w:p w:rsidR="00E013B0" w:rsidRPr="00453930" w:rsidRDefault="00E013B0" w:rsidP="00E013B0">
      <w:pPr>
        <w:pStyle w:val="Titulli"/>
        <w:keepNext w:val="0"/>
      </w:pPr>
      <w:r w:rsidRPr="00453930">
        <w:t> PËR SHPRONËSIMIN, PËR INTERES PUBLIK, TË PRONARËVE TË PASURIVE TË PALUAJTSHME, PRONË PRIVATE, QË PREKEN NGA NDËRTIMI I 6 PUSEVE TË SHPIMIT, NË KONJAT, LUSHNJË</w:t>
      </w:r>
    </w:p>
    <w:p w:rsidR="00E013B0" w:rsidRPr="00453930" w:rsidRDefault="00E013B0" w:rsidP="00E013B0">
      <w:pPr>
        <w:pStyle w:val="Paragrafi"/>
      </w:pPr>
      <w:r w:rsidRPr="00453930">
        <w:t> </w:t>
      </w:r>
    </w:p>
    <w:p w:rsidR="00E013B0" w:rsidRPr="00453930" w:rsidRDefault="00E013B0" w:rsidP="00E013B0">
      <w:pPr>
        <w:pStyle w:val="Paragrafi"/>
      </w:pPr>
      <w:r w:rsidRPr="00453930">
        <w:t xml:space="preserve">Në mbështetje të nenit 100 të Kushtetutës, të neneve 5, pika </w:t>
      </w:r>
      <w:r>
        <w:t>1, 20 e 21</w:t>
      </w:r>
      <w:r w:rsidRPr="00453930">
        <w:t xml:space="preserve"> të </w:t>
      </w:r>
      <w:r>
        <w:t>ligjit nr.8561, datë 22.12.1999 “</w:t>
      </w:r>
      <w:r w:rsidRPr="00453930">
        <w:t xml:space="preserve">Për shpronësimet dhe marrjen në përdorim të përkohshëm të pasurisë, pronë private, për </w:t>
      </w:r>
      <w:r>
        <w:t>interes publik”, dhe të nenit 8</w:t>
      </w:r>
      <w:r w:rsidRPr="00453930">
        <w:t xml:space="preserve"> të </w:t>
      </w:r>
      <w:r>
        <w:t>ligjit nr.9464, datë 28.12.2005 “Për Buxhetin e Shtetit</w:t>
      </w:r>
      <w:r w:rsidRPr="00453930">
        <w:t xml:space="preserve"> të vitit 2006”, të ndrysh</w:t>
      </w:r>
      <w:r>
        <w:t>uar, me propozimin e M</w:t>
      </w:r>
      <w:r w:rsidRPr="00453930">
        <w:t xml:space="preserve">inistrit të Punëve Publike, Transportit dhe Telekomunikacionit, Këshilli i Ministrave                                   </w:t>
      </w:r>
    </w:p>
    <w:p w:rsidR="00E013B0" w:rsidRPr="00453930" w:rsidRDefault="00E013B0" w:rsidP="00E013B0">
      <w:pPr>
        <w:pStyle w:val="Paragrafi"/>
      </w:pPr>
      <w:r w:rsidRPr="00453930">
        <w:t> </w:t>
      </w:r>
    </w:p>
    <w:p w:rsidR="00E013B0" w:rsidRPr="00453930" w:rsidRDefault="00E013B0" w:rsidP="00E013B0">
      <w:pPr>
        <w:pStyle w:val="VENDOSI"/>
        <w:keepNext w:val="0"/>
      </w:pPr>
      <w:r w:rsidRPr="00453930">
        <w:t>V</w:t>
      </w:r>
      <w:r>
        <w:t>ENDOSI:</w:t>
      </w:r>
    </w:p>
    <w:p w:rsidR="00E013B0" w:rsidRPr="00453930" w:rsidRDefault="00E013B0" w:rsidP="00E013B0">
      <w:pPr>
        <w:pStyle w:val="Paragrafi"/>
      </w:pPr>
      <w:r w:rsidRPr="00453930">
        <w:t> </w:t>
      </w:r>
    </w:p>
    <w:p w:rsidR="00E013B0" w:rsidRPr="00453930" w:rsidRDefault="00E013B0" w:rsidP="00E013B0">
      <w:pPr>
        <w:pStyle w:val="Paragrafi"/>
      </w:pPr>
      <w:r>
        <w:t xml:space="preserve">1. </w:t>
      </w:r>
      <w:r w:rsidRPr="00453930">
        <w:t>Shpronësimin, për interes publik, të pronarëve të pasurive të paluajtshme, pronë private, që preken nga ndërtimi i 6 puseve të shpimit, në Konjat, Lushnjë.</w:t>
      </w:r>
    </w:p>
    <w:p w:rsidR="00E013B0" w:rsidRPr="00453930" w:rsidRDefault="00E013B0" w:rsidP="00E013B0">
      <w:pPr>
        <w:pStyle w:val="Paragrafi"/>
      </w:pPr>
      <w:r>
        <w:t xml:space="preserve">2. </w:t>
      </w:r>
      <w:r w:rsidRPr="00453930">
        <w:t>Shpronësimi të bëhet në favor të Ndërmarrjes së Ujësjellës-Kanalizimeve, sh</w:t>
      </w:r>
      <w:r>
        <w:t>.</w:t>
      </w:r>
      <w:r w:rsidRPr="00453930">
        <w:t>a</w:t>
      </w:r>
      <w:r>
        <w:t>.</w:t>
      </w:r>
      <w:r w:rsidRPr="00453930">
        <w:t>, Lushnjë.</w:t>
      </w:r>
    </w:p>
    <w:p w:rsidR="00E013B0" w:rsidRPr="00453930" w:rsidRDefault="00E013B0" w:rsidP="00E013B0">
      <w:pPr>
        <w:pStyle w:val="Paragrafi"/>
      </w:pPr>
      <w:r>
        <w:t xml:space="preserve">3. </w:t>
      </w:r>
      <w:r w:rsidRPr="00453930">
        <w:t>Pronarët e pasurive të paluajtshme, pronë private, që shpronësohen, të kompensohen në vlerë të plotë, sipas masës, e cila paraqitet në tabelën, që i bashkëlidhet këtij vendimi dhe është pjesë përbërëse e tij, për sipërfaqen 900 (nëntëqind) m</w:t>
      </w:r>
      <w:r w:rsidRPr="00D367AE">
        <w:rPr>
          <w:vertAlign w:val="superscript"/>
        </w:rPr>
        <w:t>2</w:t>
      </w:r>
      <w:r w:rsidRPr="00453930">
        <w:t xml:space="preserve">, tokë/arë, me vlerë shpronësimi 501 300 (pesëqind e një mijë e treqind) lekë. </w:t>
      </w:r>
    </w:p>
    <w:p w:rsidR="00E013B0" w:rsidRPr="00453930" w:rsidRDefault="00E013B0" w:rsidP="00E013B0">
      <w:pPr>
        <w:pStyle w:val="Paragrafi"/>
      </w:pPr>
      <w:r>
        <w:t xml:space="preserve">4. </w:t>
      </w:r>
      <w:r w:rsidRPr="00453930">
        <w:t>Shpenzimet procedurale, në shumën 102 000 (njëqind e dy mijë) lekë, të përballohen nga Ndërmarrja e Ujësjellës-Kanalizimeve, sh</w:t>
      </w:r>
      <w:r>
        <w:t>.</w:t>
      </w:r>
      <w:r w:rsidRPr="00453930">
        <w:t>a</w:t>
      </w:r>
      <w:r>
        <w:t>.</w:t>
      </w:r>
      <w:r w:rsidRPr="00453930">
        <w:t>, Lushnjë.</w:t>
      </w:r>
    </w:p>
    <w:p w:rsidR="00E013B0" w:rsidRPr="00453930" w:rsidRDefault="00E013B0" w:rsidP="00E013B0">
      <w:pPr>
        <w:pStyle w:val="Paragrafi"/>
      </w:pPr>
      <w:r>
        <w:t xml:space="preserve">5. </w:t>
      </w:r>
      <w:r w:rsidRPr="00453930">
        <w:t>Vlera e përgjithshme e shpronësimit prej 501 300 (pesëqind e një mijë e treqind) lekësh, të përballohet nga llogaria e veçantë “Fondi i shpronësimeve”, e Ministrisë së Financave, në Bankën e Shqipërisë.</w:t>
      </w:r>
    </w:p>
    <w:p w:rsidR="00E013B0" w:rsidRPr="00453930" w:rsidRDefault="00E013B0" w:rsidP="00E013B0">
      <w:pPr>
        <w:pStyle w:val="Paragrafi"/>
      </w:pPr>
      <w:r>
        <w:t xml:space="preserve">6. </w:t>
      </w:r>
      <w:r w:rsidRPr="00453930">
        <w:t>Shpronësimi të fillojë e të përfundojë  brenda muajit korrik 2008.</w:t>
      </w:r>
    </w:p>
    <w:p w:rsidR="00E013B0" w:rsidRPr="00453930" w:rsidRDefault="00E013B0" w:rsidP="00E013B0">
      <w:pPr>
        <w:pStyle w:val="Paragrafi"/>
      </w:pPr>
      <w:r>
        <w:t xml:space="preserve">7. </w:t>
      </w:r>
      <w:r w:rsidRPr="00453930">
        <w:t>Ndërmarrja e Ujësjellës-Kanalizimeve, sh</w:t>
      </w:r>
      <w:r>
        <w:t>.</w:t>
      </w:r>
      <w:r w:rsidRPr="00453930">
        <w:t>a</w:t>
      </w:r>
      <w:r>
        <w:t>.</w:t>
      </w:r>
      <w:r w:rsidRPr="00453930">
        <w:t>, Lushnjë, të bëjë likuidimin e pronarëve brenda a</w:t>
      </w:r>
      <w:r>
        <w:t>fatit të parashikuar në pikën 6</w:t>
      </w:r>
      <w:r w:rsidRPr="00453930">
        <w:t xml:space="preserve"> të këtij vendimi.</w:t>
      </w:r>
    </w:p>
    <w:p w:rsidR="00E013B0" w:rsidRPr="00453930" w:rsidRDefault="00E013B0" w:rsidP="00E013B0">
      <w:pPr>
        <w:pStyle w:val="Paragrafi"/>
      </w:pPr>
      <w:r>
        <w:t xml:space="preserve">8. </w:t>
      </w:r>
      <w:r w:rsidRPr="00453930">
        <w:t>Pronarët e përmendur në listën, që i bashkëlidhet këtij vendimi, për të cilët është bërë shënimi “Proces regjistrimi”, a “Plotësim dokumentacioni”, të kompensohen, për efekt shpronësimi, pasi të ketë përfunduar procesi i regjistrimit dhe të kenë paraqitur dokumentacionin e pronësisë pranë subjektit kërkues, Ndërmarrjes së Ujësjellës-Kanalizimeve, sh</w:t>
      </w:r>
      <w:r>
        <w:t>.</w:t>
      </w:r>
      <w:r w:rsidRPr="00453930">
        <w:t>a</w:t>
      </w:r>
      <w:r>
        <w:t>.</w:t>
      </w:r>
      <w:r w:rsidRPr="00453930">
        <w:t>, Lushnjë.</w:t>
      </w:r>
    </w:p>
    <w:p w:rsidR="00E013B0" w:rsidRPr="00453930" w:rsidRDefault="00E013B0" w:rsidP="00E013B0">
      <w:pPr>
        <w:pStyle w:val="Paragrafi"/>
      </w:pPr>
      <w:r>
        <w:t xml:space="preserve">9. </w:t>
      </w:r>
      <w:r w:rsidRPr="00453930">
        <w:t>Ngarkohen Ministria e Punëve Publike, Transportit dhe Telekomunikacionit dhe Ndërmarrja e Ujësjellës-Kanalizimeve, sh</w:t>
      </w:r>
      <w:r>
        <w:t>.</w:t>
      </w:r>
      <w:r w:rsidRPr="00453930">
        <w:t>a</w:t>
      </w:r>
      <w:r>
        <w:t>.</w:t>
      </w:r>
      <w:r w:rsidRPr="00453930">
        <w:t>, Lushnjë, për zbatimin e këtij vendimi.</w:t>
      </w:r>
    </w:p>
    <w:p w:rsidR="00E013B0" w:rsidRPr="00453930" w:rsidRDefault="00E013B0" w:rsidP="00E013B0">
      <w:pPr>
        <w:pStyle w:val="Paragrafi"/>
      </w:pPr>
      <w:r w:rsidRPr="00453930">
        <w:t>Ky vendim hyn në</w:t>
      </w:r>
      <w:r>
        <w:t xml:space="preserve"> fuqi menjëherë dhe botohet në Fletoren Zyrtare</w:t>
      </w:r>
      <w:r w:rsidRPr="00453930">
        <w:t>.</w:t>
      </w:r>
    </w:p>
    <w:p w:rsidR="00E013B0" w:rsidRPr="00453930" w:rsidRDefault="00E013B0" w:rsidP="00E013B0">
      <w:pPr>
        <w:pStyle w:val="Paragrafi"/>
      </w:pPr>
      <w:r w:rsidRPr="00453930">
        <w:t> </w:t>
      </w:r>
    </w:p>
    <w:p w:rsidR="00E013B0" w:rsidRPr="00453930" w:rsidRDefault="00E013B0" w:rsidP="00E013B0">
      <w:pPr>
        <w:pStyle w:val="Paragrafi"/>
      </w:pPr>
      <w:r w:rsidRPr="00453930">
        <w:t> </w:t>
      </w:r>
    </w:p>
    <w:p w:rsidR="00E013B0" w:rsidRPr="00453930" w:rsidRDefault="00E013B0" w:rsidP="00E013B0">
      <w:pPr>
        <w:pStyle w:val="Autoriteti"/>
        <w:keepNext w:val="0"/>
      </w:pPr>
      <w:r>
        <w:t>KR</w:t>
      </w:r>
      <w:r w:rsidRPr="00453930">
        <w:t>Y</w:t>
      </w:r>
      <w:r>
        <w:t>EMINISTR</w:t>
      </w:r>
      <w:r w:rsidRPr="00453930">
        <w:t>I</w:t>
      </w:r>
    </w:p>
    <w:p w:rsidR="00E013B0" w:rsidRPr="00453930" w:rsidRDefault="00E013B0" w:rsidP="00E013B0">
      <w:pPr>
        <w:pStyle w:val="AutoritetiEmer"/>
      </w:pPr>
      <w:r w:rsidRPr="00453930">
        <w:t>Sali  Berisha</w:t>
      </w:r>
    </w:p>
    <w:p w:rsidR="00E013B0" w:rsidRPr="00453930" w:rsidRDefault="00E013B0" w:rsidP="00E013B0">
      <w:pPr>
        <w:pStyle w:val="Paragrafi"/>
      </w:pPr>
    </w:p>
    <w:p w:rsidR="00E013B0" w:rsidRDefault="00E013B0" w:rsidP="00E013B0">
      <w:pPr>
        <w:pStyle w:val="TitulliTitull"/>
      </w:pPr>
      <w:r>
        <w:t>LISTA E PRONARËVE TË CILËT DO TË SHPRONËSOHEN SI REZULTAT i NDËRTIMIT TË 6 PUSEVE TË SHPIMIT NË STACIONIN E POMPAVE KONJAT, LUSHNJË</w:t>
      </w:r>
    </w:p>
    <w:p w:rsidR="00E013B0" w:rsidRDefault="00E013B0" w:rsidP="00E013B0">
      <w:pPr>
        <w:pStyle w:val="Paragrafi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936"/>
        <w:gridCol w:w="1930"/>
        <w:gridCol w:w="1486"/>
        <w:gridCol w:w="1444"/>
        <w:gridCol w:w="1426"/>
        <w:gridCol w:w="1634"/>
      </w:tblGrid>
      <w:tr w:rsidR="00E013B0">
        <w:trPr>
          <w:jc w:val="center"/>
        </w:trPr>
        <w:tc>
          <w:tcPr>
            <w:tcW w:w="1008" w:type="dxa"/>
          </w:tcPr>
          <w:p w:rsidR="00E013B0" w:rsidRDefault="00E013B0" w:rsidP="00E013B0">
            <w:pPr>
              <w:pStyle w:val="Paragrafi"/>
              <w:ind w:firstLine="0"/>
              <w:jc w:val="center"/>
            </w:pPr>
            <w:r>
              <w:t>Nr.</w:t>
            </w:r>
          </w:p>
        </w:tc>
        <w:tc>
          <w:tcPr>
            <w:tcW w:w="2087" w:type="dxa"/>
          </w:tcPr>
          <w:p w:rsidR="00E013B0" w:rsidRDefault="00E013B0" w:rsidP="00E013B0">
            <w:pPr>
              <w:pStyle w:val="Paragrafi"/>
              <w:ind w:firstLine="0"/>
              <w:jc w:val="center"/>
            </w:pPr>
            <w:r>
              <w:t>Emri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  <w:jc w:val="center"/>
            </w:pPr>
            <w:r>
              <w:t>Sipërfaqja tokë/arë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  <w:jc w:val="center"/>
            </w:pPr>
            <w:r>
              <w:t>Çmimi l/m</w:t>
            </w:r>
            <w:r w:rsidRPr="00406135">
              <w:rPr>
                <w:vertAlign w:val="superscript"/>
              </w:rPr>
              <w:t>2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  <w:jc w:val="center"/>
            </w:pPr>
            <w:r>
              <w:t>Vlera në lekë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  <w:jc w:val="center"/>
            </w:pPr>
            <w:r>
              <w:t>Shënime</w:t>
            </w:r>
          </w:p>
        </w:tc>
      </w:tr>
      <w:tr w:rsidR="00E013B0">
        <w:trPr>
          <w:jc w:val="center"/>
        </w:trPr>
        <w:tc>
          <w:tcPr>
            <w:tcW w:w="1008" w:type="dxa"/>
          </w:tcPr>
          <w:p w:rsidR="00E013B0" w:rsidRDefault="00E013B0" w:rsidP="00E013B0">
            <w:pPr>
              <w:pStyle w:val="Paragrafi"/>
              <w:ind w:firstLine="0"/>
            </w:pPr>
            <w:r>
              <w:t>1.</w:t>
            </w:r>
          </w:p>
        </w:tc>
        <w:tc>
          <w:tcPr>
            <w:tcW w:w="2087" w:type="dxa"/>
          </w:tcPr>
          <w:p w:rsidR="00E013B0" w:rsidRDefault="00E013B0" w:rsidP="00E013B0">
            <w:pPr>
              <w:pStyle w:val="Paragrafi"/>
              <w:ind w:firstLine="0"/>
            </w:pPr>
            <w:r>
              <w:t>Hamdi Isuf Nezha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225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637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143 325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Plotësim dokumentacioni</w:t>
            </w:r>
          </w:p>
        </w:tc>
      </w:tr>
      <w:tr w:rsidR="00E013B0">
        <w:trPr>
          <w:jc w:val="center"/>
        </w:trPr>
        <w:tc>
          <w:tcPr>
            <w:tcW w:w="1008" w:type="dxa"/>
          </w:tcPr>
          <w:p w:rsidR="00E013B0" w:rsidRDefault="00E013B0" w:rsidP="00E013B0">
            <w:pPr>
              <w:pStyle w:val="Paragrafi"/>
              <w:ind w:firstLine="0"/>
            </w:pPr>
            <w:r>
              <w:t>2.</w:t>
            </w:r>
          </w:p>
        </w:tc>
        <w:tc>
          <w:tcPr>
            <w:tcW w:w="2087" w:type="dxa"/>
          </w:tcPr>
          <w:p w:rsidR="00E013B0" w:rsidRDefault="00E013B0" w:rsidP="00E013B0">
            <w:pPr>
              <w:pStyle w:val="Paragrafi"/>
              <w:ind w:firstLine="0"/>
            </w:pPr>
            <w:r>
              <w:t>Ilir Adem Qose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225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637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143 325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 xml:space="preserve">Plotësim </w:t>
            </w:r>
            <w:r>
              <w:lastRenderedPageBreak/>
              <w:t>dokumentacioni</w:t>
            </w:r>
          </w:p>
        </w:tc>
      </w:tr>
      <w:tr w:rsidR="00E013B0">
        <w:trPr>
          <w:jc w:val="center"/>
        </w:trPr>
        <w:tc>
          <w:tcPr>
            <w:tcW w:w="1008" w:type="dxa"/>
          </w:tcPr>
          <w:p w:rsidR="00E013B0" w:rsidRDefault="00E013B0" w:rsidP="00E013B0">
            <w:pPr>
              <w:pStyle w:val="Paragrafi"/>
              <w:ind w:firstLine="0"/>
            </w:pPr>
            <w:r>
              <w:lastRenderedPageBreak/>
              <w:t>3.</w:t>
            </w:r>
          </w:p>
        </w:tc>
        <w:tc>
          <w:tcPr>
            <w:tcW w:w="2087" w:type="dxa"/>
          </w:tcPr>
          <w:p w:rsidR="00E013B0" w:rsidRDefault="00E013B0" w:rsidP="00E013B0">
            <w:pPr>
              <w:pStyle w:val="Paragrafi"/>
              <w:ind w:firstLine="0"/>
            </w:pPr>
            <w:r>
              <w:t>Bashkim Balil Duro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225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477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107 325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Plotësim dokumentacioni</w:t>
            </w:r>
          </w:p>
        </w:tc>
      </w:tr>
      <w:tr w:rsidR="00E013B0">
        <w:trPr>
          <w:jc w:val="center"/>
        </w:trPr>
        <w:tc>
          <w:tcPr>
            <w:tcW w:w="1008" w:type="dxa"/>
          </w:tcPr>
          <w:p w:rsidR="00E013B0" w:rsidRDefault="00E013B0" w:rsidP="00E013B0">
            <w:pPr>
              <w:pStyle w:val="Paragrafi"/>
              <w:ind w:firstLine="0"/>
            </w:pPr>
            <w:r>
              <w:t>4.</w:t>
            </w:r>
          </w:p>
        </w:tc>
        <w:tc>
          <w:tcPr>
            <w:tcW w:w="2087" w:type="dxa"/>
          </w:tcPr>
          <w:p w:rsidR="00E013B0" w:rsidRDefault="00E013B0" w:rsidP="00E013B0">
            <w:pPr>
              <w:pStyle w:val="Paragrafi"/>
              <w:ind w:firstLine="0"/>
            </w:pPr>
            <w:r>
              <w:t>Kadri Hazhi Misiri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225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477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107 325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Plotësim dokumentacioni</w:t>
            </w:r>
          </w:p>
        </w:tc>
      </w:tr>
      <w:tr w:rsidR="00E013B0">
        <w:trPr>
          <w:jc w:val="center"/>
        </w:trPr>
        <w:tc>
          <w:tcPr>
            <w:tcW w:w="1008" w:type="dxa"/>
          </w:tcPr>
          <w:p w:rsidR="00E013B0" w:rsidRDefault="00E013B0" w:rsidP="00E013B0">
            <w:pPr>
              <w:pStyle w:val="Paragrafi"/>
              <w:ind w:firstLine="0"/>
            </w:pPr>
          </w:p>
        </w:tc>
        <w:tc>
          <w:tcPr>
            <w:tcW w:w="2087" w:type="dxa"/>
          </w:tcPr>
          <w:p w:rsidR="00E013B0" w:rsidRDefault="00E013B0" w:rsidP="00E013B0">
            <w:pPr>
              <w:pStyle w:val="Paragrafi"/>
              <w:ind w:firstLine="0"/>
            </w:pPr>
            <w:r>
              <w:t>Shuma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900 m</w:t>
            </w:r>
            <w:r w:rsidRPr="00D520C4">
              <w:rPr>
                <w:vertAlign w:val="superscript"/>
              </w:rPr>
              <w:t>2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  <w:r>
              <w:t>501 300</w:t>
            </w:r>
          </w:p>
        </w:tc>
        <w:tc>
          <w:tcPr>
            <w:tcW w:w="1548" w:type="dxa"/>
          </w:tcPr>
          <w:p w:rsidR="00E013B0" w:rsidRDefault="00E013B0" w:rsidP="00E013B0">
            <w:pPr>
              <w:pStyle w:val="Paragrafi"/>
              <w:ind w:firstLine="0"/>
            </w:pPr>
          </w:p>
        </w:tc>
      </w:tr>
    </w:tbl>
    <w:p w:rsidR="00E013B0" w:rsidRDefault="00E013B0" w:rsidP="00E013B0">
      <w:pPr>
        <w:pStyle w:val="Paragrafi"/>
        <w:ind w:firstLine="0"/>
      </w:pPr>
    </w:p>
    <w:p w:rsidR="00E013B0" w:rsidRPr="00453930" w:rsidRDefault="00E013B0" w:rsidP="00E013B0">
      <w:pPr>
        <w:pStyle w:val="Paragrafi"/>
      </w:pPr>
      <w:r>
        <w:t>Vlera totale e shpronësimit është 501 300 (pesëqind e një mijë e treqind) lekë.</w:t>
      </w:r>
    </w:p>
    <w:sectPr w:rsidR="00E013B0" w:rsidRPr="004539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013B0"/>
    <w:rsid w:val="00093BA7"/>
    <w:rsid w:val="00155FB1"/>
    <w:rsid w:val="00427864"/>
    <w:rsid w:val="00B86D3A"/>
    <w:rsid w:val="00CD05AB"/>
    <w:rsid w:val="00D60C8B"/>
    <w:rsid w:val="00E0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AC6F25-8323-4FF6-A9FB-AB934889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3B0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E013B0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E013B0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E013B0"/>
    <w:rPr>
      <w:rFonts w:ascii="CG Times" w:eastAsia="MS Mincho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E01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E013B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E013B0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2019-03-16T19:25:00Z</dcterms:created>
  <dcterms:modified xsi:type="dcterms:W3CDTF">2019-03-16T19:25:00Z</dcterms:modified>
</cp:coreProperties>
</file>