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19C" w:rsidRPr="00453930" w:rsidRDefault="005D719C" w:rsidP="005D719C">
      <w:pPr>
        <w:pStyle w:val="Akti"/>
        <w:keepNext w:val="0"/>
      </w:pPr>
      <w:bookmarkStart w:id="0" w:name="_GoBack"/>
      <w:bookmarkEnd w:id="0"/>
      <w:r>
        <w:t>VENDIM</w:t>
      </w:r>
    </w:p>
    <w:p w:rsidR="005D719C" w:rsidRDefault="005D719C" w:rsidP="005D719C">
      <w:pPr>
        <w:pStyle w:val="NumriData"/>
        <w:keepNext w:val="0"/>
      </w:pPr>
      <w:r w:rsidRPr="00453930">
        <w:t>Nr.977, datë 2.7.2008</w:t>
      </w:r>
    </w:p>
    <w:p w:rsidR="005D719C" w:rsidRPr="00453930" w:rsidRDefault="005D719C" w:rsidP="005D719C">
      <w:pPr>
        <w:pStyle w:val="Paragrafi"/>
      </w:pPr>
    </w:p>
    <w:p w:rsidR="005D719C" w:rsidRPr="00453930" w:rsidRDefault="005D719C" w:rsidP="005D719C">
      <w:pPr>
        <w:pStyle w:val="Titulli"/>
        <w:keepNext w:val="0"/>
      </w:pPr>
      <w:r w:rsidRPr="00453930">
        <w:t>PËR RISHPËRNDARJE FONDI NË BUXHETIN E VITIT 2008, MIRATUAR PËR MINISTRINË E MBROJTJES</w:t>
      </w:r>
    </w:p>
    <w:p w:rsidR="005D719C" w:rsidRPr="00453930" w:rsidRDefault="005D719C" w:rsidP="005D719C">
      <w:pPr>
        <w:pStyle w:val="Paragrafi"/>
      </w:pPr>
      <w:r w:rsidRPr="00453930">
        <w:br/>
        <w:t xml:space="preserve">Në mbështetje të nenit </w:t>
      </w:r>
      <w:r>
        <w:t>100 të Kushtetutës, të nenit 27</w:t>
      </w:r>
      <w:r w:rsidRPr="00453930">
        <w:t xml:space="preserve"> të </w:t>
      </w:r>
      <w:r>
        <w:t>ligjit nr.8379,  datë 29.7.1998 “Për hartimin dhe zbatimin e Buxhetit të S</w:t>
      </w:r>
      <w:r w:rsidRPr="00453930">
        <w:t>htetit të Republikës së Shqipërisë”</w:t>
      </w:r>
      <w:r>
        <w:t>, të ndryshuar, dhe të nenit 15 të ligjit nr.</w:t>
      </w:r>
      <w:r w:rsidRPr="00453930">
        <w:t>9836,  datë  2</w:t>
      </w:r>
      <w:r>
        <w:t>6.11.2007 “Për Buxhetin e Shtetit</w:t>
      </w:r>
      <w:r w:rsidRPr="00453930">
        <w:t xml:space="preserve"> të vitit 2008”,</w:t>
      </w:r>
      <w:r>
        <w:t xml:space="preserve"> të ndryshuar, me propozimin e M</w:t>
      </w:r>
      <w:r w:rsidRPr="00453930">
        <w:t>inistrit të Mbrojtjes, Këshilli i Ministrave</w:t>
      </w:r>
    </w:p>
    <w:p w:rsidR="005D719C" w:rsidRPr="00453930" w:rsidRDefault="005D719C" w:rsidP="005D719C">
      <w:pPr>
        <w:pStyle w:val="VENDOSI"/>
        <w:keepNext w:val="0"/>
      </w:pPr>
      <w:r>
        <w:br/>
        <w:t>VENDOSI</w:t>
      </w:r>
    </w:p>
    <w:p w:rsidR="005D719C" w:rsidRPr="00952461" w:rsidRDefault="005D719C" w:rsidP="005D719C">
      <w:pPr>
        <w:pStyle w:val="Paragrafi"/>
        <w:rPr>
          <w:sz w:val="16"/>
        </w:rPr>
      </w:pPr>
      <w:r w:rsidRPr="00453930">
        <w:t> </w:t>
      </w:r>
    </w:p>
    <w:p w:rsidR="005D719C" w:rsidRPr="00453930" w:rsidRDefault="005D719C" w:rsidP="005D719C">
      <w:pPr>
        <w:pStyle w:val="Paragrafi"/>
      </w:pPr>
      <w:r w:rsidRPr="00453930">
        <w:t>1.  Në buxhetin e vitit 2008, miratuar për Ministrinë e Mbrojtjes, programi  “Forcat e luftimit”, të shtohet fondi 126 500 060 (njëqind e njëzet e gjashtë milionë e pesëqind mijë e gjashtëdhjetë) lekë, për përballimin e shpenzimeve të palës shqiptare, pjesëmarrëse në oper</w:t>
      </w:r>
      <w:r>
        <w:t>acionin ushtarak të Bashkimit Eu</w:t>
      </w:r>
      <w:r w:rsidRPr="00453930">
        <w:t>ropian, në Republikën e Çadit dhe Republikën e Afrikës Qendrore, (operacioni “EUROFOR TCHAD/RCA”), fond, i cili t’i pakësoh</w:t>
      </w:r>
      <w:r>
        <w:t>et programit “Mbështetje e përqe</w:t>
      </w:r>
      <w:r w:rsidRPr="00453930">
        <w:t>ndruar”.</w:t>
      </w:r>
    </w:p>
    <w:p w:rsidR="005D719C" w:rsidRPr="00453930" w:rsidRDefault="005D719C" w:rsidP="005D719C">
      <w:pPr>
        <w:pStyle w:val="Paragrafi"/>
      </w:pPr>
      <w:r w:rsidRPr="00453930">
        <w:t>2.  Ngarkohet Ministria e Mbrojtjes për zbatimin e këtij vendimi.</w:t>
      </w:r>
    </w:p>
    <w:p w:rsidR="005D719C" w:rsidRPr="00453930" w:rsidRDefault="005D719C" w:rsidP="005D719C">
      <w:pPr>
        <w:pStyle w:val="Paragrafi"/>
      </w:pPr>
      <w:r w:rsidRPr="00453930">
        <w:t>Ky vendim hyn në</w:t>
      </w:r>
      <w:r>
        <w:t xml:space="preserve"> fuqi menjëherë dhe botohet në  Fletoren Zyrtare</w:t>
      </w:r>
      <w:r w:rsidRPr="00453930">
        <w:t>.</w:t>
      </w:r>
    </w:p>
    <w:p w:rsidR="005D719C" w:rsidRPr="00453930" w:rsidRDefault="005D719C" w:rsidP="005D719C">
      <w:pPr>
        <w:pStyle w:val="Paragrafi"/>
      </w:pPr>
      <w:r w:rsidRPr="00453930">
        <w:t> </w:t>
      </w:r>
    </w:p>
    <w:p w:rsidR="005D719C" w:rsidRPr="00453930" w:rsidRDefault="005D719C" w:rsidP="005D719C">
      <w:pPr>
        <w:pStyle w:val="Autoriteti"/>
        <w:keepNext w:val="0"/>
      </w:pPr>
      <w:r>
        <w:t>KRYEMINISTR</w:t>
      </w:r>
      <w:r w:rsidRPr="00453930">
        <w:t>I</w:t>
      </w:r>
    </w:p>
    <w:p w:rsidR="005D719C" w:rsidRPr="00453930" w:rsidRDefault="005D719C" w:rsidP="005D719C">
      <w:pPr>
        <w:pStyle w:val="AutoritetiEmer"/>
      </w:pPr>
      <w:r w:rsidRPr="00453930">
        <w:t>Sali Berisha</w:t>
      </w:r>
    </w:p>
    <w:sectPr w:rsidR="005D719C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719C"/>
    <w:rsid w:val="00093BA7"/>
    <w:rsid w:val="00155FB1"/>
    <w:rsid w:val="00427864"/>
    <w:rsid w:val="005D719C"/>
    <w:rsid w:val="00C479E2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93A4FA-63A7-4B33-99BA-5F1E2C01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5D719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D719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D719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D719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D719C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2019-03-16T19:26:00Z</dcterms:created>
  <dcterms:modified xsi:type="dcterms:W3CDTF">2019-03-16T19:26:00Z</dcterms:modified>
</cp:coreProperties>
</file>