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082" w:rsidRPr="00453930" w:rsidRDefault="00EA3082" w:rsidP="00EA3082">
      <w:pPr>
        <w:pStyle w:val="Akti"/>
        <w:keepNext w:val="0"/>
      </w:pPr>
      <w:bookmarkStart w:id="0" w:name="_GoBack"/>
      <w:bookmarkEnd w:id="0"/>
      <w:r w:rsidRPr="00453930">
        <w:t>VENDIM</w:t>
      </w:r>
    </w:p>
    <w:p w:rsidR="00EA3082" w:rsidRPr="00453930" w:rsidRDefault="00EA3082" w:rsidP="00EA3082">
      <w:pPr>
        <w:pStyle w:val="NumriData"/>
        <w:keepNext w:val="0"/>
      </w:pPr>
      <w:r w:rsidRPr="00453930">
        <w:t>Nr.999, datë 2.7.2008</w:t>
      </w:r>
    </w:p>
    <w:p w:rsidR="00EA3082" w:rsidRPr="00453930" w:rsidRDefault="00EA3082" w:rsidP="00EA3082">
      <w:pPr>
        <w:pStyle w:val="Paragrafi"/>
      </w:pPr>
    </w:p>
    <w:p w:rsidR="00EA3082" w:rsidRPr="00453930" w:rsidRDefault="00EA3082" w:rsidP="00EA3082">
      <w:pPr>
        <w:pStyle w:val="Titulli"/>
        <w:keepNext w:val="0"/>
      </w:pPr>
      <w:r w:rsidRPr="00453930">
        <w:t xml:space="preserve">PËR DISA NDRYSHIME DHE SHTESA NË </w:t>
      </w:r>
      <w:r>
        <w:t>VENDIMIN NR.500, DATË 18.7.2003 TË KËSHILLIT TË MINISTRAVE</w:t>
      </w:r>
      <w:r w:rsidRPr="00453930">
        <w:t xml:space="preserve"> “PËR MIRATIMIN E STRUKTURËS DHE TË NIVELIT TË PAGAVE TË PUNONJËSVE TË AVOKATIT TË POPULLIT</w:t>
      </w:r>
      <w:r>
        <w:t>”</w:t>
      </w:r>
      <w:r w:rsidRPr="00453930">
        <w:t>, TË NDRYSHUAR</w:t>
      </w:r>
    </w:p>
    <w:p w:rsidR="00EA3082" w:rsidRPr="00453930" w:rsidRDefault="00EA3082" w:rsidP="00EA3082">
      <w:pPr>
        <w:pStyle w:val="Paragrafi"/>
      </w:pPr>
    </w:p>
    <w:p w:rsidR="00EA3082" w:rsidRPr="00453930" w:rsidRDefault="00EA3082" w:rsidP="00EA3082">
      <w:pPr>
        <w:pStyle w:val="Paragrafi"/>
      </w:pPr>
      <w:r w:rsidRPr="00453930">
        <w:t xml:space="preserve">Në mbështetje të nenit </w:t>
      </w:r>
      <w:r>
        <w:t>100 të Kushtetutës, të nenit 18</w:t>
      </w:r>
      <w:r w:rsidRPr="00453930">
        <w:t xml:space="preserve"> të </w:t>
      </w:r>
      <w:r>
        <w:t>ligjit nr.8549, datë 11.11.1999</w:t>
      </w:r>
      <w:r w:rsidRPr="00453930">
        <w:t xml:space="preserve"> “Statusi i</w:t>
      </w:r>
      <w:r>
        <w:t xml:space="preserve"> nëpunësit civil”, të nenit 5/1</w:t>
      </w:r>
      <w:r w:rsidRPr="00453930">
        <w:t xml:space="preserve"> të</w:t>
      </w:r>
      <w:r>
        <w:t xml:space="preserve"> ligjit nr.8487, datë 13.5.1999</w:t>
      </w:r>
      <w:r w:rsidRPr="00453930">
        <w:t xml:space="preserve"> “Për kompetencat për caktimin e pagave të punës”, të ndryshuar, dhe të </w:t>
      </w:r>
      <w:r>
        <w:t>ligjit nr.9836, datë 26.11.2007</w:t>
      </w:r>
      <w:r w:rsidRPr="00453930">
        <w:t xml:space="preserve"> “Për </w:t>
      </w:r>
      <w:r>
        <w:t>Buxhetin e Shtetit</w:t>
      </w:r>
      <w:r w:rsidRPr="00453930">
        <w:t xml:space="preserve"> të vitit 2008”, të ndryshuar, me propozimin e Ministrit të Brendshëm dhe të Ministrit të Financave, Këshilli i Ministrave</w:t>
      </w:r>
    </w:p>
    <w:p w:rsidR="00EA3082" w:rsidRPr="00453930" w:rsidRDefault="00EA3082" w:rsidP="00EA3082">
      <w:pPr>
        <w:pStyle w:val="Paragrafi"/>
      </w:pPr>
    </w:p>
    <w:p w:rsidR="00EA3082" w:rsidRPr="00453930" w:rsidRDefault="00EA3082" w:rsidP="00EA3082">
      <w:pPr>
        <w:pStyle w:val="VENDOSI"/>
        <w:keepNext w:val="0"/>
      </w:pPr>
      <w:r w:rsidRPr="00453930">
        <w:t>VENDOSI:</w:t>
      </w:r>
    </w:p>
    <w:p w:rsidR="00EA3082" w:rsidRPr="00453930" w:rsidRDefault="00EA3082" w:rsidP="00EA3082">
      <w:pPr>
        <w:pStyle w:val="Paragrafi"/>
      </w:pPr>
    </w:p>
    <w:p w:rsidR="00EA3082" w:rsidRPr="00453930" w:rsidRDefault="00EA3082" w:rsidP="00EA3082">
      <w:pPr>
        <w:pStyle w:val="Paragrafi"/>
      </w:pPr>
      <w:r w:rsidRPr="00453930">
        <w:t xml:space="preserve">Në </w:t>
      </w:r>
      <w:r>
        <w:t>vendimin nr.500, datë 18.7.2003</w:t>
      </w:r>
      <w:r w:rsidRPr="00453930">
        <w:t xml:space="preserve"> të Këshillit të Ministrave, të ndryshuar, të bëhen ndryshimet dhe shtesat e mëposhtme:</w:t>
      </w:r>
    </w:p>
    <w:p w:rsidR="00EA3082" w:rsidRPr="00453930" w:rsidRDefault="00EA3082" w:rsidP="00EA3082">
      <w:pPr>
        <w:pStyle w:val="Paragrafi"/>
      </w:pPr>
      <w:r w:rsidRPr="00453930">
        <w:t>1.</w:t>
      </w:r>
      <w:r>
        <w:t xml:space="preserve"> </w:t>
      </w:r>
      <w:r w:rsidRPr="00453930">
        <w:t>Lidhja nr.1, që përmendet në pikën 1, zëvendësohet me lidhjen me të njëjtin numër, që i bashkëlidhet këtij vendimi dhe është pjesë përbërëse e tij.</w:t>
      </w:r>
    </w:p>
    <w:p w:rsidR="00EA3082" w:rsidRPr="00453930" w:rsidRDefault="00EA3082" w:rsidP="00EA3082">
      <w:pPr>
        <w:pStyle w:val="Paragrafi"/>
      </w:pPr>
      <w:r w:rsidRPr="00453930">
        <w:t>2.</w:t>
      </w:r>
      <w:r>
        <w:t xml:space="preserve"> </w:t>
      </w:r>
      <w:r w:rsidRPr="00453930">
        <w:t xml:space="preserve">Në pikën 2, vlera “10 050 lekë” </w:t>
      </w:r>
      <w:r>
        <w:t xml:space="preserve">zëvendësohet </w:t>
      </w:r>
      <w:r w:rsidRPr="00453930">
        <w:t xml:space="preserve"> “11 000 lekë”.</w:t>
      </w:r>
    </w:p>
    <w:p w:rsidR="00EA3082" w:rsidRPr="00453930" w:rsidRDefault="00EA3082" w:rsidP="00EA3082">
      <w:pPr>
        <w:pStyle w:val="Paragrafi"/>
      </w:pPr>
      <w:r w:rsidRPr="00453930">
        <w:t>3.</w:t>
      </w:r>
      <w:r>
        <w:t xml:space="preserve"> </w:t>
      </w:r>
      <w:r w:rsidRPr="00453930">
        <w:t>Pika 4 ndryshohet si më poshtë vijon:</w:t>
      </w:r>
    </w:p>
    <w:p w:rsidR="00EA3082" w:rsidRPr="00453930" w:rsidRDefault="00EA3082" w:rsidP="00EA3082">
      <w:pPr>
        <w:pStyle w:val="Paragrafi"/>
      </w:pPr>
      <w:r w:rsidRPr="00453930">
        <w:t xml:space="preserve">“4. Shtesa për kualifikim, (kolona </w:t>
      </w:r>
      <w:r>
        <w:t>nr.</w:t>
      </w:r>
      <w:r w:rsidRPr="00453930">
        <w:t>3), e lidhjes nr.1, përcaktohet, si më poshtë vijon:</w:t>
      </w:r>
    </w:p>
    <w:p w:rsidR="00EA3082" w:rsidRDefault="00EA3082" w:rsidP="00EA3082">
      <w:pPr>
        <w:pStyle w:val="Paragrafi"/>
      </w:pPr>
      <w:r w:rsidRPr="00453930">
        <w:t>Nëpunësit civilë/nëpunësit, dhe funksionarët e kabinetit, në institucionin e Avokatit të Popullit, përfitojnë shtesë për kualifikim, gradë apo titull shkencor, sipas lidhjes nr.2, që i bashkëlidhet këtij vendimi dhe është pjesë përbërëse e tij.</w:t>
      </w:r>
    </w:p>
    <w:p w:rsidR="00EA3082" w:rsidRPr="00453930" w:rsidRDefault="00EA3082" w:rsidP="00EA3082">
      <w:pPr>
        <w:pStyle w:val="Paragrafi"/>
      </w:pPr>
      <w:r>
        <w:t>Kriteret e përfitimit të shtesës janë:</w:t>
      </w:r>
    </w:p>
    <w:p w:rsidR="00EA3082" w:rsidRPr="00453930" w:rsidRDefault="00EA3082" w:rsidP="00EA3082">
      <w:pPr>
        <w:pStyle w:val="Paragrafi"/>
      </w:pPr>
      <w:r w:rsidRPr="00453930">
        <w:t>a)</w:t>
      </w:r>
      <w:r>
        <w:t xml:space="preserve"> </w:t>
      </w:r>
      <w:r w:rsidRPr="00453930">
        <w:t>Për nëpunësit civilë/nëpunësit, kjo shtesë jepet në kushtet e përputhjes së fushës së kualifikimit, gradës</w:t>
      </w:r>
      <w:r>
        <w:t>, a</w:t>
      </w:r>
      <w:r w:rsidRPr="00453930">
        <w:t>po titullit shkencor, me përshkrimin e pozicionit të punës, pas miratimit, rast pas rasti, nga njësia e personelit.</w:t>
      </w:r>
    </w:p>
    <w:p w:rsidR="00EA3082" w:rsidRPr="00453930" w:rsidRDefault="00EA3082" w:rsidP="00EA3082">
      <w:pPr>
        <w:pStyle w:val="Paragrafi"/>
      </w:pPr>
      <w:r w:rsidRPr="00453930">
        <w:t>b)</w:t>
      </w:r>
      <w:r>
        <w:t xml:space="preserve"> Kur funksionari a</w:t>
      </w:r>
      <w:r w:rsidRPr="00453930">
        <w:t xml:space="preserve"> nëpunësi civil/nëpunësi kanë kualifikim, gradë apo titull shkencor më të lartë, se ai i </w:t>
      </w:r>
      <w:r>
        <w:t xml:space="preserve">përcaktuar për pozicionin e </w:t>
      </w:r>
      <w:r w:rsidRPr="00453930">
        <w:t>punës, sipas lidhjes nr.2, që i bashkëlidhet vendimit, përfitojnë vetëm shtesën e përcaktuar për këtë pozicion.</w:t>
      </w:r>
    </w:p>
    <w:p w:rsidR="00EA3082" w:rsidRPr="00453930" w:rsidRDefault="00EA3082" w:rsidP="00EA3082">
      <w:pPr>
        <w:pStyle w:val="Paragrafi"/>
      </w:pPr>
      <w:r w:rsidRPr="00453930">
        <w:t>c)</w:t>
      </w:r>
      <w:r>
        <w:t xml:space="preserve"> </w:t>
      </w:r>
      <w:r w:rsidRPr="00453930">
        <w:t>Kur funksionari a nëpunësi civil/nëpunësi kanë kualifikim, gradë apo titull shkencor më të ulët se ai i përcaktuar për pozicionin e punës, sipas lidhjes nr.2, që i bashkëlidhet vendimit, e përfitojnë shtesën, në përputhje me kualifikimin, gradën apo titullin.</w:t>
      </w:r>
    </w:p>
    <w:p w:rsidR="00EA3082" w:rsidRPr="00453930" w:rsidRDefault="00EA3082" w:rsidP="00EA3082">
      <w:pPr>
        <w:pStyle w:val="Paragrafi"/>
      </w:pPr>
      <w:r w:rsidRPr="00453930">
        <w:t>Në çdo rast si më sipër, pavarësisht nga kualifikimi, grada apo titulli shkencor, funksionari a nëpunësi civil/nëpunësi përfiton shtesën vetëm për gradën apo titullin shkencor më të lartë, që ka.</w:t>
      </w:r>
    </w:p>
    <w:p w:rsidR="00EA3082" w:rsidRPr="00453930" w:rsidRDefault="00EA3082" w:rsidP="00EA3082">
      <w:pPr>
        <w:pStyle w:val="Paragrafi"/>
      </w:pPr>
      <w:r w:rsidRPr="00453930">
        <w:t>Avokati i Popullit, për aplikimin e shtesës për kualifikim, duhet të zbatojë rregullat e udhëzimit nr.1, datë 18.4.2008, të Ministrisë së Arsimit dhe Shkencës, Ministrisë së Financave dhe Departamentit të Administratës Publike.”.</w:t>
      </w:r>
    </w:p>
    <w:p w:rsidR="00EA3082" w:rsidRPr="00453930" w:rsidRDefault="00EA3082" w:rsidP="00EA3082">
      <w:pPr>
        <w:pStyle w:val="Paragrafi"/>
      </w:pPr>
      <w:r w:rsidRPr="00453930">
        <w:t>4.</w:t>
      </w:r>
      <w:r>
        <w:t xml:space="preserve"> </w:t>
      </w:r>
      <w:r w:rsidRPr="00453930">
        <w:t>Pas pikës 5 shtohet pika 5/1, me këtë përmbajtje:</w:t>
      </w:r>
    </w:p>
    <w:p w:rsidR="00EA3082" w:rsidRPr="00453930" w:rsidRDefault="00EA3082" w:rsidP="00EA3082">
      <w:pPr>
        <w:pStyle w:val="Paragrafi"/>
      </w:pPr>
      <w:r w:rsidRPr="00453930">
        <w:t>“5/1.</w:t>
      </w:r>
      <w:r>
        <w:t xml:space="preserve"> “</w:t>
      </w:r>
      <w:r w:rsidRPr="00453930">
        <w:t>Specialistët”, “Përgjegjësit e sektorit” apo “Drejtorët e drejtorive”, të cilët janë në pozicione, që lidhen me procesin e informatizimit të veprimtarisë së administratës publike dhe që kërkojnë, në mënyrë të detyrueshme, punonjës me arsim të lartë, në degët “Inxhinieri elektronike” a “Informatikë”, përfitojnë një shtesë, për kushte pune, prej 15 000 mijë lekësh mbi pagën mujore të kategorisë përkatëse, pas miratimit rast pas rasti, nga njësia e personelit.”.</w:t>
      </w:r>
    </w:p>
    <w:p w:rsidR="00EA3082" w:rsidRPr="00453930" w:rsidRDefault="00EA3082" w:rsidP="00EA3082">
      <w:pPr>
        <w:pStyle w:val="Paragrafi"/>
      </w:pPr>
      <w:r w:rsidRPr="00453930">
        <w:t>5.</w:t>
      </w:r>
      <w:r>
        <w:t xml:space="preserve"> </w:t>
      </w:r>
      <w:r w:rsidRPr="00453930">
        <w:t>Efektet financiare, që rrjedhin nga zbatimi i këtij vendimi, të përballohen nga fondet e planifikuara për politikën e pagave, për vitin 2008.</w:t>
      </w:r>
    </w:p>
    <w:p w:rsidR="00EA3082" w:rsidRPr="00453930" w:rsidRDefault="00EA3082" w:rsidP="00EA3082">
      <w:pPr>
        <w:pStyle w:val="Paragrafi"/>
      </w:pPr>
      <w:r w:rsidRPr="00453930">
        <w:t>Ky vendim hyn në fuqi pas botimit në Fletoren Zyrtare dhe i shtrin efektet financiare nga data 1 korrik 2008.</w:t>
      </w:r>
    </w:p>
    <w:p w:rsidR="00EA3082" w:rsidRPr="00453930" w:rsidRDefault="00EA3082" w:rsidP="00EA3082">
      <w:pPr>
        <w:pStyle w:val="Paragrafi"/>
      </w:pPr>
    </w:p>
    <w:p w:rsidR="00EA3082" w:rsidRPr="00453930" w:rsidRDefault="00EA3082" w:rsidP="00EA3082">
      <w:pPr>
        <w:pStyle w:val="Autoriteti"/>
        <w:keepNext w:val="0"/>
      </w:pPr>
      <w:r w:rsidRPr="00453930">
        <w:t>KRYEMINISTRI</w:t>
      </w:r>
    </w:p>
    <w:p w:rsidR="00EA3082" w:rsidRDefault="00EA3082" w:rsidP="00EA3082">
      <w:pPr>
        <w:pStyle w:val="AutoritetiEmer"/>
      </w:pPr>
      <w:r w:rsidRPr="00453930">
        <w:t>Sali Berisha</w:t>
      </w:r>
    </w:p>
    <w:p w:rsidR="00EA3082" w:rsidRPr="00453930" w:rsidRDefault="00EA3082" w:rsidP="00EA3082">
      <w:pPr>
        <w:pStyle w:val="Paragrafi"/>
      </w:pPr>
      <w:r>
        <w:t xml:space="preserve">           </w:t>
      </w:r>
      <w:r w:rsidRPr="00453930">
        <w:t>LIDHJA NR.1</w:t>
      </w:r>
    </w:p>
    <w:p w:rsidR="00EA3082" w:rsidRPr="00453930" w:rsidRDefault="00EA3082" w:rsidP="00EA3082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4"/>
        <w:gridCol w:w="2647"/>
        <w:gridCol w:w="1370"/>
        <w:gridCol w:w="1213"/>
        <w:gridCol w:w="1225"/>
        <w:gridCol w:w="1347"/>
      </w:tblGrid>
      <w:tr w:rsidR="00EA3082" w:rsidRPr="00453930">
        <w:tc>
          <w:tcPr>
            <w:tcW w:w="1077" w:type="dxa"/>
          </w:tcPr>
          <w:p w:rsidR="00EA3082" w:rsidRPr="002F581A" w:rsidRDefault="00EA3082" w:rsidP="00EA3082">
            <w:pPr>
              <w:pStyle w:val="Tabele"/>
              <w:widowControl w:val="0"/>
              <w:rPr>
                <w:b/>
              </w:rPr>
            </w:pPr>
          </w:p>
        </w:tc>
        <w:tc>
          <w:tcPr>
            <w:tcW w:w="8210" w:type="dxa"/>
            <w:gridSpan w:val="5"/>
          </w:tcPr>
          <w:p w:rsidR="00EA3082" w:rsidRPr="002F581A" w:rsidRDefault="00EA3082" w:rsidP="00EA3082">
            <w:pPr>
              <w:pStyle w:val="Tabele"/>
              <w:widowControl w:val="0"/>
              <w:jc w:val="center"/>
              <w:rPr>
                <w:b/>
              </w:rPr>
            </w:pPr>
            <w:r w:rsidRPr="002F581A">
              <w:rPr>
                <w:b/>
              </w:rPr>
              <w:t>PAGA MUJORE</w:t>
            </w:r>
          </w:p>
        </w:tc>
      </w:tr>
      <w:tr w:rsidR="00EA3082" w:rsidRPr="00453930">
        <w:tc>
          <w:tcPr>
            <w:tcW w:w="1077" w:type="dxa"/>
          </w:tcPr>
          <w:p w:rsidR="00EA3082" w:rsidRPr="002F581A" w:rsidRDefault="00EA3082" w:rsidP="00EA3082">
            <w:pPr>
              <w:pStyle w:val="Tabele"/>
              <w:widowControl w:val="0"/>
              <w:jc w:val="center"/>
              <w:rPr>
                <w:b/>
              </w:rPr>
            </w:pPr>
            <w:r w:rsidRPr="002F581A">
              <w:rPr>
                <w:b/>
              </w:rPr>
              <w:t>KLASA</w:t>
            </w:r>
          </w:p>
        </w:tc>
        <w:tc>
          <w:tcPr>
            <w:tcW w:w="2807" w:type="dxa"/>
          </w:tcPr>
          <w:p w:rsidR="00EA3082" w:rsidRPr="002F581A" w:rsidRDefault="00EA3082" w:rsidP="00EA3082">
            <w:pPr>
              <w:pStyle w:val="Tabele"/>
              <w:widowControl w:val="0"/>
              <w:jc w:val="center"/>
              <w:rPr>
                <w:b/>
              </w:rPr>
            </w:pPr>
            <w:r w:rsidRPr="002F581A">
              <w:rPr>
                <w:b/>
              </w:rPr>
              <w:t>EMËRTIMI</w:t>
            </w:r>
          </w:p>
        </w:tc>
        <w:tc>
          <w:tcPr>
            <w:tcW w:w="4051" w:type="dxa"/>
            <w:gridSpan w:val="3"/>
          </w:tcPr>
          <w:p w:rsidR="00EA3082" w:rsidRPr="002F581A" w:rsidRDefault="00EA3082" w:rsidP="00EA3082">
            <w:pPr>
              <w:pStyle w:val="Tabele"/>
              <w:widowControl w:val="0"/>
              <w:jc w:val="center"/>
              <w:rPr>
                <w:b/>
              </w:rPr>
            </w:pPr>
            <w:r w:rsidRPr="002F581A">
              <w:rPr>
                <w:b/>
              </w:rPr>
              <w:t>PAGA INDIVIDUALE</w:t>
            </w:r>
          </w:p>
          <w:p w:rsidR="00EA3082" w:rsidRPr="002F581A" w:rsidRDefault="00EA3082" w:rsidP="00EA3082">
            <w:pPr>
              <w:pStyle w:val="Tabele"/>
              <w:widowControl w:val="0"/>
              <w:jc w:val="center"/>
              <w:rPr>
                <w:b/>
              </w:rPr>
            </w:pPr>
            <w:r w:rsidRPr="002F581A">
              <w:rPr>
                <w:b/>
              </w:rPr>
              <w:t>(PAGA BAZË)</w:t>
            </w:r>
          </w:p>
        </w:tc>
        <w:tc>
          <w:tcPr>
            <w:tcW w:w="1352" w:type="dxa"/>
          </w:tcPr>
          <w:p w:rsidR="00EA3082" w:rsidRPr="002F581A" w:rsidRDefault="00EA3082" w:rsidP="00EA3082">
            <w:pPr>
              <w:pStyle w:val="Tabele"/>
              <w:widowControl w:val="0"/>
              <w:jc w:val="center"/>
              <w:rPr>
                <w:b/>
              </w:rPr>
            </w:pPr>
            <w:r w:rsidRPr="002F581A">
              <w:rPr>
                <w:b/>
              </w:rPr>
              <w:t>SHTESA PËR POZICION</w:t>
            </w:r>
          </w:p>
        </w:tc>
      </w:tr>
      <w:tr w:rsidR="00EA3082" w:rsidRPr="00453930">
        <w:tc>
          <w:tcPr>
            <w:tcW w:w="1077" w:type="dxa"/>
          </w:tcPr>
          <w:p w:rsidR="00EA3082" w:rsidRPr="002F581A" w:rsidRDefault="00EA3082" w:rsidP="00EA3082">
            <w:pPr>
              <w:pStyle w:val="Tabele"/>
              <w:widowControl w:val="0"/>
              <w:jc w:val="center"/>
              <w:rPr>
                <w:b/>
              </w:rPr>
            </w:pPr>
          </w:p>
        </w:tc>
        <w:tc>
          <w:tcPr>
            <w:tcW w:w="2807" w:type="dxa"/>
          </w:tcPr>
          <w:p w:rsidR="00EA3082" w:rsidRPr="002F581A" w:rsidRDefault="00EA3082" w:rsidP="00EA3082">
            <w:pPr>
              <w:pStyle w:val="Tabele"/>
              <w:widowControl w:val="0"/>
              <w:jc w:val="center"/>
              <w:rPr>
                <w:b/>
              </w:rPr>
            </w:pPr>
          </w:p>
        </w:tc>
        <w:tc>
          <w:tcPr>
            <w:tcW w:w="1524" w:type="dxa"/>
          </w:tcPr>
          <w:p w:rsidR="00EA3082" w:rsidRPr="002F581A" w:rsidRDefault="00EA3082" w:rsidP="00EA3082">
            <w:pPr>
              <w:pStyle w:val="Tabele"/>
              <w:widowControl w:val="0"/>
              <w:jc w:val="center"/>
              <w:rPr>
                <w:b/>
              </w:rPr>
            </w:pPr>
            <w:r w:rsidRPr="002F581A">
              <w:rPr>
                <w:b/>
              </w:rPr>
              <w:t>1</w:t>
            </w:r>
          </w:p>
        </w:tc>
        <w:tc>
          <w:tcPr>
            <w:tcW w:w="1294" w:type="dxa"/>
          </w:tcPr>
          <w:p w:rsidR="00EA3082" w:rsidRPr="002F581A" w:rsidRDefault="00EA3082" w:rsidP="00EA3082">
            <w:pPr>
              <w:pStyle w:val="Tabele"/>
              <w:widowControl w:val="0"/>
              <w:jc w:val="center"/>
              <w:rPr>
                <w:b/>
              </w:rPr>
            </w:pPr>
            <w:r w:rsidRPr="002F581A">
              <w:rPr>
                <w:b/>
              </w:rPr>
              <w:t>2</w:t>
            </w:r>
          </w:p>
        </w:tc>
        <w:tc>
          <w:tcPr>
            <w:tcW w:w="1233" w:type="dxa"/>
          </w:tcPr>
          <w:p w:rsidR="00EA3082" w:rsidRPr="002F581A" w:rsidRDefault="00EA3082" w:rsidP="00EA3082">
            <w:pPr>
              <w:pStyle w:val="Tabele"/>
              <w:widowControl w:val="0"/>
              <w:jc w:val="center"/>
              <w:rPr>
                <w:b/>
              </w:rPr>
            </w:pPr>
            <w:r w:rsidRPr="002F581A">
              <w:rPr>
                <w:b/>
              </w:rPr>
              <w:t>3</w:t>
            </w:r>
          </w:p>
        </w:tc>
        <w:tc>
          <w:tcPr>
            <w:tcW w:w="1352" w:type="dxa"/>
          </w:tcPr>
          <w:p w:rsidR="00EA3082" w:rsidRPr="002F581A" w:rsidRDefault="00EA3082" w:rsidP="00EA3082">
            <w:pPr>
              <w:pStyle w:val="Tabele"/>
              <w:widowControl w:val="0"/>
              <w:jc w:val="center"/>
              <w:rPr>
                <w:b/>
              </w:rPr>
            </w:pPr>
            <w:r w:rsidRPr="002F581A">
              <w:rPr>
                <w:b/>
              </w:rPr>
              <w:t>4</w:t>
            </w:r>
          </w:p>
        </w:tc>
      </w:tr>
      <w:tr w:rsidR="00EA3082" w:rsidRPr="00453930">
        <w:tc>
          <w:tcPr>
            <w:tcW w:w="1077" w:type="dxa"/>
          </w:tcPr>
          <w:p w:rsidR="00EA3082" w:rsidRPr="002F581A" w:rsidRDefault="00EA3082" w:rsidP="00EA3082">
            <w:pPr>
              <w:pStyle w:val="Tabele"/>
              <w:widowControl w:val="0"/>
              <w:rPr>
                <w:b/>
              </w:rPr>
            </w:pPr>
          </w:p>
        </w:tc>
        <w:tc>
          <w:tcPr>
            <w:tcW w:w="2807" w:type="dxa"/>
          </w:tcPr>
          <w:p w:rsidR="00EA3082" w:rsidRPr="002F581A" w:rsidRDefault="00EA3082" w:rsidP="00EA3082">
            <w:pPr>
              <w:pStyle w:val="Tabele"/>
              <w:widowControl w:val="0"/>
              <w:rPr>
                <w:b/>
              </w:rPr>
            </w:pPr>
          </w:p>
        </w:tc>
        <w:tc>
          <w:tcPr>
            <w:tcW w:w="1524" w:type="dxa"/>
          </w:tcPr>
          <w:p w:rsidR="00EA3082" w:rsidRPr="002F581A" w:rsidRDefault="00EA3082" w:rsidP="00EA3082">
            <w:pPr>
              <w:pStyle w:val="Tabele"/>
              <w:widowControl w:val="0"/>
              <w:rPr>
                <w:b/>
              </w:rPr>
            </w:pPr>
            <w:r w:rsidRPr="002F581A">
              <w:rPr>
                <w:b/>
              </w:rPr>
              <w:t>Paga e grupit</w:t>
            </w:r>
          </w:p>
          <w:p w:rsidR="00EA3082" w:rsidRPr="002F581A" w:rsidRDefault="00EA3082" w:rsidP="00EA3082">
            <w:pPr>
              <w:pStyle w:val="Tabele"/>
              <w:widowControl w:val="0"/>
              <w:rPr>
                <w:b/>
              </w:rPr>
            </w:pPr>
            <w:r w:rsidRPr="002F581A">
              <w:rPr>
                <w:b/>
              </w:rPr>
              <w:t>(PG)</w:t>
            </w:r>
          </w:p>
        </w:tc>
        <w:tc>
          <w:tcPr>
            <w:tcW w:w="1294" w:type="dxa"/>
          </w:tcPr>
          <w:p w:rsidR="00EA3082" w:rsidRPr="002F581A" w:rsidRDefault="00EA3082" w:rsidP="00EA3082">
            <w:pPr>
              <w:pStyle w:val="Tabele"/>
              <w:widowControl w:val="0"/>
              <w:rPr>
                <w:b/>
              </w:rPr>
            </w:pPr>
            <w:r w:rsidRPr="002F581A">
              <w:rPr>
                <w:b/>
              </w:rPr>
              <w:t>Shtesa vjetore</w:t>
            </w:r>
          </w:p>
          <w:p w:rsidR="00EA3082" w:rsidRPr="002F581A" w:rsidRDefault="00EA3082" w:rsidP="00EA3082">
            <w:pPr>
              <w:pStyle w:val="Tabele"/>
              <w:widowControl w:val="0"/>
              <w:rPr>
                <w:b/>
              </w:rPr>
            </w:pPr>
            <w:r w:rsidRPr="002F581A">
              <w:rPr>
                <w:b/>
              </w:rPr>
              <w:t>për vjetërsi</w:t>
            </w:r>
          </w:p>
          <w:p w:rsidR="00EA3082" w:rsidRPr="002F581A" w:rsidRDefault="00EA3082" w:rsidP="00EA3082">
            <w:pPr>
              <w:pStyle w:val="Tabele"/>
              <w:widowControl w:val="0"/>
              <w:rPr>
                <w:b/>
              </w:rPr>
            </w:pPr>
            <w:r w:rsidRPr="002F581A">
              <w:rPr>
                <w:b/>
              </w:rPr>
              <w:t>(SHV)</w:t>
            </w:r>
          </w:p>
        </w:tc>
        <w:tc>
          <w:tcPr>
            <w:tcW w:w="1233" w:type="dxa"/>
          </w:tcPr>
          <w:p w:rsidR="00EA3082" w:rsidRPr="002F581A" w:rsidRDefault="00EA3082" w:rsidP="00EA3082">
            <w:pPr>
              <w:pStyle w:val="Tabele"/>
              <w:widowControl w:val="0"/>
              <w:rPr>
                <w:b/>
              </w:rPr>
            </w:pPr>
            <w:r w:rsidRPr="002F581A">
              <w:rPr>
                <w:b/>
              </w:rPr>
              <w:t>Shtesa për kualifikim</w:t>
            </w:r>
          </w:p>
          <w:p w:rsidR="00EA3082" w:rsidRPr="002F581A" w:rsidRDefault="00EA3082" w:rsidP="00EA3082">
            <w:pPr>
              <w:pStyle w:val="Tabele"/>
              <w:widowControl w:val="0"/>
              <w:rPr>
                <w:b/>
              </w:rPr>
            </w:pPr>
            <w:r w:rsidRPr="002F581A">
              <w:rPr>
                <w:b/>
              </w:rPr>
              <w:t>(SHK)</w:t>
            </w:r>
          </w:p>
        </w:tc>
        <w:tc>
          <w:tcPr>
            <w:tcW w:w="1352" w:type="dxa"/>
          </w:tcPr>
          <w:p w:rsidR="00EA3082" w:rsidRPr="002F581A" w:rsidRDefault="00EA3082" w:rsidP="00EA3082">
            <w:pPr>
              <w:pStyle w:val="Tabele"/>
              <w:widowControl w:val="0"/>
              <w:rPr>
                <w:b/>
              </w:rPr>
            </w:pPr>
            <w:r w:rsidRPr="002F581A">
              <w:rPr>
                <w:b/>
              </w:rPr>
              <w:t>Shtesa për pozicion</w:t>
            </w:r>
          </w:p>
          <w:p w:rsidR="00EA3082" w:rsidRPr="002F581A" w:rsidRDefault="00EA3082" w:rsidP="00EA3082">
            <w:pPr>
              <w:pStyle w:val="Tabele"/>
              <w:widowControl w:val="0"/>
              <w:rPr>
                <w:b/>
              </w:rPr>
            </w:pPr>
            <w:r w:rsidRPr="002F581A">
              <w:rPr>
                <w:b/>
              </w:rPr>
              <w:t>(SHP), lekë</w:t>
            </w:r>
          </w:p>
        </w:tc>
      </w:tr>
      <w:tr w:rsidR="00EA3082" w:rsidRPr="00453930">
        <w:tc>
          <w:tcPr>
            <w:tcW w:w="1077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I-a</w:t>
            </w:r>
          </w:p>
        </w:tc>
        <w:tc>
          <w:tcPr>
            <w:tcW w:w="2807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Sekretar i Përgjithshëm</w:t>
            </w:r>
          </w:p>
        </w:tc>
        <w:tc>
          <w:tcPr>
            <w:tcW w:w="1524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11 000</w:t>
            </w:r>
          </w:p>
        </w:tc>
        <w:tc>
          <w:tcPr>
            <w:tcW w:w="1294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2%</w:t>
            </w:r>
          </w:p>
        </w:tc>
        <w:tc>
          <w:tcPr>
            <w:tcW w:w="1233" w:type="dxa"/>
          </w:tcPr>
          <w:p w:rsidR="00EA3082" w:rsidRPr="00453930" w:rsidRDefault="00EA3082" w:rsidP="00EA3082">
            <w:pPr>
              <w:pStyle w:val="Tabele"/>
              <w:widowControl w:val="0"/>
            </w:pPr>
          </w:p>
        </w:tc>
        <w:tc>
          <w:tcPr>
            <w:tcW w:w="1352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126 000</w:t>
            </w:r>
          </w:p>
        </w:tc>
      </w:tr>
      <w:tr w:rsidR="00EA3082" w:rsidRPr="00453930">
        <w:tc>
          <w:tcPr>
            <w:tcW w:w="1077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II-a</w:t>
            </w:r>
          </w:p>
        </w:tc>
        <w:tc>
          <w:tcPr>
            <w:tcW w:w="2807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Ndihmëskomisioner,</w:t>
            </w:r>
          </w:p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kategoria e parë</w:t>
            </w:r>
          </w:p>
        </w:tc>
        <w:tc>
          <w:tcPr>
            <w:tcW w:w="1524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11 000</w:t>
            </w:r>
          </w:p>
        </w:tc>
        <w:tc>
          <w:tcPr>
            <w:tcW w:w="1294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2%</w:t>
            </w:r>
          </w:p>
        </w:tc>
        <w:tc>
          <w:tcPr>
            <w:tcW w:w="1233" w:type="dxa"/>
          </w:tcPr>
          <w:p w:rsidR="00EA3082" w:rsidRPr="00453930" w:rsidRDefault="00EA3082" w:rsidP="00EA3082">
            <w:pPr>
              <w:pStyle w:val="Tabele"/>
              <w:widowControl w:val="0"/>
            </w:pPr>
          </w:p>
        </w:tc>
        <w:tc>
          <w:tcPr>
            <w:tcW w:w="1352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103 500</w:t>
            </w:r>
          </w:p>
        </w:tc>
      </w:tr>
      <w:tr w:rsidR="00EA3082" w:rsidRPr="00453930">
        <w:tc>
          <w:tcPr>
            <w:tcW w:w="1077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II-b</w:t>
            </w:r>
          </w:p>
        </w:tc>
        <w:tc>
          <w:tcPr>
            <w:tcW w:w="2807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Ndihmëskomisioner,</w:t>
            </w:r>
          </w:p>
          <w:p w:rsidR="00EA3082" w:rsidRPr="00453930" w:rsidRDefault="00EA3082" w:rsidP="00EA3082">
            <w:pPr>
              <w:pStyle w:val="Tabele"/>
              <w:widowControl w:val="0"/>
            </w:pPr>
            <w:r>
              <w:t>k</w:t>
            </w:r>
            <w:r w:rsidRPr="00453930">
              <w:t>ategoria e dytë.</w:t>
            </w:r>
          </w:p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Drejtor drejtorie</w:t>
            </w:r>
          </w:p>
        </w:tc>
        <w:tc>
          <w:tcPr>
            <w:tcW w:w="1524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11 000</w:t>
            </w:r>
          </w:p>
        </w:tc>
        <w:tc>
          <w:tcPr>
            <w:tcW w:w="1294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2%</w:t>
            </w:r>
          </w:p>
        </w:tc>
        <w:tc>
          <w:tcPr>
            <w:tcW w:w="1233" w:type="dxa"/>
          </w:tcPr>
          <w:p w:rsidR="00EA3082" w:rsidRPr="00453930" w:rsidRDefault="00EA3082" w:rsidP="00EA3082">
            <w:pPr>
              <w:pStyle w:val="Tabele"/>
              <w:widowControl w:val="0"/>
            </w:pPr>
          </w:p>
        </w:tc>
        <w:tc>
          <w:tcPr>
            <w:tcW w:w="1352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86 500</w:t>
            </w:r>
          </w:p>
        </w:tc>
      </w:tr>
      <w:tr w:rsidR="00EA3082" w:rsidRPr="00453930">
        <w:tc>
          <w:tcPr>
            <w:tcW w:w="1077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III-a</w:t>
            </w:r>
          </w:p>
        </w:tc>
        <w:tc>
          <w:tcPr>
            <w:tcW w:w="2807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Përgjegjës sektori</w:t>
            </w:r>
          </w:p>
        </w:tc>
        <w:tc>
          <w:tcPr>
            <w:tcW w:w="1524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11 000</w:t>
            </w:r>
          </w:p>
        </w:tc>
        <w:tc>
          <w:tcPr>
            <w:tcW w:w="1294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2%</w:t>
            </w:r>
          </w:p>
        </w:tc>
        <w:tc>
          <w:tcPr>
            <w:tcW w:w="1233" w:type="dxa"/>
          </w:tcPr>
          <w:p w:rsidR="00EA3082" w:rsidRPr="00453930" w:rsidRDefault="00EA3082" w:rsidP="00EA3082">
            <w:pPr>
              <w:pStyle w:val="Tabele"/>
              <w:widowControl w:val="0"/>
            </w:pPr>
          </w:p>
        </w:tc>
        <w:tc>
          <w:tcPr>
            <w:tcW w:w="1352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68 500</w:t>
            </w:r>
          </w:p>
        </w:tc>
      </w:tr>
      <w:tr w:rsidR="00EA3082" w:rsidRPr="00453930">
        <w:tc>
          <w:tcPr>
            <w:tcW w:w="1077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IV-b</w:t>
            </w:r>
          </w:p>
        </w:tc>
        <w:tc>
          <w:tcPr>
            <w:tcW w:w="2807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Specialist</w:t>
            </w:r>
          </w:p>
        </w:tc>
        <w:tc>
          <w:tcPr>
            <w:tcW w:w="1524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11 000</w:t>
            </w:r>
          </w:p>
        </w:tc>
        <w:tc>
          <w:tcPr>
            <w:tcW w:w="1294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2%</w:t>
            </w:r>
          </w:p>
        </w:tc>
        <w:tc>
          <w:tcPr>
            <w:tcW w:w="1233" w:type="dxa"/>
          </w:tcPr>
          <w:p w:rsidR="00EA3082" w:rsidRPr="00453930" w:rsidRDefault="00EA3082" w:rsidP="00EA3082">
            <w:pPr>
              <w:pStyle w:val="Tabele"/>
              <w:widowControl w:val="0"/>
            </w:pPr>
          </w:p>
        </w:tc>
        <w:tc>
          <w:tcPr>
            <w:tcW w:w="1352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29 000</w:t>
            </w:r>
          </w:p>
        </w:tc>
      </w:tr>
    </w:tbl>
    <w:p w:rsidR="00EA3082" w:rsidRPr="00453930" w:rsidRDefault="00EA3082" w:rsidP="00EA3082">
      <w:pPr>
        <w:pStyle w:val="Tabele"/>
        <w:widowControl w:val="0"/>
      </w:pPr>
    </w:p>
    <w:p w:rsidR="00EA3082" w:rsidRPr="00453930" w:rsidRDefault="00EA3082" w:rsidP="00EA3082">
      <w:pPr>
        <w:pStyle w:val="Paragrafi"/>
      </w:pPr>
      <w:r>
        <w:t xml:space="preserve">                        </w:t>
      </w:r>
      <w:r w:rsidRPr="00453930">
        <w:t>LIDHJA NR.2</w:t>
      </w:r>
    </w:p>
    <w:p w:rsidR="00EA3082" w:rsidRPr="00453930" w:rsidRDefault="00EA3082" w:rsidP="00EA3082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54"/>
        <w:gridCol w:w="3450"/>
        <w:gridCol w:w="1852"/>
      </w:tblGrid>
      <w:tr w:rsidR="00EA3082" w:rsidRPr="00FA705A">
        <w:tc>
          <w:tcPr>
            <w:tcW w:w="3813" w:type="dxa"/>
          </w:tcPr>
          <w:p w:rsidR="00EA3082" w:rsidRPr="00FA705A" w:rsidRDefault="00EA3082" w:rsidP="00EA3082">
            <w:pPr>
              <w:pStyle w:val="Tabele"/>
              <w:widowControl w:val="0"/>
              <w:jc w:val="center"/>
              <w:rPr>
                <w:b/>
              </w:rPr>
            </w:pPr>
            <w:r w:rsidRPr="00FA705A">
              <w:rPr>
                <w:b/>
              </w:rPr>
              <w:t>POZICIONI</w:t>
            </w:r>
          </w:p>
        </w:tc>
        <w:tc>
          <w:tcPr>
            <w:tcW w:w="3591" w:type="dxa"/>
          </w:tcPr>
          <w:p w:rsidR="00EA3082" w:rsidRPr="00FA705A" w:rsidRDefault="00EA3082" w:rsidP="00EA3082">
            <w:pPr>
              <w:pStyle w:val="Tabele"/>
              <w:widowControl w:val="0"/>
              <w:jc w:val="center"/>
              <w:rPr>
                <w:b/>
              </w:rPr>
            </w:pPr>
            <w:r w:rsidRPr="00FA705A">
              <w:rPr>
                <w:b/>
              </w:rPr>
              <w:t>KUALIFIKIMI/GRADA/</w:t>
            </w:r>
          </w:p>
          <w:p w:rsidR="00EA3082" w:rsidRPr="00FA705A" w:rsidRDefault="00EA3082" w:rsidP="00EA3082">
            <w:pPr>
              <w:pStyle w:val="Tabele"/>
              <w:widowControl w:val="0"/>
              <w:jc w:val="center"/>
              <w:rPr>
                <w:b/>
              </w:rPr>
            </w:pPr>
            <w:r w:rsidRPr="00FA705A">
              <w:rPr>
                <w:b/>
              </w:rPr>
              <w:t>TITULLI SHKENCOR</w:t>
            </w:r>
          </w:p>
        </w:tc>
        <w:tc>
          <w:tcPr>
            <w:tcW w:w="1883" w:type="dxa"/>
          </w:tcPr>
          <w:p w:rsidR="00EA3082" w:rsidRPr="00FA705A" w:rsidRDefault="00EA3082" w:rsidP="00EA3082">
            <w:pPr>
              <w:pStyle w:val="Tabele"/>
              <w:widowControl w:val="0"/>
              <w:jc w:val="center"/>
              <w:rPr>
                <w:b/>
              </w:rPr>
            </w:pPr>
            <w:r w:rsidRPr="00FA705A">
              <w:rPr>
                <w:b/>
              </w:rPr>
              <w:t>SHTESA</w:t>
            </w:r>
          </w:p>
          <w:p w:rsidR="00EA3082" w:rsidRPr="00FA705A" w:rsidRDefault="00EA3082" w:rsidP="00EA3082">
            <w:pPr>
              <w:pStyle w:val="Tabele"/>
              <w:widowControl w:val="0"/>
              <w:jc w:val="center"/>
              <w:rPr>
                <w:b/>
              </w:rPr>
            </w:pPr>
            <w:r w:rsidRPr="00FA705A">
              <w:rPr>
                <w:b/>
              </w:rPr>
              <w:t>(LEKË/MUAJ)</w:t>
            </w:r>
          </w:p>
        </w:tc>
      </w:tr>
      <w:tr w:rsidR="00EA3082" w:rsidRPr="00453930">
        <w:tc>
          <w:tcPr>
            <w:tcW w:w="3813" w:type="dxa"/>
            <w:vMerge w:val="restart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Sekretar i Përgjithshëm</w:t>
            </w:r>
            <w:r>
              <w:t>,</w:t>
            </w:r>
          </w:p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Shef kabineti</w:t>
            </w:r>
            <w:r>
              <w:t>,</w:t>
            </w:r>
          </w:p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Këshilltar</w:t>
            </w:r>
          </w:p>
        </w:tc>
        <w:tc>
          <w:tcPr>
            <w:tcW w:w="3591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Profesor</w:t>
            </w:r>
          </w:p>
        </w:tc>
        <w:tc>
          <w:tcPr>
            <w:tcW w:w="1883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30 000</w:t>
            </w:r>
          </w:p>
        </w:tc>
      </w:tr>
      <w:tr w:rsidR="00EA3082" w:rsidRPr="00453930">
        <w:tc>
          <w:tcPr>
            <w:tcW w:w="3813" w:type="dxa"/>
            <w:vMerge/>
          </w:tcPr>
          <w:p w:rsidR="00EA3082" w:rsidRPr="00453930" w:rsidRDefault="00EA3082" w:rsidP="00EA3082">
            <w:pPr>
              <w:pStyle w:val="Tabele"/>
              <w:widowControl w:val="0"/>
            </w:pPr>
          </w:p>
        </w:tc>
        <w:tc>
          <w:tcPr>
            <w:tcW w:w="3591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Profesor i asociuar</w:t>
            </w:r>
          </w:p>
        </w:tc>
        <w:tc>
          <w:tcPr>
            <w:tcW w:w="1883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25 000</w:t>
            </w:r>
          </w:p>
        </w:tc>
      </w:tr>
      <w:tr w:rsidR="00EA3082" w:rsidRPr="00453930">
        <w:tc>
          <w:tcPr>
            <w:tcW w:w="3813" w:type="dxa"/>
            <w:vMerge w:val="restart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Drejtor</w:t>
            </w:r>
            <w:r>
              <w:t>,</w:t>
            </w:r>
          </w:p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Ndihmëskomisioner, kategoria e parë</w:t>
            </w:r>
          </w:p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Ndihmëskomisioner, kategoria e dytë</w:t>
            </w:r>
          </w:p>
        </w:tc>
        <w:tc>
          <w:tcPr>
            <w:tcW w:w="3591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Doktor i Shkencave</w:t>
            </w:r>
          </w:p>
        </w:tc>
        <w:tc>
          <w:tcPr>
            <w:tcW w:w="1883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20 000</w:t>
            </w:r>
          </w:p>
        </w:tc>
      </w:tr>
      <w:tr w:rsidR="00EA3082" w:rsidRPr="00453930">
        <w:tc>
          <w:tcPr>
            <w:tcW w:w="3813" w:type="dxa"/>
            <w:vMerge/>
          </w:tcPr>
          <w:p w:rsidR="00EA3082" w:rsidRPr="00453930" w:rsidRDefault="00EA3082" w:rsidP="00EA3082">
            <w:pPr>
              <w:pStyle w:val="Tabele"/>
              <w:widowControl w:val="0"/>
            </w:pPr>
          </w:p>
        </w:tc>
        <w:tc>
          <w:tcPr>
            <w:tcW w:w="3591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Doktor i Shkencave</w:t>
            </w:r>
          </w:p>
        </w:tc>
        <w:tc>
          <w:tcPr>
            <w:tcW w:w="1883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25 000</w:t>
            </w:r>
          </w:p>
        </w:tc>
      </w:tr>
      <w:tr w:rsidR="00EA3082" w:rsidRPr="00453930">
        <w:tc>
          <w:tcPr>
            <w:tcW w:w="3813" w:type="dxa"/>
            <w:vMerge w:val="restart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Përgjegjës sektori</w:t>
            </w:r>
          </w:p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Specialist</w:t>
            </w:r>
          </w:p>
        </w:tc>
        <w:tc>
          <w:tcPr>
            <w:tcW w:w="3591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 xml:space="preserve">Studime të thelluara </w:t>
            </w:r>
          </w:p>
          <w:p w:rsidR="00EA3082" w:rsidRPr="00453930" w:rsidRDefault="00EA3082" w:rsidP="00EA3082">
            <w:pPr>
              <w:pStyle w:val="Tabele"/>
              <w:widowControl w:val="0"/>
            </w:pPr>
            <w:r>
              <w:t>pasuniversitare/m</w:t>
            </w:r>
            <w:r w:rsidRPr="00453930">
              <w:t xml:space="preserve">aster </w:t>
            </w:r>
          </w:p>
          <w:p w:rsidR="00EA3082" w:rsidRPr="00453930" w:rsidRDefault="00EA3082" w:rsidP="00EA3082">
            <w:pPr>
              <w:pStyle w:val="Tabele"/>
              <w:widowControl w:val="0"/>
            </w:pPr>
            <w:r>
              <w:t>i nivelit të dytë,</w:t>
            </w:r>
          </w:p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 xml:space="preserve">Studime specializuese </w:t>
            </w:r>
          </w:p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afatgjata</w:t>
            </w:r>
          </w:p>
        </w:tc>
        <w:tc>
          <w:tcPr>
            <w:tcW w:w="1883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10 000</w:t>
            </w:r>
          </w:p>
        </w:tc>
      </w:tr>
      <w:tr w:rsidR="00EA3082" w:rsidRPr="00453930">
        <w:tc>
          <w:tcPr>
            <w:tcW w:w="3813" w:type="dxa"/>
            <w:vMerge/>
          </w:tcPr>
          <w:p w:rsidR="00EA3082" w:rsidRPr="00453930" w:rsidRDefault="00EA3082" w:rsidP="00EA3082">
            <w:pPr>
              <w:pStyle w:val="Tabele"/>
              <w:widowControl w:val="0"/>
            </w:pPr>
          </w:p>
        </w:tc>
        <w:tc>
          <w:tcPr>
            <w:tcW w:w="3591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Studime të thelluara</w:t>
            </w:r>
          </w:p>
          <w:p w:rsidR="00EA3082" w:rsidRPr="00453930" w:rsidRDefault="00EA3082" w:rsidP="00EA3082">
            <w:pPr>
              <w:pStyle w:val="Tabele"/>
              <w:widowControl w:val="0"/>
            </w:pPr>
            <w:r>
              <w:t>pasuniversitare/m</w:t>
            </w:r>
            <w:r w:rsidRPr="00453930">
              <w:t>aster i nivelit</w:t>
            </w:r>
          </w:p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të dytë</w:t>
            </w:r>
          </w:p>
        </w:tc>
        <w:tc>
          <w:tcPr>
            <w:tcW w:w="1883" w:type="dxa"/>
          </w:tcPr>
          <w:p w:rsidR="00EA3082" w:rsidRPr="00453930" w:rsidRDefault="00EA3082" w:rsidP="00EA3082">
            <w:pPr>
              <w:pStyle w:val="Tabele"/>
              <w:widowControl w:val="0"/>
            </w:pPr>
            <w:r w:rsidRPr="00453930">
              <w:t>20 000</w:t>
            </w:r>
          </w:p>
        </w:tc>
      </w:tr>
    </w:tbl>
    <w:p w:rsidR="00EA3082" w:rsidRPr="00453930" w:rsidRDefault="00EA3082" w:rsidP="00EA3082">
      <w:pPr>
        <w:pStyle w:val="Paragrafi"/>
      </w:pPr>
    </w:p>
    <w:p w:rsidR="00EA3082" w:rsidRPr="00453930" w:rsidRDefault="00EA3082" w:rsidP="00EA3082">
      <w:pPr>
        <w:pStyle w:val="Paragrafi"/>
      </w:pPr>
      <w:r w:rsidRPr="00C620E3">
        <w:rPr>
          <w:b/>
        </w:rPr>
        <w:t>Shënim</w:t>
      </w:r>
      <w:r>
        <w:t>.</w:t>
      </w:r>
      <w:r w:rsidRPr="00453930">
        <w:t xml:space="preserve"> Vlerat 20 000 lekë, për dipl</w:t>
      </w:r>
      <w:r>
        <w:t>omat “Master i nivelit të dytë/studime të thelluara p</w:t>
      </w:r>
      <w:r w:rsidRPr="00453930">
        <w:t>asuniversitare”, dhe 25 000 lekë, për gradën shkencore “Doktor i Shkencave”, zbatohen për nëpunësit civilë/nëpunësit dhe funksionarët, që i kanë përfituar diplomat përkatëse në universitetet apo shkollat e arsimit të lartë në vendet e përcaktuara në listën, që i bashkëlidhet udhëzimit të përbashkët të Ministrisë së Arsimit dhe Shkencës, Ministrisë së Financave dhe Departamentit të Administratës Publike.</w:t>
      </w:r>
    </w:p>
    <w:sectPr w:rsidR="00EA3082" w:rsidRPr="004539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3082"/>
    <w:rsid w:val="00093BA7"/>
    <w:rsid w:val="00155FB1"/>
    <w:rsid w:val="00427864"/>
    <w:rsid w:val="00C67C9A"/>
    <w:rsid w:val="00CD05AB"/>
    <w:rsid w:val="00D60C8B"/>
    <w:rsid w:val="00EA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7B07F6-7629-4D6B-B689-32E573281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082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EA308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A3082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A3082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2019-03-16T19:29:00Z</dcterms:created>
  <dcterms:modified xsi:type="dcterms:W3CDTF">2019-03-16T19:29:00Z</dcterms:modified>
</cp:coreProperties>
</file>