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5DB" w:rsidRPr="007E6430" w:rsidRDefault="00F855DB" w:rsidP="00F855DB">
      <w:pPr>
        <w:pStyle w:val="Akti"/>
        <w:keepNext w:val="0"/>
        <w:rPr>
          <w:sz w:val="21"/>
          <w:szCs w:val="21"/>
        </w:rPr>
      </w:pPr>
      <w:bookmarkStart w:id="0" w:name="_GoBack"/>
      <w:bookmarkEnd w:id="0"/>
      <w:r w:rsidRPr="007E6430">
        <w:rPr>
          <w:sz w:val="21"/>
          <w:szCs w:val="21"/>
        </w:rPr>
        <w:t xml:space="preserve">VENDIM </w:t>
      </w:r>
    </w:p>
    <w:p w:rsidR="00F855DB" w:rsidRPr="007E6430" w:rsidRDefault="00F855DB" w:rsidP="00F855DB">
      <w:pPr>
        <w:pStyle w:val="NumriData"/>
        <w:keepNext w:val="0"/>
        <w:rPr>
          <w:sz w:val="21"/>
          <w:szCs w:val="21"/>
        </w:rPr>
      </w:pPr>
      <w:r w:rsidRPr="007E6430">
        <w:rPr>
          <w:sz w:val="21"/>
          <w:szCs w:val="21"/>
        </w:rPr>
        <w:t xml:space="preserve">Nr.621, datë 8.7.2010 </w:t>
      </w:r>
    </w:p>
    <w:p w:rsidR="00F855DB" w:rsidRPr="005E2BBB" w:rsidRDefault="00F855DB" w:rsidP="00F855DB">
      <w:pPr>
        <w:pStyle w:val="Paragrafi0"/>
        <w:rPr>
          <w:sz w:val="18"/>
          <w:szCs w:val="21"/>
          <w:lang w:val="it-IT"/>
        </w:rPr>
      </w:pPr>
    </w:p>
    <w:p w:rsidR="00F855DB" w:rsidRPr="007E6430" w:rsidRDefault="00F855DB" w:rsidP="00F855DB">
      <w:pPr>
        <w:pStyle w:val="Titulli0"/>
        <w:keepNext w:val="0"/>
        <w:rPr>
          <w:sz w:val="21"/>
          <w:szCs w:val="21"/>
          <w:lang w:val="it-IT"/>
        </w:rPr>
      </w:pPr>
      <w:r w:rsidRPr="007E6430">
        <w:rPr>
          <w:sz w:val="21"/>
          <w:szCs w:val="21"/>
          <w:lang w:val="it-IT"/>
        </w:rPr>
        <w:t>PëR DISA SHTESA DHE NDRYSHIME në VENdIMIN NR.717, DATë 23.6.</w:t>
      </w:r>
      <w:r>
        <w:rPr>
          <w:sz w:val="21"/>
          <w:szCs w:val="21"/>
          <w:lang w:val="it-IT"/>
        </w:rPr>
        <w:t>2009 “PëR PAGAT E PUNONJëSVE MBË</w:t>
      </w:r>
      <w:r w:rsidRPr="007E6430">
        <w:rPr>
          <w:sz w:val="21"/>
          <w:szCs w:val="21"/>
          <w:lang w:val="it-IT"/>
        </w:rPr>
        <w:t xml:space="preserve">SHTETëS Të INSTITUCIONEVE BUXHETORE DHE të NëPUNëSVE të DISA INSTITUCIONEVE BUXHETORE” </w:t>
      </w:r>
    </w:p>
    <w:p w:rsidR="00F855DB" w:rsidRPr="007E6430" w:rsidRDefault="00F855DB" w:rsidP="00F855DB">
      <w:pPr>
        <w:pStyle w:val="Paragrafi0"/>
        <w:rPr>
          <w:sz w:val="21"/>
          <w:szCs w:val="21"/>
          <w:lang w:val="it-IT"/>
        </w:rPr>
      </w:pPr>
    </w:p>
    <w:p w:rsidR="00F855DB" w:rsidRPr="007E6430" w:rsidRDefault="00F855DB" w:rsidP="00F855DB">
      <w:pPr>
        <w:pStyle w:val="BazLigjPropozues"/>
        <w:keepNext w:val="0"/>
        <w:rPr>
          <w:sz w:val="21"/>
          <w:szCs w:val="21"/>
          <w:lang w:val="it-IT"/>
        </w:rPr>
      </w:pPr>
      <w:r w:rsidRPr="007E6430">
        <w:rPr>
          <w:sz w:val="21"/>
          <w:szCs w:val="21"/>
          <w:lang w:val="it-IT"/>
        </w:rPr>
        <w:t xml:space="preserve">Në mbështetje të nenit </w:t>
      </w:r>
      <w:r>
        <w:rPr>
          <w:sz w:val="21"/>
          <w:szCs w:val="21"/>
          <w:lang w:val="it-IT"/>
        </w:rPr>
        <w:t>100 të Kushtetutës, të nenit 5/1</w:t>
      </w:r>
      <w:r w:rsidRPr="007E6430">
        <w:rPr>
          <w:sz w:val="21"/>
          <w:szCs w:val="21"/>
          <w:lang w:val="it-IT"/>
        </w:rPr>
        <w:t xml:space="preserve"> të ligjit nr.8487, datë 13.5.1999 “Për kompetencat për caktimin e pagave të punës”, të ndryshuar, dhe të ligjit nr.10190, datë 26.11.2009 “Për buxhetin e vitit 2010”, me propozimin e Ministrit të Brendshëm dhe Ministrit të Financave, Këshilli i Ministrave </w:t>
      </w:r>
    </w:p>
    <w:p w:rsidR="00F855DB" w:rsidRPr="005E2BBB" w:rsidRDefault="00F855DB" w:rsidP="00F855DB">
      <w:pPr>
        <w:pStyle w:val="Paragrafi0"/>
        <w:rPr>
          <w:sz w:val="16"/>
          <w:szCs w:val="21"/>
          <w:lang w:val="it-IT"/>
        </w:rPr>
      </w:pPr>
    </w:p>
    <w:p w:rsidR="00F855DB" w:rsidRPr="00F855DB" w:rsidRDefault="00F855DB" w:rsidP="00F855DB">
      <w:pPr>
        <w:pStyle w:val="VENDOSI0"/>
        <w:keepNext w:val="0"/>
        <w:rPr>
          <w:sz w:val="21"/>
          <w:szCs w:val="21"/>
          <w:lang w:val="it-IT"/>
        </w:rPr>
      </w:pPr>
      <w:r w:rsidRPr="00F855DB">
        <w:rPr>
          <w:sz w:val="21"/>
          <w:szCs w:val="21"/>
          <w:lang w:val="it-IT"/>
        </w:rPr>
        <w:t xml:space="preserve">VENDOSI: </w:t>
      </w:r>
    </w:p>
    <w:p w:rsidR="00F855DB" w:rsidRPr="00F855DB" w:rsidRDefault="00F855DB" w:rsidP="00F855DB">
      <w:pPr>
        <w:pStyle w:val="Paragrafi0"/>
        <w:rPr>
          <w:sz w:val="14"/>
          <w:szCs w:val="21"/>
          <w:lang w:val="it-IT"/>
        </w:rPr>
      </w:pPr>
    </w:p>
    <w:p w:rsidR="00F855DB" w:rsidRPr="00F855DB" w:rsidRDefault="00F855DB" w:rsidP="00F855DB">
      <w:pPr>
        <w:pStyle w:val="Paragrafi0"/>
        <w:rPr>
          <w:sz w:val="21"/>
          <w:szCs w:val="21"/>
          <w:lang w:val="it-IT"/>
        </w:rPr>
      </w:pPr>
      <w:r w:rsidRPr="00F855DB">
        <w:rPr>
          <w:sz w:val="21"/>
          <w:szCs w:val="21"/>
          <w:lang w:val="it-IT"/>
        </w:rPr>
        <w:t xml:space="preserve">1. Në vendimin nr.717, datë 23.6.2009, bëhen këto shtesa dhe ndryshime: </w:t>
      </w:r>
    </w:p>
    <w:p w:rsidR="00F855DB" w:rsidRPr="00F855DB" w:rsidRDefault="00F855DB" w:rsidP="00F855DB">
      <w:pPr>
        <w:pStyle w:val="Paragrafi0"/>
        <w:rPr>
          <w:sz w:val="21"/>
          <w:szCs w:val="21"/>
          <w:lang w:val="it-IT"/>
        </w:rPr>
      </w:pPr>
      <w:r w:rsidRPr="00F855DB">
        <w:rPr>
          <w:sz w:val="21"/>
          <w:szCs w:val="21"/>
          <w:lang w:val="it-IT"/>
        </w:rPr>
        <w:t xml:space="preserve">a) Lidhja I “Nivelet e pagës bazë për klasë në administratën e Presidentit, Kuvendit, në Kryeministri, institucione të pavarura, aparatet e ministrive të linjës, institucionet qendrore në varësi të Kryeministrit/ministrave të linjës dhe në prefektura”, e përmendur në pikën 1, zëvendësohet me lidhjen me të njëjtin numër dhe titull, që i bashkëlidhet këtij vendimi dhe është pjesë përbërëse e tij. </w:t>
      </w:r>
    </w:p>
    <w:p w:rsidR="00F855DB" w:rsidRPr="00F855DB" w:rsidRDefault="00F855DB" w:rsidP="00F855DB">
      <w:pPr>
        <w:pStyle w:val="Paragrafi0"/>
        <w:rPr>
          <w:sz w:val="21"/>
          <w:szCs w:val="21"/>
          <w:lang w:val="it-IT"/>
        </w:rPr>
      </w:pPr>
      <w:r w:rsidRPr="00F855DB">
        <w:rPr>
          <w:sz w:val="21"/>
          <w:szCs w:val="21"/>
          <w:lang w:val="it-IT"/>
        </w:rPr>
        <w:t xml:space="preserve">b) Lidhja nr.2 “Nivelet e pagës bazë për klasë në institucionet rajonale dhe vendore”, e përmendur në pikën 2, zëvendësohet me lidhjen me të njëjtin numër dhe titull, që i bashkëlidhet këtij vendimi dhe është pjesë përbërëse e tij. </w:t>
      </w:r>
    </w:p>
    <w:p w:rsidR="00F855DB" w:rsidRPr="00F855DB" w:rsidRDefault="00F855DB" w:rsidP="00F855DB">
      <w:pPr>
        <w:pStyle w:val="Paragrafi0"/>
        <w:rPr>
          <w:sz w:val="21"/>
          <w:szCs w:val="21"/>
          <w:lang w:val="it-IT"/>
        </w:rPr>
      </w:pPr>
      <w:r w:rsidRPr="00F855DB">
        <w:rPr>
          <w:sz w:val="21"/>
          <w:szCs w:val="21"/>
          <w:lang w:val="it-IT"/>
        </w:rPr>
        <w:t xml:space="preserve">c) Në lidhjen I/1 “Renditja e pozicioneve të përgjithshme të punës, për çdo klasë për punonjësit mbështetës në administratën e ministrive të linjës, institucioneve të pavarura e kushtetuese, institucioneve qendrore, në varësi të Kryeministrit/ministrave të linjës dhe në prefektura”, të shtohet emërtesa “Anketues në INSTAT, klasa V”. </w:t>
      </w:r>
    </w:p>
    <w:p w:rsidR="00F855DB" w:rsidRPr="00F855DB" w:rsidRDefault="00F855DB" w:rsidP="00F855DB">
      <w:pPr>
        <w:pStyle w:val="Paragrafi0"/>
        <w:rPr>
          <w:sz w:val="21"/>
          <w:szCs w:val="21"/>
          <w:lang w:val="it-IT"/>
        </w:rPr>
      </w:pPr>
      <w:r w:rsidRPr="00F855DB">
        <w:rPr>
          <w:sz w:val="21"/>
          <w:szCs w:val="21"/>
          <w:lang w:val="it-IT"/>
        </w:rPr>
        <w:t xml:space="preserve">ç) në lidhjen I/8 “Renditja e pozicioneve të veçanta të punës për çdo klasë për punonjësit mbështetës në institucionet qendrore në varësi të Ministrit të Mbrojtjes të grupit të parë e të dytë”, shtohen emërtimet e mëposhtme: </w:t>
      </w:r>
    </w:p>
    <w:p w:rsidR="00F855DB" w:rsidRPr="007E6430" w:rsidRDefault="00F855DB" w:rsidP="00F855DB">
      <w:pPr>
        <w:pStyle w:val="Paragrafi0"/>
        <w:rPr>
          <w:sz w:val="21"/>
          <w:szCs w:val="21"/>
        </w:rPr>
      </w:pPr>
      <w:r w:rsidRPr="007E6430">
        <w:rPr>
          <w:sz w:val="21"/>
          <w:szCs w:val="21"/>
        </w:rPr>
        <w:t xml:space="preserve">“Ofsetist në Institutin Gjeografik të Ushtrisë, klasa VIII”; </w:t>
      </w:r>
    </w:p>
    <w:p w:rsidR="00F855DB" w:rsidRPr="007E6430" w:rsidRDefault="00F855DB" w:rsidP="00F855DB">
      <w:pPr>
        <w:pStyle w:val="Paragrafi0"/>
        <w:rPr>
          <w:sz w:val="21"/>
          <w:szCs w:val="21"/>
          <w:lang w:val="it-IT"/>
        </w:rPr>
      </w:pPr>
      <w:r w:rsidRPr="007E6430">
        <w:rPr>
          <w:sz w:val="21"/>
          <w:szCs w:val="21"/>
          <w:lang w:val="it-IT"/>
        </w:rPr>
        <w:t xml:space="preserve">“Shofer automjeti transporti mbi 2.5 ton, klasa V. “. </w:t>
      </w:r>
    </w:p>
    <w:p w:rsidR="00F855DB" w:rsidRPr="007E6430" w:rsidRDefault="00F855DB" w:rsidP="00F855DB">
      <w:pPr>
        <w:pStyle w:val="Paragrafi0"/>
        <w:rPr>
          <w:sz w:val="21"/>
          <w:szCs w:val="21"/>
          <w:lang w:val="it-IT"/>
        </w:rPr>
      </w:pPr>
      <w:r w:rsidRPr="007E6430">
        <w:rPr>
          <w:sz w:val="21"/>
          <w:szCs w:val="21"/>
          <w:lang w:val="it-IT"/>
        </w:rPr>
        <w:t xml:space="preserve">d) Paragrafi i dytë i pikës 9 ndryshohet, si më poshtë vijon: </w:t>
      </w:r>
    </w:p>
    <w:p w:rsidR="00F855DB" w:rsidRPr="007E6430" w:rsidRDefault="00F855DB" w:rsidP="00F855DB">
      <w:pPr>
        <w:pStyle w:val="Paragrafi0"/>
        <w:rPr>
          <w:sz w:val="21"/>
          <w:szCs w:val="21"/>
          <w:lang w:val="it-IT"/>
        </w:rPr>
      </w:pPr>
      <w:r w:rsidRPr="007E6430">
        <w:rPr>
          <w:sz w:val="21"/>
          <w:szCs w:val="21"/>
          <w:lang w:val="it-IT"/>
        </w:rPr>
        <w:t xml:space="preserve">“Këto shtesa, për të katër shkallët, llogariten mbi pagën bazë të klasës VI, të lidhjeve përkatëse.”. </w:t>
      </w:r>
    </w:p>
    <w:p w:rsidR="00F855DB" w:rsidRPr="007E6430" w:rsidRDefault="00F855DB" w:rsidP="00F855DB">
      <w:pPr>
        <w:pStyle w:val="Paragrafi0"/>
        <w:rPr>
          <w:sz w:val="21"/>
          <w:szCs w:val="21"/>
          <w:lang w:val="it-IT"/>
        </w:rPr>
      </w:pPr>
      <w:r w:rsidRPr="007E6430">
        <w:rPr>
          <w:sz w:val="21"/>
          <w:szCs w:val="21"/>
          <w:lang w:val="it-IT"/>
        </w:rPr>
        <w:t xml:space="preserve">dh) Pika 11 ndryshohet, si më poshtë vijon: </w:t>
      </w:r>
    </w:p>
    <w:p w:rsidR="00F855DB" w:rsidRDefault="00F855DB" w:rsidP="00F855DB">
      <w:pPr>
        <w:pStyle w:val="Paragrafi0"/>
        <w:rPr>
          <w:sz w:val="21"/>
          <w:szCs w:val="21"/>
          <w:lang w:val="it-IT"/>
        </w:rPr>
      </w:pPr>
      <w:r>
        <w:rPr>
          <w:sz w:val="21"/>
          <w:szCs w:val="21"/>
          <w:lang w:val="it-IT"/>
        </w:rPr>
        <w:t>“11.</w:t>
      </w:r>
      <w:r w:rsidRPr="007E6430">
        <w:rPr>
          <w:sz w:val="21"/>
          <w:szCs w:val="21"/>
          <w:lang w:val="it-IT"/>
        </w:rPr>
        <w:t>a Shoferët e titullarëve të klasifikuar në grupin “A”, për efekt të ligjit nr.9584, datë 17.7.2006 “Për pagat, shpërblimet dhe strukturat e institucioneve të pavarura kushtetuese dhe të institucioneve të tjera të pavarura, të krijuara me ligj”, të cilët, në bazë të lidhjes nr.1 të ligjit nr.10160, datë 15.10.2009 “Për rregullimin e shërbimit të transportit për funksionarët politikë dhe nëpunësit civilë”, kanë në dispozicion shoferë q</w:t>
      </w:r>
      <w:r>
        <w:rPr>
          <w:sz w:val="21"/>
          <w:szCs w:val="21"/>
          <w:lang w:val="it-IT"/>
        </w:rPr>
        <w:t>ë nuk janë punonjës të Gardës së Republikë</w:t>
      </w:r>
      <w:r w:rsidRPr="007E6430">
        <w:rPr>
          <w:sz w:val="21"/>
          <w:szCs w:val="21"/>
          <w:lang w:val="it-IT"/>
        </w:rPr>
        <w:t>s, pë</w:t>
      </w:r>
      <w:r>
        <w:rPr>
          <w:sz w:val="21"/>
          <w:szCs w:val="21"/>
          <w:lang w:val="it-IT"/>
        </w:rPr>
        <w:t>rfitojnë pagën sipas klasës VII</w:t>
      </w:r>
      <w:r w:rsidRPr="007E6430">
        <w:rPr>
          <w:sz w:val="21"/>
          <w:szCs w:val="21"/>
          <w:lang w:val="it-IT"/>
        </w:rPr>
        <w:t xml:space="preserve"> të lidhjes nr.I, që i bashkëlidhet këtij vendimi, dhe një shtesë mbi pagën mujore të klasës përkatëse në masën 13 500 (trembëdhjetë mijë e pesëqind) lekë në muaj.</w:t>
      </w:r>
    </w:p>
    <w:p w:rsidR="00F855DB" w:rsidRPr="007E6430" w:rsidRDefault="00F855DB" w:rsidP="00F855DB">
      <w:pPr>
        <w:pStyle w:val="Paragrafi0"/>
        <w:rPr>
          <w:sz w:val="21"/>
          <w:szCs w:val="21"/>
          <w:lang w:val="it-IT"/>
        </w:rPr>
      </w:pPr>
      <w:r w:rsidRPr="007E6430">
        <w:rPr>
          <w:sz w:val="21"/>
          <w:szCs w:val="21"/>
          <w:lang w:val="it-IT"/>
        </w:rPr>
        <w:t>b) Shoferët e titullarëve të klasifikuar në grupin “B” dhe në grupin “C”, për efekt të ligjit nr.9584, datë 17.7.2006, të cilët në bazë të lidhjes nr.1 të ligjit nr.10160, datë 15.10.2009 “Për rregullimin e shërbimit të tr</w:t>
      </w:r>
      <w:r>
        <w:rPr>
          <w:sz w:val="21"/>
          <w:szCs w:val="21"/>
          <w:lang w:val="it-IT"/>
        </w:rPr>
        <w:t>ansportit për funksionarë</w:t>
      </w:r>
      <w:r w:rsidRPr="007E6430">
        <w:rPr>
          <w:sz w:val="21"/>
          <w:szCs w:val="21"/>
          <w:lang w:val="it-IT"/>
        </w:rPr>
        <w:t>t politikë dhe nëpunësit civilë”, kanë në dispozicion shofer, p</w:t>
      </w:r>
      <w:r>
        <w:rPr>
          <w:sz w:val="21"/>
          <w:szCs w:val="21"/>
          <w:lang w:val="it-IT"/>
        </w:rPr>
        <w:t>ërfitojnë pagën sipas klasës VI</w:t>
      </w:r>
      <w:r w:rsidRPr="007E6430">
        <w:rPr>
          <w:sz w:val="21"/>
          <w:szCs w:val="21"/>
          <w:lang w:val="it-IT"/>
        </w:rPr>
        <w:t xml:space="preserve"> të lidhjes nr.I, që i bashkëlidhet këtij vendimi, dhe një shtesë mbi pagën mujore</w:t>
      </w:r>
      <w:r>
        <w:rPr>
          <w:sz w:val="21"/>
          <w:szCs w:val="21"/>
          <w:lang w:val="it-IT"/>
        </w:rPr>
        <w:t xml:space="preserve"> të klasës përkatëse në masën 9500 (nëntë</w:t>
      </w:r>
      <w:r w:rsidRPr="007E6430">
        <w:rPr>
          <w:sz w:val="21"/>
          <w:szCs w:val="21"/>
          <w:lang w:val="it-IT"/>
        </w:rPr>
        <w:t xml:space="preserve"> mijë e pesëqind) lekë në muaj. </w:t>
      </w:r>
    </w:p>
    <w:p w:rsidR="00F855DB" w:rsidRPr="007E6430" w:rsidRDefault="00F855DB" w:rsidP="00F855DB">
      <w:pPr>
        <w:pStyle w:val="Paragrafi0"/>
        <w:rPr>
          <w:sz w:val="21"/>
          <w:szCs w:val="21"/>
          <w:lang w:val="it-IT"/>
        </w:rPr>
      </w:pPr>
      <w:r w:rsidRPr="007E6430">
        <w:rPr>
          <w:sz w:val="21"/>
          <w:szCs w:val="21"/>
          <w:lang w:val="it-IT"/>
        </w:rPr>
        <w:t>c) Shoferët e titullarëve të tjerë, të cilët në bazë të lidhjes nr.1 të ligjit nr.10160, datë 15.10.2009 “Për rregullimin e shërbimit të transportit për funksionarët politikë dhe nëpunësit civilë”, kanë në dispozicion shoferë, përfitojnë pagë</w:t>
      </w:r>
      <w:r>
        <w:rPr>
          <w:sz w:val="21"/>
          <w:szCs w:val="21"/>
          <w:lang w:val="it-IT"/>
        </w:rPr>
        <w:t>n sipas klasës V të lidhjes nr.I</w:t>
      </w:r>
      <w:r w:rsidRPr="007E6430">
        <w:rPr>
          <w:sz w:val="21"/>
          <w:szCs w:val="21"/>
          <w:lang w:val="it-IT"/>
        </w:rPr>
        <w:t>, që i bashkëlidhet këtij vendimi, dhe një shtesë mbi pagën mujore</w:t>
      </w:r>
      <w:r>
        <w:rPr>
          <w:sz w:val="21"/>
          <w:szCs w:val="21"/>
          <w:lang w:val="it-IT"/>
        </w:rPr>
        <w:t xml:space="preserve"> të klasës përkatëse në masën 6</w:t>
      </w:r>
      <w:r w:rsidRPr="007E6430">
        <w:rPr>
          <w:sz w:val="21"/>
          <w:szCs w:val="21"/>
          <w:lang w:val="it-IT"/>
        </w:rPr>
        <w:t>500 (gjashtë mijë e pesëqind) lekë në muaj.</w:t>
      </w:r>
      <w:r>
        <w:rPr>
          <w:sz w:val="21"/>
          <w:szCs w:val="21"/>
          <w:lang w:val="it-IT"/>
        </w:rPr>
        <w:t>”.</w:t>
      </w:r>
      <w:r w:rsidRPr="007E6430">
        <w:rPr>
          <w:sz w:val="21"/>
          <w:szCs w:val="21"/>
          <w:lang w:val="it-IT"/>
        </w:rPr>
        <w:t xml:space="preserve"> </w:t>
      </w:r>
    </w:p>
    <w:p w:rsidR="00F855DB" w:rsidRPr="007E6430" w:rsidRDefault="00F855DB" w:rsidP="00F855DB">
      <w:pPr>
        <w:pStyle w:val="Paragrafi0"/>
        <w:rPr>
          <w:sz w:val="21"/>
          <w:szCs w:val="21"/>
          <w:lang w:val="it-IT"/>
        </w:rPr>
      </w:pPr>
      <w:r w:rsidRPr="007E6430">
        <w:rPr>
          <w:sz w:val="21"/>
          <w:szCs w:val="21"/>
          <w:lang w:val="it-IT"/>
        </w:rPr>
        <w:t xml:space="preserve">e) Pika 16 ndryshohet, si më poshtë vijon: </w:t>
      </w:r>
    </w:p>
    <w:p w:rsidR="00F855DB" w:rsidRPr="007E6430" w:rsidRDefault="00F855DB" w:rsidP="00F855DB">
      <w:pPr>
        <w:pStyle w:val="Paragrafi0"/>
        <w:rPr>
          <w:sz w:val="21"/>
          <w:szCs w:val="21"/>
          <w:lang w:val="it-IT"/>
        </w:rPr>
      </w:pPr>
      <w:r w:rsidRPr="007E6430">
        <w:rPr>
          <w:sz w:val="21"/>
          <w:szCs w:val="21"/>
          <w:lang w:val="it-IT"/>
        </w:rPr>
        <w:t xml:space="preserve">“16. Punonjësit në pozicionin “Shofer - mekanik” në Qendrën e Shërbimeve dhe </w:t>
      </w:r>
      <w:r w:rsidRPr="007E6430">
        <w:rPr>
          <w:sz w:val="21"/>
          <w:szCs w:val="21"/>
          <w:lang w:val="it-IT"/>
        </w:rPr>
        <w:lastRenderedPageBreak/>
        <w:t xml:space="preserve">Administrimit të Mjeteve të Transportit, në Ministrinë e Brendshme, përfitojnë </w:t>
      </w:r>
      <w:r>
        <w:rPr>
          <w:sz w:val="21"/>
          <w:szCs w:val="21"/>
          <w:lang w:val="it-IT"/>
        </w:rPr>
        <w:t>një shtesë mbi pagë, në masën 5</w:t>
      </w:r>
      <w:r w:rsidRPr="007E6430">
        <w:rPr>
          <w:sz w:val="21"/>
          <w:szCs w:val="21"/>
          <w:lang w:val="it-IT"/>
        </w:rPr>
        <w:t xml:space="preserve">000 (pesë mijë) lekë në muaj.”. </w:t>
      </w:r>
    </w:p>
    <w:p w:rsidR="00F855DB" w:rsidRPr="007E6430" w:rsidRDefault="00F855DB" w:rsidP="00F855DB">
      <w:pPr>
        <w:pStyle w:val="Paragrafi0"/>
        <w:rPr>
          <w:sz w:val="21"/>
          <w:szCs w:val="21"/>
          <w:lang w:val="it-IT"/>
        </w:rPr>
      </w:pPr>
      <w:r w:rsidRPr="007E6430">
        <w:rPr>
          <w:sz w:val="21"/>
          <w:szCs w:val="21"/>
          <w:lang w:val="it-IT"/>
        </w:rPr>
        <w:t xml:space="preserve">2. Efektet financiare për vitin 2010, për paga e sigurime shoqërore, që rrjedhin nga zbatimi i këtij vendimi, do të përballohen nga fondet e parashikuara në Buxhetin e Shtetit për rritjen e pagave, për vitin 2010. </w:t>
      </w:r>
    </w:p>
    <w:p w:rsidR="00F855DB" w:rsidRPr="007E6430" w:rsidRDefault="00F855DB" w:rsidP="00F855DB">
      <w:pPr>
        <w:pStyle w:val="Paragrafi0"/>
        <w:rPr>
          <w:sz w:val="21"/>
          <w:szCs w:val="21"/>
          <w:lang w:val="it-IT"/>
        </w:rPr>
      </w:pPr>
      <w:r w:rsidRPr="007E6430">
        <w:rPr>
          <w:sz w:val="21"/>
          <w:szCs w:val="21"/>
          <w:lang w:val="it-IT"/>
        </w:rPr>
        <w:t xml:space="preserve">Ky vendim hyn në fuqi pas botimit në Fletoren Zyrtare dhe i shtrin efektet financiare nga data 1 korrik 2010. </w:t>
      </w:r>
    </w:p>
    <w:p w:rsidR="00F855DB" w:rsidRPr="007E6430" w:rsidRDefault="00F855DB" w:rsidP="00F855DB">
      <w:pPr>
        <w:pStyle w:val="Paragrafi0"/>
        <w:rPr>
          <w:sz w:val="21"/>
          <w:szCs w:val="21"/>
          <w:lang w:val="it-IT"/>
        </w:rPr>
      </w:pPr>
    </w:p>
    <w:p w:rsidR="00F855DB" w:rsidRPr="007E6430" w:rsidRDefault="00F855DB" w:rsidP="00F855DB">
      <w:pPr>
        <w:pStyle w:val="Autoriteti"/>
        <w:keepNext w:val="0"/>
        <w:rPr>
          <w:sz w:val="21"/>
          <w:szCs w:val="21"/>
          <w:lang w:val="it-IT"/>
        </w:rPr>
      </w:pPr>
      <w:r w:rsidRPr="007E6430">
        <w:rPr>
          <w:sz w:val="21"/>
          <w:szCs w:val="21"/>
          <w:lang w:val="it-IT"/>
        </w:rPr>
        <w:t xml:space="preserve">KRYEMINISTRI </w:t>
      </w:r>
    </w:p>
    <w:p w:rsidR="00F855DB" w:rsidRPr="007E6430" w:rsidRDefault="00F855DB" w:rsidP="00F855DB">
      <w:pPr>
        <w:pStyle w:val="AutoritetiEmer"/>
        <w:rPr>
          <w:sz w:val="21"/>
          <w:szCs w:val="21"/>
          <w:lang w:val="it-IT"/>
        </w:rPr>
      </w:pPr>
      <w:r w:rsidRPr="007E6430">
        <w:rPr>
          <w:sz w:val="21"/>
          <w:szCs w:val="21"/>
          <w:lang w:val="it-IT"/>
        </w:rPr>
        <w:t>Sali Berisha</w:t>
      </w:r>
    </w:p>
    <w:p w:rsidR="00F855DB" w:rsidRPr="007E6430" w:rsidRDefault="00F855DB" w:rsidP="00F855DB">
      <w:pPr>
        <w:pStyle w:val="Paragrafi0"/>
        <w:rPr>
          <w:sz w:val="21"/>
          <w:szCs w:val="21"/>
          <w:lang w:val="it-IT"/>
        </w:rPr>
      </w:pPr>
    </w:p>
    <w:p w:rsidR="00F855DB" w:rsidRPr="007E6430" w:rsidRDefault="00F855DB" w:rsidP="00F855DB">
      <w:pPr>
        <w:pStyle w:val="Paragrafi0"/>
        <w:jc w:val="right"/>
        <w:rPr>
          <w:sz w:val="21"/>
          <w:szCs w:val="21"/>
          <w:lang w:val="it-IT"/>
        </w:rPr>
      </w:pPr>
      <w:r w:rsidRPr="007E6430">
        <w:rPr>
          <w:sz w:val="21"/>
          <w:szCs w:val="21"/>
          <w:lang w:val="it-IT"/>
        </w:rPr>
        <w:t xml:space="preserve">Lidhja nr. I </w:t>
      </w:r>
    </w:p>
    <w:p w:rsidR="00F855DB" w:rsidRPr="007E6430" w:rsidRDefault="00F855DB" w:rsidP="00F855DB">
      <w:pPr>
        <w:pStyle w:val="Paragrafi0"/>
        <w:rPr>
          <w:sz w:val="21"/>
          <w:szCs w:val="21"/>
          <w:lang w:val="it-IT"/>
        </w:rPr>
      </w:pPr>
    </w:p>
    <w:p w:rsidR="00F855DB" w:rsidRPr="007E6430" w:rsidRDefault="00F855DB" w:rsidP="00F855DB">
      <w:pPr>
        <w:pStyle w:val="TitulliTitull"/>
        <w:keepNext w:val="0"/>
        <w:rPr>
          <w:sz w:val="21"/>
          <w:szCs w:val="21"/>
          <w:lang w:val="it-IT"/>
        </w:rPr>
      </w:pPr>
      <w:r w:rsidRPr="007E6430">
        <w:rPr>
          <w:sz w:val="21"/>
          <w:szCs w:val="21"/>
          <w:lang w:val="it-IT"/>
        </w:rPr>
        <w:t xml:space="preserve">Nivelet e pagËs bazë për klasë në adminisTratën e Presidentit, Kuvendit, në Kryeministri, institucione të pavarura, aparatet e ministrive të linjës, institucione qendrore në varësi të Kryeministrit/ministrave të linjËs dhe në Prefektura </w:t>
      </w:r>
    </w:p>
    <w:p w:rsidR="00F855DB" w:rsidRPr="007E6430" w:rsidRDefault="00F855DB" w:rsidP="00F855DB">
      <w:pPr>
        <w:pStyle w:val="Paragrafi0"/>
        <w:rPr>
          <w:sz w:val="21"/>
          <w:szCs w:val="21"/>
          <w:lang w:val="it-IT"/>
        </w:rPr>
      </w:pPr>
    </w:p>
    <w:tbl>
      <w:tblPr>
        <w:tblW w:w="25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1239"/>
        <w:gridCol w:w="2231"/>
      </w:tblGrid>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b/>
                <w:sz w:val="18"/>
                <w:szCs w:val="18"/>
              </w:rPr>
            </w:pPr>
            <w:r w:rsidRPr="005E2BBB">
              <w:rPr>
                <w:b/>
                <w:sz w:val="18"/>
                <w:szCs w:val="18"/>
              </w:rPr>
              <w:t>Nr</w:t>
            </w:r>
            <w:r>
              <w:rPr>
                <w:b/>
                <w:sz w:val="18"/>
                <w:szCs w:val="18"/>
              </w:rPr>
              <w:t>.</w:t>
            </w:r>
            <w:r w:rsidRPr="005E2BBB">
              <w:rPr>
                <w:b/>
                <w:sz w:val="18"/>
                <w:szCs w:val="18"/>
              </w:rPr>
              <w:t xml:space="preserve"> rendor</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b/>
                <w:sz w:val="18"/>
                <w:szCs w:val="18"/>
              </w:rPr>
            </w:pPr>
            <w:r w:rsidRPr="005E2BBB">
              <w:rPr>
                <w:b/>
                <w:sz w:val="18"/>
                <w:szCs w:val="18"/>
              </w:rPr>
              <w:t>Klasa</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b/>
                <w:sz w:val="18"/>
                <w:szCs w:val="18"/>
                <w:lang w:val="it-IT"/>
              </w:rPr>
            </w:pPr>
            <w:r w:rsidRPr="005E2BBB">
              <w:rPr>
                <w:b/>
                <w:sz w:val="18"/>
                <w:szCs w:val="18"/>
                <w:lang w:val="it-IT"/>
              </w:rPr>
              <w:t>Paga bazë</w:t>
            </w:r>
          </w:p>
          <w:p w:rsidR="00F855DB" w:rsidRPr="005E2BBB" w:rsidRDefault="00F855DB" w:rsidP="00F855DB">
            <w:pPr>
              <w:pStyle w:val="Tabele"/>
              <w:widowControl w:val="0"/>
              <w:jc w:val="center"/>
              <w:rPr>
                <w:b/>
                <w:sz w:val="18"/>
                <w:szCs w:val="18"/>
                <w:lang w:val="it-IT"/>
              </w:rPr>
            </w:pPr>
            <w:r w:rsidRPr="005E2BBB">
              <w:rPr>
                <w:b/>
                <w:sz w:val="18"/>
                <w:szCs w:val="18"/>
                <w:lang w:val="it-IT"/>
              </w:rPr>
              <w:t>mujore në lekë</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I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I</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19 000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2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II</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20 700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3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III</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21 700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4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IV</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22 300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5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V</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23 500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6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VI</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25 500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7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VII</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27 500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8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VIII</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30  500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9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IX</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34 000</w:t>
            </w:r>
          </w:p>
        </w:tc>
      </w:tr>
      <w:tr w:rsidR="00F855DB" w:rsidRPr="005E2BBB" w:rsidTr="00F855DB">
        <w:trPr>
          <w:jc w:val="center"/>
        </w:trPr>
        <w:tc>
          <w:tcPr>
            <w:tcW w:w="1157"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10 </w:t>
            </w:r>
          </w:p>
        </w:tc>
        <w:tc>
          <w:tcPr>
            <w:tcW w:w="1372"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X</w:t>
            </w:r>
          </w:p>
        </w:tc>
        <w:tc>
          <w:tcPr>
            <w:tcW w:w="2471" w:type="pct"/>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36 500</w:t>
            </w:r>
          </w:p>
        </w:tc>
      </w:tr>
    </w:tbl>
    <w:p w:rsidR="00F855DB" w:rsidRPr="007E6430" w:rsidRDefault="00F855DB" w:rsidP="00F855DB">
      <w:pPr>
        <w:pStyle w:val="Paragrafi0"/>
        <w:ind w:firstLine="0"/>
        <w:rPr>
          <w:sz w:val="21"/>
          <w:szCs w:val="21"/>
        </w:rPr>
      </w:pPr>
    </w:p>
    <w:p w:rsidR="00F855DB" w:rsidRPr="007E6430" w:rsidRDefault="00F855DB" w:rsidP="00F855DB">
      <w:pPr>
        <w:pStyle w:val="Paragrafi0"/>
        <w:jc w:val="right"/>
        <w:rPr>
          <w:sz w:val="21"/>
          <w:szCs w:val="21"/>
        </w:rPr>
      </w:pPr>
    </w:p>
    <w:p w:rsidR="00F855DB" w:rsidRDefault="00F855DB" w:rsidP="00F855DB">
      <w:pPr>
        <w:pStyle w:val="Paragrafi0"/>
        <w:jc w:val="right"/>
        <w:rPr>
          <w:sz w:val="21"/>
          <w:szCs w:val="21"/>
        </w:rPr>
      </w:pPr>
      <w:r w:rsidRPr="007E6430">
        <w:rPr>
          <w:sz w:val="21"/>
          <w:szCs w:val="21"/>
        </w:rPr>
        <w:t xml:space="preserve">Lidhja nr. II </w:t>
      </w:r>
    </w:p>
    <w:p w:rsidR="00F855DB" w:rsidRPr="007E6430" w:rsidRDefault="00F855DB" w:rsidP="00F855DB">
      <w:pPr>
        <w:pStyle w:val="Paragrafi0"/>
        <w:jc w:val="right"/>
        <w:rPr>
          <w:sz w:val="21"/>
          <w:szCs w:val="21"/>
        </w:rPr>
      </w:pPr>
    </w:p>
    <w:p w:rsidR="00F855DB" w:rsidRPr="007E6430" w:rsidRDefault="00F855DB" w:rsidP="00F855DB">
      <w:pPr>
        <w:pStyle w:val="TitulliTitull"/>
        <w:keepNext w:val="0"/>
        <w:rPr>
          <w:sz w:val="21"/>
          <w:szCs w:val="21"/>
        </w:rPr>
      </w:pPr>
      <w:r w:rsidRPr="007E6430">
        <w:rPr>
          <w:sz w:val="21"/>
          <w:szCs w:val="21"/>
        </w:rPr>
        <w:t xml:space="preserve">Nivelet e pagËs bazë për klasë në institucionet rajonale dhe vendore </w:t>
      </w:r>
    </w:p>
    <w:p w:rsidR="00F855DB" w:rsidRPr="007E6430" w:rsidRDefault="00F855DB" w:rsidP="00F855DB">
      <w:pPr>
        <w:pStyle w:val="Paragrafi0"/>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9"/>
        <w:gridCol w:w="657"/>
        <w:gridCol w:w="1356"/>
      </w:tblGrid>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b/>
                <w:sz w:val="18"/>
                <w:szCs w:val="18"/>
              </w:rPr>
            </w:pPr>
            <w:r w:rsidRPr="005E2BBB">
              <w:rPr>
                <w:b/>
                <w:sz w:val="18"/>
                <w:szCs w:val="18"/>
              </w:rPr>
              <w:t>Nr</w:t>
            </w:r>
            <w:r>
              <w:rPr>
                <w:b/>
                <w:sz w:val="18"/>
                <w:szCs w:val="18"/>
              </w:rPr>
              <w:t>.</w:t>
            </w:r>
            <w:r w:rsidRPr="005E2BBB">
              <w:rPr>
                <w:b/>
                <w:sz w:val="18"/>
                <w:szCs w:val="18"/>
              </w:rPr>
              <w:t xml:space="preserve"> rendor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b/>
                <w:sz w:val="18"/>
                <w:szCs w:val="18"/>
              </w:rPr>
            </w:pPr>
            <w:r w:rsidRPr="005E2BBB">
              <w:rPr>
                <w:b/>
                <w:sz w:val="18"/>
                <w:szCs w:val="18"/>
              </w:rPr>
              <w:t xml:space="preserve">Klasa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b/>
                <w:sz w:val="18"/>
                <w:szCs w:val="18"/>
                <w:lang w:val="it-IT"/>
              </w:rPr>
            </w:pPr>
            <w:r w:rsidRPr="005E2BBB">
              <w:rPr>
                <w:b/>
                <w:sz w:val="18"/>
                <w:szCs w:val="18"/>
                <w:lang w:val="it-IT"/>
              </w:rPr>
              <w:t xml:space="preserve">Paga bazë </w:t>
            </w:r>
          </w:p>
          <w:p w:rsidR="00F855DB" w:rsidRPr="005E2BBB" w:rsidRDefault="00F855DB" w:rsidP="00F855DB">
            <w:pPr>
              <w:pStyle w:val="Tabele"/>
              <w:widowControl w:val="0"/>
              <w:rPr>
                <w:b/>
                <w:sz w:val="18"/>
                <w:szCs w:val="18"/>
                <w:lang w:val="it-IT"/>
              </w:rPr>
            </w:pPr>
            <w:r w:rsidRPr="005E2BBB">
              <w:rPr>
                <w:b/>
                <w:sz w:val="18"/>
                <w:szCs w:val="18"/>
                <w:lang w:val="it-IT"/>
              </w:rPr>
              <w:t xml:space="preserve">mujore në lekë </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19 000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II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20 700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III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21 700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4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IV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22 300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V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23 500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6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VI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24 500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7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VII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25 000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8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VIII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25 600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9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IX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27 200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10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X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28 500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11</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XI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29 500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12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XII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31 500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13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XIII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33 000</w:t>
            </w:r>
          </w:p>
        </w:tc>
      </w:tr>
      <w:tr w:rsidR="00F855DB" w:rsidRPr="005E2BBB" w:rsidTr="00F855DB">
        <w:trPr>
          <w:jc w:val="center"/>
        </w:trPr>
        <w:tc>
          <w:tcPr>
            <w:tcW w:w="1209" w:type="dxa"/>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14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rPr>
                <w:sz w:val="18"/>
                <w:szCs w:val="18"/>
              </w:rPr>
            </w:pPr>
            <w:r w:rsidRPr="005E2BBB">
              <w:rPr>
                <w:sz w:val="18"/>
                <w:szCs w:val="18"/>
              </w:rPr>
              <w:t xml:space="preserve">XIV </w:t>
            </w:r>
          </w:p>
        </w:tc>
        <w:tc>
          <w:tcPr>
            <w:tcW w:w="0" w:type="auto"/>
            <w:tcBorders>
              <w:top w:val="outset" w:sz="6" w:space="0" w:color="auto"/>
              <w:left w:val="outset" w:sz="6" w:space="0" w:color="auto"/>
              <w:bottom w:val="outset" w:sz="6" w:space="0" w:color="auto"/>
              <w:right w:val="outset" w:sz="6" w:space="0" w:color="auto"/>
            </w:tcBorders>
            <w:vAlign w:val="center"/>
          </w:tcPr>
          <w:p w:rsidR="00F855DB" w:rsidRPr="005E2BBB" w:rsidRDefault="00F855DB" w:rsidP="00F855DB">
            <w:pPr>
              <w:pStyle w:val="Tabele"/>
              <w:widowControl w:val="0"/>
              <w:jc w:val="center"/>
              <w:rPr>
                <w:sz w:val="18"/>
                <w:szCs w:val="18"/>
              </w:rPr>
            </w:pPr>
            <w:r w:rsidRPr="005E2BBB">
              <w:rPr>
                <w:sz w:val="18"/>
                <w:szCs w:val="18"/>
              </w:rPr>
              <w:t>35 000</w:t>
            </w:r>
          </w:p>
        </w:tc>
      </w:tr>
    </w:tbl>
    <w:p w:rsidR="00F855DB" w:rsidRPr="007E6430" w:rsidRDefault="00F855DB" w:rsidP="00F855DB">
      <w:pPr>
        <w:pStyle w:val="Paragrafi0"/>
        <w:rPr>
          <w:szCs w:val="21"/>
        </w:rPr>
      </w:pPr>
    </w:p>
    <w:sectPr w:rsidR="00F855DB" w:rsidRPr="007E64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55DB"/>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2E"/>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5DB"/>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B038DB-7531-436C-8B93-2C6CDAF4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5DB"/>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F855DB"/>
    <w:rPr>
      <w:rFonts w:ascii="CG Times" w:eastAsia="MS Mincho" w:hAnsi="CG Times"/>
      <w:sz w:val="22"/>
      <w:lang w:val="en-US" w:eastAsia="en-US" w:bidi="ar-SA"/>
    </w:rPr>
  </w:style>
  <w:style w:type="character" w:customStyle="1" w:styleId="NumriDataChar">
    <w:name w:val="Numri_Data Char"/>
    <w:basedOn w:val="DefaultParagraphFont"/>
    <w:link w:val="NumriData"/>
    <w:rsid w:val="00F855DB"/>
    <w:rPr>
      <w:rFonts w:ascii="CG Times" w:eastAsia="MS Mincho" w:hAnsi="CG Times"/>
      <w:b/>
      <w:sz w:val="22"/>
      <w:lang w:val="en-GB" w:eastAsia="en-US" w:bidi="ar-SA"/>
    </w:rPr>
  </w:style>
  <w:style w:type="character" w:customStyle="1" w:styleId="VENDOSIChar">
    <w:name w:val="VENDOSI Char"/>
    <w:basedOn w:val="DefaultParagraphFont"/>
    <w:link w:val="VENDOSI0"/>
    <w:rsid w:val="00F855D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2019-03-17T17:08:00Z</dcterms:created>
  <dcterms:modified xsi:type="dcterms:W3CDTF">2019-03-17T17:08:00Z</dcterms:modified>
</cp:coreProperties>
</file>