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990" w:rsidRDefault="00EC3990" w:rsidP="00EC3990">
      <w:pPr>
        <w:pStyle w:val="Akti"/>
        <w:keepNext w:val="0"/>
      </w:pPr>
      <w:bookmarkStart w:id="0" w:name="_GoBack"/>
      <w:bookmarkEnd w:id="0"/>
      <w:r w:rsidRPr="00112460">
        <w:t xml:space="preserve">VENDIM </w:t>
      </w:r>
    </w:p>
    <w:p w:rsidR="00EC3990" w:rsidRDefault="00EC3990" w:rsidP="00EC3990">
      <w:pPr>
        <w:pStyle w:val="NumriData"/>
        <w:keepNext w:val="0"/>
      </w:pPr>
      <w:r>
        <w:t>Nr.1128, datë 5.8.2008</w:t>
      </w:r>
    </w:p>
    <w:p w:rsidR="00EC3990" w:rsidRDefault="00EC3990" w:rsidP="00EC3990">
      <w:pPr>
        <w:pStyle w:val="Paragrafi"/>
      </w:pPr>
    </w:p>
    <w:p w:rsidR="00EC3990" w:rsidRPr="0080032C" w:rsidRDefault="00EC3990" w:rsidP="00EC3990">
      <w:pPr>
        <w:pStyle w:val="Titulli"/>
        <w:keepNext w:val="0"/>
        <w:rPr>
          <w:lang w:val="it-IT"/>
        </w:rPr>
      </w:pPr>
      <w:r w:rsidRPr="0080032C">
        <w:rPr>
          <w:lang w:val="it-IT"/>
        </w:rPr>
        <w:t xml:space="preserve">PËR KRIJIMIN DHE ADMINISTRIMIN E MALLRAVE REZERVË  MATERIALE SHTETËRORE </w:t>
      </w:r>
    </w:p>
    <w:p w:rsidR="00EC3990" w:rsidRPr="0080032C" w:rsidRDefault="00EC3990" w:rsidP="00EC3990">
      <w:pPr>
        <w:pStyle w:val="Paragrafi"/>
        <w:rPr>
          <w:lang w:val="it-IT"/>
        </w:rPr>
      </w:pPr>
    </w:p>
    <w:p w:rsidR="00EC3990" w:rsidRPr="00EC3990" w:rsidRDefault="00EC3990" w:rsidP="00EC3990">
      <w:pPr>
        <w:pStyle w:val="BazLigjPropozues"/>
        <w:keepNext w:val="0"/>
        <w:rPr>
          <w:lang w:val="it-IT"/>
        </w:rPr>
      </w:pPr>
      <w:r w:rsidRPr="00EC3990">
        <w:rPr>
          <w:lang w:val="it-IT"/>
        </w:rPr>
        <w:t xml:space="preserve">Në mbështetje të nenit 100 të Kushtetutës dhe të neneve 5, 6 e 10 të ligjit nr.9900, datë 10.4.2008 “Për rezervat materiale të shtetit”, me propozimin e Ministrit të Brendshëm, Këshilli i Ministrave </w:t>
      </w:r>
    </w:p>
    <w:p w:rsidR="00EC3990" w:rsidRPr="00EC3990" w:rsidRDefault="00EC3990" w:rsidP="00EC3990">
      <w:pPr>
        <w:pStyle w:val="Paragrafi"/>
        <w:rPr>
          <w:lang w:val="it-IT"/>
        </w:rPr>
      </w:pPr>
    </w:p>
    <w:p w:rsidR="00EC3990" w:rsidRPr="00EC3990" w:rsidRDefault="00EC3990" w:rsidP="00EC3990">
      <w:pPr>
        <w:pStyle w:val="VENDOSI"/>
        <w:keepNext w:val="0"/>
        <w:rPr>
          <w:lang w:val="it-IT"/>
        </w:rPr>
      </w:pPr>
      <w:r w:rsidRPr="00EC3990">
        <w:rPr>
          <w:lang w:val="it-IT"/>
        </w:rPr>
        <w:t xml:space="preserve">VENDOSi: </w:t>
      </w:r>
    </w:p>
    <w:p w:rsidR="00EC3990" w:rsidRPr="00EC3990" w:rsidRDefault="00EC3990" w:rsidP="00EC3990">
      <w:pPr>
        <w:pStyle w:val="Paragrafi"/>
        <w:rPr>
          <w:lang w:val="it-IT"/>
        </w:rPr>
      </w:pPr>
    </w:p>
    <w:p w:rsidR="00EC3990" w:rsidRPr="00EC3990" w:rsidRDefault="00EC3990" w:rsidP="00EC3990">
      <w:pPr>
        <w:pStyle w:val="Paragrafi"/>
        <w:rPr>
          <w:lang w:val="it-IT"/>
        </w:rPr>
      </w:pPr>
      <w:r w:rsidRPr="00EC3990">
        <w:rPr>
          <w:lang w:val="it-IT"/>
        </w:rPr>
        <w:t xml:space="preserve">1. Lista përbërëse e mallrave rezervë, në lloje dhe sasi, e ndarë sipas grupeve, si dhe limiti minimal për secilin artikull të jetë sipas lidhjes nr.1, që i bashkëlidhet këtij vendimi. </w:t>
      </w:r>
    </w:p>
    <w:p w:rsidR="00EC3990" w:rsidRPr="00EC3990" w:rsidRDefault="00EC3990" w:rsidP="00EC3990">
      <w:pPr>
        <w:pStyle w:val="Paragrafi"/>
        <w:rPr>
          <w:lang w:val="it-IT"/>
        </w:rPr>
      </w:pPr>
      <w:r w:rsidRPr="00EC3990">
        <w:rPr>
          <w:lang w:val="it-IT"/>
        </w:rPr>
        <w:t xml:space="preserve">2. Drejtoria e Përgjithshme e Rezervave Materiale të Shtetit plotëson dhe siguron sasitë dhe nomenklaturën e mallrave rezervë shtetërore, nëpërmjet: </w:t>
      </w:r>
    </w:p>
    <w:p w:rsidR="00EC3990" w:rsidRPr="0080032C" w:rsidRDefault="00EC3990" w:rsidP="00EC3990">
      <w:pPr>
        <w:pStyle w:val="Paragrafi"/>
        <w:rPr>
          <w:lang w:val="it-IT"/>
        </w:rPr>
      </w:pPr>
      <w:r w:rsidRPr="0080032C">
        <w:rPr>
          <w:lang w:val="it-IT"/>
        </w:rPr>
        <w:t xml:space="preserve">a) financimeve nga Buxheti i Shtetit; </w:t>
      </w:r>
    </w:p>
    <w:p w:rsidR="00EC3990" w:rsidRPr="0080032C" w:rsidRDefault="00EC3990" w:rsidP="00EC3990">
      <w:pPr>
        <w:pStyle w:val="Paragrafi"/>
        <w:rPr>
          <w:lang w:val="it-IT"/>
        </w:rPr>
      </w:pPr>
      <w:r w:rsidRPr="0080032C">
        <w:rPr>
          <w:lang w:val="it-IT"/>
        </w:rPr>
        <w:t xml:space="preserve">b) mallrave, që kalojnë në pronësi të shtetit nga kundërvajtjet administrative dhe veprat penale; </w:t>
      </w:r>
    </w:p>
    <w:p w:rsidR="00EC3990" w:rsidRPr="0080032C" w:rsidRDefault="00EC3990" w:rsidP="00EC3990">
      <w:pPr>
        <w:pStyle w:val="Paragrafi"/>
        <w:rPr>
          <w:lang w:val="it-IT"/>
        </w:rPr>
      </w:pPr>
      <w:r w:rsidRPr="0080032C">
        <w:rPr>
          <w:lang w:val="it-IT"/>
        </w:rPr>
        <w:t xml:space="preserve">c) të ardhurave dhe fondeve financiare, që realizon gjatë veprimtarisë të saj; </w:t>
      </w:r>
    </w:p>
    <w:p w:rsidR="00EC3990" w:rsidRPr="0080032C" w:rsidRDefault="00EC3990" w:rsidP="00EC3990">
      <w:pPr>
        <w:pStyle w:val="Paragrafi"/>
        <w:rPr>
          <w:lang w:val="it-IT"/>
        </w:rPr>
      </w:pPr>
      <w:r w:rsidRPr="0080032C">
        <w:rPr>
          <w:lang w:val="it-IT"/>
        </w:rPr>
        <w:t xml:space="preserve">ç) donacioneve dhe ndihmave të papërdorura, të cilat plotësojnë sasitë dhe nomenklaturën e parashikuar ose e shtojnë atë. </w:t>
      </w:r>
    </w:p>
    <w:p w:rsidR="00EC3990" w:rsidRPr="00EC3990" w:rsidRDefault="00EC3990" w:rsidP="00EC3990">
      <w:pPr>
        <w:pStyle w:val="Paragrafi"/>
        <w:rPr>
          <w:lang w:val="it-IT"/>
        </w:rPr>
      </w:pPr>
      <w:r w:rsidRPr="00EC3990">
        <w:rPr>
          <w:lang w:val="it-IT"/>
        </w:rPr>
        <w:t>3. Mallrat rezervë materiale shtetërore, që nuk financohen nga Buxheti i Shtetit, në çdo kohë transferohen pa pagesë dhe u shiten, nga Drejtoria e Përgjithshme e Rezervave Materiale të Shtetit, subjekteve, shtetërore ose private, sipas miratimit të organit, që ka këtë kompetencë.</w:t>
      </w:r>
    </w:p>
    <w:p w:rsidR="00EC3990" w:rsidRPr="00EC3990" w:rsidRDefault="00EC3990" w:rsidP="00EC3990">
      <w:pPr>
        <w:pStyle w:val="Paragrafi"/>
        <w:rPr>
          <w:lang w:val="it-IT"/>
        </w:rPr>
      </w:pPr>
      <w:r w:rsidRPr="00EC3990">
        <w:rPr>
          <w:lang w:val="it-IT"/>
        </w:rPr>
        <w:t xml:space="preserve">4. Ministri, që mbulon fushën përkatëse, nxjerr udhëzime, ku përcakton procedurat, të cilat duhen ndjekur e zbatuar nga institucionet, që kërkojnë ndihmë me apo për mallra rezervë shtetërore, të grupeve B e C, si dhe për rregullimin, në tërësi, të marrëdhënieve, që krijohen në administrimin e mallrave rezervë shtetërore. </w:t>
      </w:r>
    </w:p>
    <w:p w:rsidR="00EC3990" w:rsidRPr="00EC3990" w:rsidRDefault="00EC3990" w:rsidP="00EC3990">
      <w:pPr>
        <w:pStyle w:val="Paragrafi"/>
        <w:rPr>
          <w:lang w:val="it-IT"/>
        </w:rPr>
      </w:pPr>
      <w:r w:rsidRPr="00EC3990">
        <w:rPr>
          <w:lang w:val="it-IT"/>
        </w:rPr>
        <w:t>5. Aktet nënligjore, që rregullojnë veprimtarinë e Drejtorisë së Përgjithshme të Rezervave Materiale të Shtetit, që bien ndesh me këtë vendim, shfuqizohen.</w:t>
      </w:r>
    </w:p>
    <w:p w:rsidR="00EC3990" w:rsidRPr="00EC3990" w:rsidRDefault="00EC3990" w:rsidP="00EC3990">
      <w:pPr>
        <w:pStyle w:val="Paragrafi"/>
        <w:rPr>
          <w:lang w:val="it-IT"/>
        </w:rPr>
      </w:pPr>
      <w:r w:rsidRPr="00EC3990">
        <w:rPr>
          <w:lang w:val="it-IT"/>
        </w:rPr>
        <w:t>6. Ngarkohen ministri, që mbulon fushën përkatëse, dhe Drejtoria e Përgjithshme e Rezervave Materiale të Shtetit për zbatimin e këtij vendimi.</w:t>
      </w:r>
    </w:p>
    <w:p w:rsidR="00EC3990" w:rsidRPr="00EC3990" w:rsidRDefault="00EC3990" w:rsidP="00EC3990">
      <w:pPr>
        <w:pStyle w:val="Paragrafi"/>
        <w:rPr>
          <w:lang w:val="it-IT"/>
        </w:rPr>
      </w:pPr>
      <w:r w:rsidRPr="00EC3990">
        <w:rPr>
          <w:lang w:val="it-IT"/>
        </w:rPr>
        <w:t>Ky vendim hyn në fuqi pas botimit në Fletoren Zyrtare.</w:t>
      </w:r>
    </w:p>
    <w:p w:rsidR="00EC3990" w:rsidRPr="00EC3990" w:rsidRDefault="00EC3990" w:rsidP="00EC3990">
      <w:pPr>
        <w:pStyle w:val="Paragrafi"/>
        <w:rPr>
          <w:lang w:val="it-IT"/>
        </w:rPr>
      </w:pPr>
    </w:p>
    <w:p w:rsidR="00EC3990" w:rsidRPr="00EC3990" w:rsidRDefault="00EC3990" w:rsidP="00EC3990">
      <w:pPr>
        <w:pStyle w:val="Autoriteti"/>
        <w:keepNext w:val="0"/>
        <w:rPr>
          <w:rFonts w:eastAsia="MS Mincho"/>
          <w:lang w:val="it-IT" w:eastAsia="en-GB"/>
        </w:rPr>
      </w:pPr>
    </w:p>
    <w:p w:rsidR="00EC3990" w:rsidRDefault="00EC3990" w:rsidP="00EC3990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Kryeministri</w:t>
      </w:r>
    </w:p>
    <w:p w:rsidR="00EC3990" w:rsidRDefault="00EC3990" w:rsidP="00EC3990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Sali Berisha</w:t>
      </w:r>
    </w:p>
    <w:p w:rsidR="00EC3990" w:rsidRDefault="00B27332" w:rsidP="00EC3990">
      <w:pPr>
        <w:pStyle w:val="Figure"/>
        <w:rPr>
          <w:rFonts w:eastAsia="MS Mincho"/>
          <w:lang w:val="en-GB" w:eastAsia="en-GB"/>
        </w:rPr>
      </w:pPr>
      <w:r w:rsidRPr="00150879">
        <w:rPr>
          <w:rFonts w:eastAsia="MS Mincho"/>
          <w:noProof/>
          <w:lang w:val="en-GB" w:eastAsia="en-GB"/>
        </w:rPr>
        <w:lastRenderedPageBreak/>
        <w:drawing>
          <wp:inline distT="0" distB="0" distL="0" distR="0">
            <wp:extent cx="5753100" cy="8905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399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3990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27332"/>
    <w:rsid w:val="00BD1D25"/>
    <w:rsid w:val="00BF58DD"/>
    <w:rsid w:val="00C24C1C"/>
    <w:rsid w:val="00C84B66"/>
    <w:rsid w:val="00EC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F5375F-77EB-4E92-A585-796A8FC4B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EC399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2019-03-16T19:40:00Z</dcterms:created>
  <dcterms:modified xsi:type="dcterms:W3CDTF">2019-03-16T19:40:00Z</dcterms:modified>
</cp:coreProperties>
</file>