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F80" w:rsidRDefault="00FA1F80" w:rsidP="00FA1F80">
      <w:pPr>
        <w:pStyle w:val="Akti"/>
        <w:keepNext w:val="0"/>
        <w:rPr>
          <w:rFonts w:eastAsia="MS Mincho"/>
          <w:lang w:eastAsia="en-GB"/>
        </w:rPr>
      </w:pPr>
      <w:bookmarkStart w:id="0" w:name="_GoBack"/>
      <w:bookmarkEnd w:id="0"/>
      <w:r w:rsidRPr="008509D2">
        <w:rPr>
          <w:rFonts w:eastAsia="MS Mincho"/>
          <w:lang w:eastAsia="en-GB"/>
        </w:rPr>
        <w:t xml:space="preserve">VENDIM </w:t>
      </w:r>
      <w:r>
        <w:rPr>
          <w:rFonts w:eastAsia="MS Mincho"/>
          <w:lang w:eastAsia="en-GB"/>
        </w:rPr>
        <w:t xml:space="preserve"> </w:t>
      </w:r>
    </w:p>
    <w:p w:rsidR="00FA1F80" w:rsidRDefault="00FA1F80" w:rsidP="00FA1F80">
      <w:pPr>
        <w:pStyle w:val="NumriData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Nr.1136, datë 5.8.2008</w:t>
      </w:r>
    </w:p>
    <w:p w:rsidR="00FA1F80" w:rsidRDefault="00FA1F80" w:rsidP="00FA1F80">
      <w:pPr>
        <w:pStyle w:val="Paragrafi"/>
        <w:rPr>
          <w:rFonts w:eastAsia="MS Mincho"/>
          <w:lang w:val="en-GB" w:eastAsia="en-GB"/>
        </w:rPr>
      </w:pPr>
    </w:p>
    <w:p w:rsidR="00FA1F80" w:rsidRDefault="00FA1F80" w:rsidP="00FA1F80">
      <w:pPr>
        <w:pStyle w:val="Titull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Për  një </w:t>
      </w:r>
      <w:r w:rsidRPr="008509D2">
        <w:rPr>
          <w:rFonts w:eastAsia="MS Mincho"/>
          <w:lang w:eastAsia="en-GB"/>
        </w:rPr>
        <w:t>SHTES</w:t>
      </w:r>
      <w:r>
        <w:rPr>
          <w:rFonts w:eastAsia="MS Mincho"/>
          <w:lang w:eastAsia="en-GB"/>
        </w:rPr>
        <w:t xml:space="preserve">ë në </w:t>
      </w:r>
      <w:r w:rsidRPr="008509D2">
        <w:rPr>
          <w:rFonts w:eastAsia="MS Mincho"/>
          <w:lang w:eastAsia="en-GB"/>
        </w:rPr>
        <w:t>VENDIMIN NR.242, DAT</w:t>
      </w:r>
      <w:r>
        <w:rPr>
          <w:rFonts w:eastAsia="MS Mincho"/>
          <w:lang w:eastAsia="en-GB"/>
        </w:rPr>
        <w:t xml:space="preserve">ë 27.2.2008 të </w:t>
      </w:r>
      <w:r w:rsidRPr="008509D2">
        <w:rPr>
          <w:rFonts w:eastAsia="MS Mincho"/>
          <w:lang w:eastAsia="en-GB"/>
        </w:rPr>
        <w:t>K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SHILLIT</w:t>
      </w:r>
      <w:r>
        <w:rPr>
          <w:rFonts w:eastAsia="MS Mincho"/>
          <w:lang w:eastAsia="en-GB"/>
        </w:rPr>
        <w:t xml:space="preserve"> të MINISTRAVE </w:t>
      </w:r>
      <w:r w:rsidRPr="008509D2">
        <w:rPr>
          <w:rFonts w:eastAsia="MS Mincho"/>
          <w:lang w:eastAsia="en-GB"/>
        </w:rPr>
        <w:t>“P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 MIRATIMIN E LIST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 s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INVENTARIT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PRONAVE</w:t>
      </w:r>
      <w:r>
        <w:rPr>
          <w:rFonts w:eastAsia="MS Mincho"/>
          <w:lang w:eastAsia="en-GB"/>
        </w:rPr>
        <w:t xml:space="preserve"> të PALUAJTSHME SHTETË</w:t>
      </w:r>
      <w:r w:rsidRPr="008509D2">
        <w:rPr>
          <w:rFonts w:eastAsia="MS Mincho"/>
          <w:lang w:eastAsia="en-GB"/>
        </w:rPr>
        <w:t>RORE,</w:t>
      </w:r>
      <w:r>
        <w:rPr>
          <w:rFonts w:eastAsia="MS Mincho"/>
          <w:lang w:eastAsia="en-GB"/>
        </w:rPr>
        <w:t xml:space="preserve"> në KOMUNË</w:t>
      </w:r>
      <w:r w:rsidRPr="008509D2">
        <w:rPr>
          <w:rFonts w:eastAsia="MS Mincho"/>
          <w:lang w:eastAsia="en-GB"/>
        </w:rPr>
        <w:t>N BALLDRE,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QARKUT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LEZH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S”, DHE</w:t>
      </w:r>
      <w:r>
        <w:rPr>
          <w:rFonts w:eastAsia="MS Mincho"/>
          <w:lang w:eastAsia="en-GB"/>
        </w:rPr>
        <w:t xml:space="preserve"> në  </w:t>
      </w:r>
      <w:r w:rsidRPr="008509D2">
        <w:rPr>
          <w:rFonts w:eastAsia="MS Mincho"/>
          <w:lang w:eastAsia="en-GB"/>
        </w:rPr>
        <w:t>VENDIMIN NR.388, DAT</w:t>
      </w:r>
      <w:r>
        <w:rPr>
          <w:rFonts w:eastAsia="MS Mincho"/>
          <w:lang w:eastAsia="en-GB"/>
        </w:rPr>
        <w:t xml:space="preserve">ë 27.3.2008 të </w:t>
      </w:r>
      <w:r w:rsidRPr="008509D2">
        <w:rPr>
          <w:rFonts w:eastAsia="MS Mincho"/>
          <w:lang w:eastAsia="en-GB"/>
        </w:rPr>
        <w:t>K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SHILLIT</w:t>
      </w:r>
      <w:r>
        <w:rPr>
          <w:rFonts w:eastAsia="MS Mincho"/>
          <w:lang w:eastAsia="en-GB"/>
        </w:rPr>
        <w:t xml:space="preserve"> të  MINISTRAVE</w:t>
      </w:r>
      <w:r w:rsidRPr="008509D2">
        <w:rPr>
          <w:rFonts w:eastAsia="MS Mincho"/>
          <w:lang w:eastAsia="en-GB"/>
        </w:rPr>
        <w:t xml:space="preserve"> “P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 MIRATIMIN E LIST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 P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RFUNDIMTARE 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 xml:space="preserve">PRONAVE, PYJE DHE KULLOTA, </w:t>
      </w:r>
      <w:r>
        <w:rPr>
          <w:rFonts w:eastAsia="MS Mincho"/>
          <w:lang w:eastAsia="en-GB"/>
        </w:rPr>
        <w:t>që</w:t>
      </w:r>
      <w:r w:rsidRPr="008509D2">
        <w:rPr>
          <w:rFonts w:eastAsia="MS Mincho"/>
          <w:lang w:eastAsia="en-GB"/>
        </w:rPr>
        <w:t xml:space="preserve"> DO</w:t>
      </w:r>
      <w:r>
        <w:rPr>
          <w:rFonts w:eastAsia="MS Mincho"/>
          <w:lang w:eastAsia="en-GB"/>
        </w:rPr>
        <w:t xml:space="preserve"> të  </w:t>
      </w:r>
      <w:r w:rsidRPr="008509D2">
        <w:rPr>
          <w:rFonts w:eastAsia="MS Mincho"/>
          <w:lang w:eastAsia="en-GB"/>
        </w:rPr>
        <w:t>TRANSFEROHEN</w:t>
      </w:r>
      <w:r>
        <w:rPr>
          <w:rFonts w:eastAsia="MS Mincho"/>
          <w:lang w:eastAsia="en-GB"/>
        </w:rPr>
        <w:t xml:space="preserve"> në </w:t>
      </w:r>
      <w:r w:rsidRPr="008509D2">
        <w:rPr>
          <w:rFonts w:eastAsia="MS Mincho"/>
          <w:lang w:eastAsia="en-GB"/>
        </w:rPr>
        <w:t>PRON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SI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NJ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SIS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s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>Qe</w:t>
      </w:r>
      <w:r w:rsidRPr="008509D2">
        <w:rPr>
          <w:rFonts w:eastAsia="MS Mincho"/>
          <w:lang w:eastAsia="en-GB"/>
        </w:rPr>
        <w:t>VERISJES VENDORE, KOMUNA BALLDRE,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QARKUT</w:t>
      </w:r>
      <w:r>
        <w:rPr>
          <w:rFonts w:eastAsia="MS Mincho"/>
          <w:lang w:eastAsia="en-GB"/>
        </w:rPr>
        <w:t xml:space="preserve"> të </w:t>
      </w:r>
      <w:r w:rsidRPr="008509D2">
        <w:rPr>
          <w:rFonts w:eastAsia="MS Mincho"/>
          <w:lang w:eastAsia="en-GB"/>
        </w:rPr>
        <w:t>LEZH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S” </w:t>
      </w:r>
      <w:r>
        <w:rPr>
          <w:rFonts w:eastAsia="MS Mincho"/>
          <w:lang w:eastAsia="en-GB"/>
        </w:rPr>
        <w:t xml:space="preserve"> </w:t>
      </w:r>
    </w:p>
    <w:p w:rsidR="00FA1F80" w:rsidRDefault="00FA1F80" w:rsidP="00FA1F80">
      <w:pPr>
        <w:pStyle w:val="Paragrafi"/>
        <w:rPr>
          <w:rFonts w:eastAsia="MS Mincho"/>
          <w:lang w:val="en-GB" w:eastAsia="en-GB"/>
        </w:rPr>
      </w:pPr>
    </w:p>
    <w:p w:rsidR="00FA1F80" w:rsidRDefault="00FA1F80" w:rsidP="00FA1F80">
      <w:pPr>
        <w:pStyle w:val="BazLigjPropozues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Në </w:t>
      </w:r>
      <w:r w:rsidRPr="008509D2">
        <w:rPr>
          <w:rFonts w:eastAsia="MS Mincho"/>
          <w:lang w:eastAsia="en-GB"/>
        </w:rPr>
        <w:t>mbështetje të nenit 100 të K</w:t>
      </w:r>
      <w:r>
        <w:rPr>
          <w:rFonts w:eastAsia="MS Mincho"/>
          <w:lang w:eastAsia="en-GB"/>
        </w:rPr>
        <w:t>ushtetutës, të neneve 2, 3 e 17</w:t>
      </w:r>
      <w:r w:rsidRPr="008509D2">
        <w:rPr>
          <w:rFonts w:eastAsia="MS Mincho"/>
          <w:lang w:eastAsia="en-GB"/>
        </w:rPr>
        <w:t xml:space="preserve"> të ligjit nr.8744, dat</w:t>
      </w:r>
      <w:r>
        <w:rPr>
          <w:rFonts w:eastAsia="MS Mincho"/>
          <w:lang w:eastAsia="en-GB"/>
        </w:rPr>
        <w:t>ë 22.2.2001</w:t>
      </w:r>
      <w:r w:rsidRPr="008509D2">
        <w:rPr>
          <w:rFonts w:eastAsia="MS Mincho"/>
          <w:lang w:eastAsia="en-GB"/>
        </w:rPr>
        <w:t xml:space="preserve"> “P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 transferimin e pronave të paluajtshme publike të shtetit në njësitë e qeverisjes vendore”,</w:t>
      </w:r>
      <w:r>
        <w:rPr>
          <w:rFonts w:eastAsia="MS Mincho"/>
          <w:lang w:eastAsia="en-GB"/>
        </w:rPr>
        <w:t xml:space="preserve"> të ndryshuar, dhe të nenit 23</w:t>
      </w:r>
      <w:r w:rsidRPr="008509D2">
        <w:rPr>
          <w:rFonts w:eastAsia="MS Mincho"/>
          <w:lang w:eastAsia="en-GB"/>
        </w:rPr>
        <w:t xml:space="preserve"> të ligjit nr.9385, dat</w:t>
      </w:r>
      <w:r>
        <w:rPr>
          <w:rFonts w:eastAsia="MS Mincho"/>
          <w:lang w:eastAsia="en-GB"/>
        </w:rPr>
        <w:t>ë 4.5.2005</w:t>
      </w:r>
      <w:r w:rsidRPr="008509D2">
        <w:rPr>
          <w:rFonts w:eastAsia="MS Mincho"/>
          <w:lang w:eastAsia="en-GB"/>
        </w:rPr>
        <w:t xml:space="preserve"> “P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>r pyjet dhe shërbimin pyjor”, të ndryshuar, me propozimin e</w:t>
      </w:r>
      <w:r>
        <w:rPr>
          <w:rFonts w:eastAsia="MS Mincho"/>
          <w:lang w:eastAsia="en-GB"/>
        </w:rPr>
        <w:t xml:space="preserve"> Ministrit të Brendshëm dhe të M</w:t>
      </w:r>
      <w:r w:rsidRPr="008509D2">
        <w:rPr>
          <w:rFonts w:eastAsia="MS Mincho"/>
          <w:lang w:eastAsia="en-GB"/>
        </w:rPr>
        <w:t xml:space="preserve">inistrit të Mjedisit, Pyjeve dhe Administrimit të Ujërave, Këshilli i Ministrave </w:t>
      </w:r>
      <w:r>
        <w:rPr>
          <w:rFonts w:eastAsia="MS Mincho"/>
          <w:lang w:eastAsia="en-GB"/>
        </w:rPr>
        <w:t xml:space="preserve"> </w:t>
      </w:r>
    </w:p>
    <w:p w:rsidR="00FA1F80" w:rsidRDefault="00FA1F80" w:rsidP="00FA1F80">
      <w:pPr>
        <w:pStyle w:val="Paragrafi"/>
        <w:rPr>
          <w:rFonts w:eastAsia="MS Mincho"/>
          <w:lang w:val="en-GB" w:eastAsia="en-GB"/>
        </w:rPr>
      </w:pPr>
    </w:p>
    <w:p w:rsidR="00FA1F80" w:rsidRDefault="00FA1F80" w:rsidP="00FA1F80">
      <w:pPr>
        <w:pStyle w:val="VENDOSI"/>
        <w:keepNext w:val="0"/>
        <w:rPr>
          <w:rFonts w:eastAsia="MS Mincho"/>
          <w:lang w:eastAsia="en-GB"/>
        </w:rPr>
      </w:pPr>
      <w:r w:rsidRPr="008509D2">
        <w:rPr>
          <w:rFonts w:eastAsia="MS Mincho"/>
          <w:lang w:eastAsia="en-GB"/>
        </w:rPr>
        <w:t xml:space="preserve">VENDOSI: </w:t>
      </w:r>
    </w:p>
    <w:p w:rsidR="00FA1F80" w:rsidRDefault="00FA1F80" w:rsidP="00FA1F80">
      <w:pPr>
        <w:pStyle w:val="Paragrafi"/>
        <w:rPr>
          <w:rFonts w:eastAsia="MS Mincho"/>
          <w:lang w:val="en-GB" w:eastAsia="en-GB"/>
        </w:rPr>
      </w:pPr>
    </w:p>
    <w:p w:rsidR="00FA1F80" w:rsidRPr="008509D2" w:rsidRDefault="00FA1F80" w:rsidP="00FA1F80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1. Listës së inventarit të pronave të paluajtshme shtetërore, që i bashkëlidhet vendimit nr.242, dat</w:t>
      </w:r>
      <w:r>
        <w:rPr>
          <w:rFonts w:eastAsia="MS Mincho"/>
          <w:lang w:val="en-GB" w:eastAsia="en-GB"/>
        </w:rPr>
        <w:t>ë 27.2.2008</w:t>
      </w:r>
      <w:r w:rsidRPr="008509D2">
        <w:rPr>
          <w:rFonts w:eastAsia="MS Mincho"/>
          <w:lang w:val="en-GB" w:eastAsia="en-GB"/>
        </w:rPr>
        <w:t xml:space="preserve"> të Këshillit të Ministrave, t’i shtohet edhe lista, që i bashkëlidhet këtij vendimi. </w:t>
      </w:r>
    </w:p>
    <w:p w:rsidR="00FA1F80" w:rsidRPr="008509D2" w:rsidRDefault="00FA1F80" w:rsidP="00FA1F8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 </w:t>
      </w:r>
      <w:r w:rsidRPr="008509D2">
        <w:rPr>
          <w:rFonts w:eastAsia="MS Mincho"/>
          <w:lang w:val="en-GB" w:eastAsia="en-GB"/>
        </w:rPr>
        <w:t>Lista shtesë p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rb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het nga 2 (dy) fletë dhe p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rfundon me numrin rendor 26 (njëzet e gjasht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). </w:t>
      </w:r>
    </w:p>
    <w:p w:rsidR="00FA1F80" w:rsidRPr="008509D2" w:rsidRDefault="00FA1F80" w:rsidP="00FA1F80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2. Listës p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rfundimtare të pronave të paluajtshme, pyje e kullota, që i bashkëli</w:t>
      </w:r>
      <w:r>
        <w:rPr>
          <w:rFonts w:eastAsia="MS Mincho"/>
          <w:lang w:val="en-GB" w:eastAsia="en-GB"/>
        </w:rPr>
        <w:t>dhet vendimit nr.388, datë 27.3.2008</w:t>
      </w:r>
      <w:r w:rsidRPr="008509D2">
        <w:rPr>
          <w:rFonts w:eastAsia="MS Mincho"/>
          <w:lang w:val="en-GB" w:eastAsia="en-GB"/>
        </w:rPr>
        <w:t xml:space="preserve"> të Këshillit të Ministrave, t’i shtohe</w:t>
      </w:r>
      <w:r>
        <w:rPr>
          <w:rFonts w:eastAsia="MS Mincho"/>
          <w:lang w:val="en-GB" w:eastAsia="en-GB"/>
        </w:rPr>
        <w:t>n edhe lista dhe lidhja nr.</w:t>
      </w:r>
      <w:r w:rsidRPr="008509D2">
        <w:rPr>
          <w:rFonts w:eastAsia="MS Mincho"/>
          <w:lang w:val="en-GB" w:eastAsia="en-GB"/>
        </w:rPr>
        <w:t xml:space="preserve">1, që i bashkëlidhen </w:t>
      </w:r>
      <w:r>
        <w:rPr>
          <w:rFonts w:eastAsia="MS Mincho"/>
          <w:lang w:val="en-GB" w:eastAsia="en-GB"/>
        </w:rPr>
        <w:t xml:space="preserve">këtij </w:t>
      </w:r>
      <w:r w:rsidRPr="008509D2">
        <w:rPr>
          <w:rFonts w:eastAsia="MS Mincho"/>
          <w:lang w:val="en-GB" w:eastAsia="en-GB"/>
        </w:rPr>
        <w:t>vendimi</w:t>
      </w:r>
      <w:r>
        <w:rPr>
          <w:rFonts w:eastAsia="MS Mincho"/>
          <w:lang w:val="en-GB" w:eastAsia="en-GB"/>
        </w:rPr>
        <w:t>.</w:t>
      </w:r>
    </w:p>
    <w:p w:rsidR="00FA1F80" w:rsidRDefault="00FA1F80" w:rsidP="00FA1F80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Lista shtesë përbëhet nga 2 (dy) fletë dhe pë</w:t>
      </w:r>
      <w:r w:rsidRPr="008509D2">
        <w:rPr>
          <w:rFonts w:eastAsia="MS Mincho"/>
          <w:lang w:val="en-GB" w:eastAsia="en-GB"/>
        </w:rPr>
        <w:t>rmban pronat, sipas inventarit, me numrat rendorë nga nr.942 de</w:t>
      </w:r>
      <w:r>
        <w:rPr>
          <w:rFonts w:eastAsia="MS Mincho"/>
          <w:lang w:val="en-GB" w:eastAsia="en-GB"/>
        </w:rPr>
        <w:t>ri</w:t>
      </w:r>
      <w:r w:rsidRPr="008509D2">
        <w:rPr>
          <w:rFonts w:eastAsia="MS Mincho"/>
          <w:lang w:val="en-GB" w:eastAsia="en-GB"/>
        </w:rPr>
        <w:t xml:space="preserve"> në nr.967. </w:t>
      </w:r>
      <w:r>
        <w:rPr>
          <w:rFonts w:eastAsia="MS Mincho"/>
          <w:lang w:val="en-GB" w:eastAsia="en-GB"/>
        </w:rPr>
        <w:t xml:space="preserve"> </w:t>
      </w:r>
    </w:p>
    <w:p w:rsidR="00FA1F80" w:rsidRDefault="00FA1F80" w:rsidP="00FA1F80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3. Ngarkohen Ministria e Brendshme, Ministria e Mjedisit, Pyjeve dhe Administrimit të Ujërave, kryeregjistruesi i Pasurive të Paluajtshme të Republik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s s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 xml:space="preserve"> Shqip</w:t>
      </w:r>
      <w:r>
        <w:rPr>
          <w:rFonts w:eastAsia="MS Mincho"/>
          <w:lang w:val="en-GB" w:eastAsia="en-GB"/>
        </w:rPr>
        <w:t>ë</w:t>
      </w:r>
      <w:r w:rsidRPr="008509D2">
        <w:rPr>
          <w:rFonts w:eastAsia="MS Mincho"/>
          <w:lang w:val="en-GB" w:eastAsia="en-GB"/>
        </w:rPr>
        <w:t>ris</w:t>
      </w:r>
      <w:r>
        <w:rPr>
          <w:rFonts w:eastAsia="MS Mincho"/>
          <w:lang w:val="en-GB" w:eastAsia="en-GB"/>
        </w:rPr>
        <w:t>ë dhe komuna Ball</w:t>
      </w:r>
      <w:r w:rsidRPr="008509D2">
        <w:rPr>
          <w:rFonts w:eastAsia="MS Mincho"/>
          <w:lang w:val="en-GB" w:eastAsia="en-GB"/>
        </w:rPr>
        <w:t>dre</w:t>
      </w:r>
      <w:r>
        <w:rPr>
          <w:rFonts w:eastAsia="MS Mincho"/>
          <w:lang w:val="en-GB" w:eastAsia="en-GB"/>
        </w:rPr>
        <w:t xml:space="preserve"> për </w:t>
      </w:r>
      <w:r w:rsidRPr="008509D2">
        <w:rPr>
          <w:rFonts w:eastAsia="MS Mincho"/>
          <w:lang w:val="en-GB" w:eastAsia="en-GB"/>
        </w:rPr>
        <w:t xml:space="preserve">zbatimin e këtij vendimi. </w:t>
      </w:r>
      <w:r>
        <w:rPr>
          <w:rFonts w:eastAsia="MS Mincho"/>
          <w:lang w:val="en-GB" w:eastAsia="en-GB"/>
        </w:rPr>
        <w:t xml:space="preserve"> </w:t>
      </w:r>
    </w:p>
    <w:p w:rsidR="00FA1F80" w:rsidRDefault="00FA1F80" w:rsidP="00FA1F80">
      <w:pPr>
        <w:pStyle w:val="Paragrafi"/>
        <w:rPr>
          <w:rFonts w:eastAsia="MS Mincho"/>
          <w:lang w:val="en-GB" w:eastAsia="en-GB"/>
        </w:rPr>
      </w:pPr>
      <w:r w:rsidRPr="008509D2">
        <w:rPr>
          <w:rFonts w:eastAsia="MS Mincho"/>
          <w:lang w:val="en-GB" w:eastAsia="en-GB"/>
        </w:rPr>
        <w:t>Ky vendim hyn</w:t>
      </w:r>
      <w:r>
        <w:rPr>
          <w:rFonts w:eastAsia="MS Mincho"/>
          <w:lang w:val="en-GB" w:eastAsia="en-GB"/>
        </w:rPr>
        <w:t xml:space="preserve"> në </w:t>
      </w:r>
      <w:r w:rsidRPr="008509D2">
        <w:rPr>
          <w:rFonts w:eastAsia="MS Mincho"/>
          <w:lang w:val="en-GB" w:eastAsia="en-GB"/>
        </w:rPr>
        <w:t>f</w:t>
      </w:r>
      <w:r>
        <w:rPr>
          <w:rFonts w:eastAsia="MS Mincho"/>
          <w:lang w:val="en-GB" w:eastAsia="en-GB"/>
        </w:rPr>
        <w:t xml:space="preserve">uqi pas botimit në </w:t>
      </w:r>
      <w:r w:rsidRPr="008509D2">
        <w:rPr>
          <w:rFonts w:eastAsia="MS Mincho"/>
          <w:lang w:val="en-GB" w:eastAsia="en-GB"/>
        </w:rPr>
        <w:t xml:space="preserve">Fletoren Zyrtare. </w:t>
      </w:r>
      <w:r>
        <w:rPr>
          <w:rFonts w:eastAsia="MS Mincho"/>
          <w:lang w:val="en-GB" w:eastAsia="en-GB"/>
        </w:rPr>
        <w:t xml:space="preserve"> </w:t>
      </w: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FA1F80" w:rsidRDefault="00FA1F80" w:rsidP="00FA1F80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FA1F80" w:rsidRDefault="003552C3" w:rsidP="00FA1F80">
      <w:pPr>
        <w:pStyle w:val="Figure"/>
        <w:rPr>
          <w:rFonts w:eastAsia="MS Mincho"/>
        </w:rPr>
      </w:pPr>
      <w:r>
        <w:rPr>
          <w:rFonts w:eastAsia="MS Mincho"/>
          <w:noProof/>
          <w:lang w:val="en-GB" w:eastAsia="en-GB"/>
        </w:rPr>
        <w:lastRenderedPageBreak/>
        <w:drawing>
          <wp:inline distT="0" distB="0" distL="0" distR="0">
            <wp:extent cx="4914900" cy="8343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80" w:rsidRDefault="003552C3" w:rsidP="00FA1F80">
      <w:pPr>
        <w:pStyle w:val="Figure"/>
        <w:rPr>
          <w:rFonts w:eastAsia="MS Mincho"/>
        </w:rPr>
      </w:pPr>
      <w:r>
        <w:rPr>
          <w:rFonts w:eastAsia="MS Mincho"/>
          <w:noProof/>
          <w:lang w:val="en-GB" w:eastAsia="en-GB"/>
        </w:rPr>
        <w:lastRenderedPageBreak/>
        <w:drawing>
          <wp:inline distT="0" distB="0" distL="0" distR="0">
            <wp:extent cx="1943100" cy="7886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ind w:firstLine="0"/>
        <w:rPr>
          <w:rFonts w:eastAsia="MS Mincho"/>
        </w:rPr>
      </w:pPr>
      <w:r>
        <w:rPr>
          <w:rFonts w:eastAsia="MS Mincho"/>
        </w:rPr>
        <w:t xml:space="preserve">Njësia e qeverisjes vendore Balldre (shtesë) 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 xml:space="preserve"> Lidhja nr.1</w:t>
      </w:r>
    </w:p>
    <w:p w:rsidR="00FA1F80" w:rsidRDefault="00FA1F80" w:rsidP="00FA1F80">
      <w:pPr>
        <w:pStyle w:val="Paragrafi"/>
        <w:rPr>
          <w:rFonts w:eastAsia="MS Mincho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39"/>
        <w:gridCol w:w="4176"/>
        <w:gridCol w:w="1728"/>
      </w:tblGrid>
      <w:tr w:rsidR="00FA1F80" w:rsidRPr="00FC5959">
        <w:tc>
          <w:tcPr>
            <w:tcW w:w="3239" w:type="dxa"/>
          </w:tcPr>
          <w:p w:rsidR="00FA1F80" w:rsidRPr="00FA1F80" w:rsidRDefault="00FA1F80" w:rsidP="00FA1F80">
            <w:pPr>
              <w:pStyle w:val="Tabele"/>
              <w:jc w:val="center"/>
              <w:rPr>
                <w:rFonts w:eastAsia="MS Mincho"/>
              </w:rPr>
            </w:pPr>
            <w:r w:rsidRPr="00FA1F80">
              <w:rPr>
                <w:rFonts w:eastAsia="MS Mincho"/>
              </w:rPr>
              <w:t>Numrat rendorë të pronave në</w:t>
            </w:r>
          </w:p>
          <w:p w:rsidR="00FA1F80" w:rsidRPr="00FA1F80" w:rsidRDefault="00FA1F80" w:rsidP="00FA1F80">
            <w:pPr>
              <w:pStyle w:val="Tabele"/>
              <w:jc w:val="center"/>
              <w:rPr>
                <w:rFonts w:eastAsia="MS Mincho"/>
              </w:rPr>
            </w:pPr>
            <w:r w:rsidRPr="00FA1F80">
              <w:rPr>
                <w:rFonts w:eastAsia="MS Mincho"/>
              </w:rPr>
              <w:t>listën e inventarit</w:t>
            </w:r>
          </w:p>
        </w:tc>
        <w:tc>
          <w:tcPr>
            <w:tcW w:w="4176" w:type="dxa"/>
          </w:tcPr>
          <w:p w:rsidR="00FA1F80" w:rsidRPr="00FA1F80" w:rsidRDefault="00FA1F80" w:rsidP="00FA1F80">
            <w:pPr>
              <w:pStyle w:val="Tabele"/>
              <w:jc w:val="center"/>
              <w:rPr>
                <w:rFonts w:eastAsia="MS Mincho"/>
              </w:rPr>
            </w:pPr>
            <w:r w:rsidRPr="00FA1F80">
              <w:rPr>
                <w:rFonts w:eastAsia="MS Mincho"/>
              </w:rPr>
              <w:t>Fusha e përdorimit të pronës</w:t>
            </w:r>
          </w:p>
        </w:tc>
        <w:tc>
          <w:tcPr>
            <w:tcW w:w="1728" w:type="dxa"/>
          </w:tcPr>
          <w:p w:rsidR="00FA1F80" w:rsidRPr="00FC5959" w:rsidRDefault="00FA1F80" w:rsidP="00FA1F80">
            <w:pPr>
              <w:pStyle w:val="Tabele"/>
              <w:jc w:val="center"/>
              <w:rPr>
                <w:rFonts w:eastAsia="MS Mincho"/>
              </w:rPr>
            </w:pPr>
            <w:r w:rsidRPr="00FC5959">
              <w:rPr>
                <w:rFonts w:eastAsia="MS Mincho"/>
              </w:rPr>
              <w:t>Lloji i trasferimit</w:t>
            </w:r>
          </w:p>
        </w:tc>
      </w:tr>
      <w:tr w:rsidR="00FA1F80">
        <w:tc>
          <w:tcPr>
            <w:tcW w:w="3239" w:type="dxa"/>
          </w:tcPr>
          <w:p w:rsidR="00FA1F80" w:rsidRDefault="00FA1F80" w:rsidP="00FA1F80">
            <w:pPr>
              <w:pStyle w:val="Tabele"/>
              <w:rPr>
                <w:rFonts w:eastAsia="MS Mincho"/>
              </w:rPr>
            </w:pPr>
            <w:r>
              <w:rPr>
                <w:rFonts w:eastAsia="MS Mincho"/>
              </w:rPr>
              <w:t>942-967</w:t>
            </w:r>
          </w:p>
        </w:tc>
        <w:tc>
          <w:tcPr>
            <w:tcW w:w="4176" w:type="dxa"/>
          </w:tcPr>
          <w:p w:rsidR="00FA1F80" w:rsidRDefault="00FA1F80" w:rsidP="00FA1F80">
            <w:pPr>
              <w:pStyle w:val="Tabele"/>
              <w:rPr>
                <w:rFonts w:eastAsia="MS Mincho"/>
              </w:rPr>
            </w:pPr>
            <w:r>
              <w:rPr>
                <w:rFonts w:eastAsia="MS Mincho"/>
              </w:rPr>
              <w:t>Pyje dhe kullota, sipërfaqe inpruduktive</w:t>
            </w:r>
          </w:p>
        </w:tc>
        <w:tc>
          <w:tcPr>
            <w:tcW w:w="1728" w:type="dxa"/>
          </w:tcPr>
          <w:p w:rsidR="00FA1F80" w:rsidRDefault="00FA1F80" w:rsidP="00FA1F80">
            <w:pPr>
              <w:pStyle w:val="Tabele"/>
              <w:rPr>
                <w:rFonts w:eastAsia="MS Mincho"/>
              </w:rPr>
            </w:pPr>
            <w:r>
              <w:rPr>
                <w:rFonts w:eastAsia="MS Mincho"/>
              </w:rPr>
              <w:t>Në pronësi</w:t>
            </w:r>
          </w:p>
        </w:tc>
      </w:tr>
      <w:tr w:rsidR="00FA1F80">
        <w:tc>
          <w:tcPr>
            <w:tcW w:w="3239" w:type="dxa"/>
          </w:tcPr>
          <w:p w:rsidR="00FA1F80" w:rsidRDefault="00FA1F80" w:rsidP="00FA1F80">
            <w:pPr>
              <w:pStyle w:val="Tabele"/>
              <w:rPr>
                <w:rFonts w:eastAsia="MS Mincho"/>
              </w:rPr>
            </w:pPr>
          </w:p>
        </w:tc>
        <w:tc>
          <w:tcPr>
            <w:tcW w:w="4176" w:type="dxa"/>
          </w:tcPr>
          <w:p w:rsidR="00FA1F80" w:rsidRDefault="00FA1F80" w:rsidP="00FA1F80">
            <w:pPr>
              <w:pStyle w:val="Tabele"/>
              <w:rPr>
                <w:rFonts w:eastAsia="MS Mincho"/>
              </w:rPr>
            </w:pPr>
          </w:p>
        </w:tc>
        <w:tc>
          <w:tcPr>
            <w:tcW w:w="1728" w:type="dxa"/>
          </w:tcPr>
          <w:p w:rsidR="00FA1F80" w:rsidRDefault="00FA1F80" w:rsidP="00FA1F80">
            <w:pPr>
              <w:pStyle w:val="Tabele"/>
              <w:rPr>
                <w:rFonts w:eastAsia="MS Mincho"/>
              </w:rPr>
            </w:pPr>
          </w:p>
        </w:tc>
      </w:tr>
      <w:tr w:rsidR="00FA1F80">
        <w:tc>
          <w:tcPr>
            <w:tcW w:w="3239" w:type="dxa"/>
          </w:tcPr>
          <w:p w:rsidR="00FA1F80" w:rsidRDefault="00FA1F80" w:rsidP="00FA1F80">
            <w:pPr>
              <w:pStyle w:val="Tabele"/>
              <w:rPr>
                <w:rFonts w:eastAsia="MS Mincho"/>
              </w:rPr>
            </w:pPr>
          </w:p>
        </w:tc>
        <w:tc>
          <w:tcPr>
            <w:tcW w:w="4176" w:type="dxa"/>
          </w:tcPr>
          <w:p w:rsidR="00FA1F80" w:rsidRDefault="00FA1F80" w:rsidP="00FA1F80">
            <w:pPr>
              <w:pStyle w:val="Tabele"/>
              <w:rPr>
                <w:rFonts w:eastAsia="MS Mincho"/>
              </w:rPr>
            </w:pPr>
          </w:p>
        </w:tc>
        <w:tc>
          <w:tcPr>
            <w:tcW w:w="1728" w:type="dxa"/>
          </w:tcPr>
          <w:p w:rsidR="00FA1F80" w:rsidRDefault="00FA1F80" w:rsidP="00FA1F80">
            <w:pPr>
              <w:pStyle w:val="Tabele"/>
              <w:rPr>
                <w:rFonts w:eastAsia="MS Mincho"/>
              </w:rPr>
            </w:pPr>
          </w:p>
        </w:tc>
      </w:tr>
    </w:tbl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3552C3" w:rsidP="00FA1F80">
      <w:pPr>
        <w:pStyle w:val="Figure"/>
        <w:rPr>
          <w:rFonts w:eastAsia="MS Mincho"/>
        </w:rPr>
      </w:pPr>
      <w:r>
        <w:rPr>
          <w:rFonts w:eastAsia="MS Mincho"/>
          <w:noProof/>
          <w:lang w:val="en-GB" w:eastAsia="en-GB"/>
        </w:rPr>
        <w:drawing>
          <wp:inline distT="0" distB="0" distL="0" distR="0">
            <wp:extent cx="5029200" cy="7658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</w:rPr>
      </w:pPr>
    </w:p>
    <w:p w:rsidR="00FA1F80" w:rsidRDefault="00FA1F80" w:rsidP="00FA1F80">
      <w:pPr>
        <w:pStyle w:val="Paragrafi"/>
        <w:rPr>
          <w:rFonts w:eastAsia="MS Mincho"/>
          <w:lang w:val="en-GB" w:eastAsia="en-GB"/>
        </w:rPr>
      </w:pPr>
    </w:p>
    <w:p w:rsidR="00FA1F80" w:rsidRPr="00D05F10" w:rsidRDefault="003552C3" w:rsidP="00FA1F80">
      <w:pPr>
        <w:pStyle w:val="Figure"/>
        <w:rPr>
          <w:rFonts w:eastAsia="MS Mincho"/>
          <w:lang w:eastAsia="en-GB"/>
        </w:rPr>
      </w:pPr>
      <w:r>
        <w:rPr>
          <w:rFonts w:eastAsia="MS Mincho"/>
          <w:noProof/>
          <w:lang w:val="en-GB" w:eastAsia="en-GB"/>
        </w:rPr>
        <w:drawing>
          <wp:inline distT="0" distB="0" distL="0" distR="0">
            <wp:extent cx="800100" cy="8343900"/>
            <wp:effectExtent l="0" t="0" r="0" b="0"/>
            <wp:docPr id="5" name="Picture 5" descr="k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o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05" t="2888" r="40315" b="3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1F80" w:rsidRPr="00D05F10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6409E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5B08A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DB651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DE0B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4AF7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0EF46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AE94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CA6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685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1"/>
  </w:num>
  <w:num w:numId="4">
    <w:abstractNumId w:val="10"/>
  </w:num>
  <w:num w:numId="5">
    <w:abstractNumId w:val="13"/>
  </w:num>
  <w:num w:numId="6">
    <w:abstractNumId w:val="14"/>
  </w:num>
  <w:num w:numId="7">
    <w:abstractNumId w:val="15"/>
  </w:num>
  <w:num w:numId="8">
    <w:abstractNumId w:val="7"/>
  </w:num>
  <w:num w:numId="9">
    <w:abstractNumId w:val="12"/>
  </w:num>
  <w:num w:numId="10">
    <w:abstractNumId w:val="11"/>
  </w:num>
  <w:num w:numId="11">
    <w:abstractNumId w:val="10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9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A1F80"/>
    <w:rsid w:val="000178C2"/>
    <w:rsid w:val="000A780A"/>
    <w:rsid w:val="00143799"/>
    <w:rsid w:val="00211EE2"/>
    <w:rsid w:val="00215567"/>
    <w:rsid w:val="002B089D"/>
    <w:rsid w:val="00300F6E"/>
    <w:rsid w:val="003218C2"/>
    <w:rsid w:val="003540BF"/>
    <w:rsid w:val="003552C3"/>
    <w:rsid w:val="003B3DD8"/>
    <w:rsid w:val="004C3478"/>
    <w:rsid w:val="004E15C6"/>
    <w:rsid w:val="00505A2E"/>
    <w:rsid w:val="005C7CDE"/>
    <w:rsid w:val="00626521"/>
    <w:rsid w:val="009723D5"/>
    <w:rsid w:val="009B365E"/>
    <w:rsid w:val="009C7562"/>
    <w:rsid w:val="00BD1D25"/>
    <w:rsid w:val="00BF58DD"/>
    <w:rsid w:val="00C24C1C"/>
    <w:rsid w:val="00C84B66"/>
    <w:rsid w:val="00FA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5E785F-2070-4C29-915F-5E9F29FF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F80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</w:rPr>
  </w:style>
  <w:style w:type="paragraph" w:customStyle="1" w:styleId="Char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FA1F80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 </vt:lpstr>
    </vt:vector>
  </TitlesOfParts>
  <Company>QPZ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 </dc:title>
  <dc:subject/>
  <dc:creator>--</dc:creator>
  <cp:keywords/>
  <dc:description/>
  <cp:lastModifiedBy>Inida Noga</cp:lastModifiedBy>
  <cp:revision>2</cp:revision>
  <dcterms:created xsi:type="dcterms:W3CDTF">2019-03-16T19:40:00Z</dcterms:created>
  <dcterms:modified xsi:type="dcterms:W3CDTF">2019-03-16T19:40:00Z</dcterms:modified>
</cp:coreProperties>
</file>