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FAC" w:rsidRDefault="00256FAC" w:rsidP="00256FAC">
      <w:pPr>
        <w:pStyle w:val="Akti"/>
      </w:pPr>
      <w:bookmarkStart w:id="0" w:name="_GoBack"/>
      <w:bookmarkEnd w:id="0"/>
      <w:r>
        <w:t xml:space="preserve">Vendim </w:t>
      </w:r>
    </w:p>
    <w:p w:rsidR="00256FAC" w:rsidRDefault="00256FAC" w:rsidP="00256FAC">
      <w:pPr>
        <w:pStyle w:val="NumriData"/>
      </w:pPr>
      <w:r>
        <w:t>Nr.1147, datë 5.8.2008</w:t>
      </w:r>
    </w:p>
    <w:p w:rsidR="00256FAC" w:rsidRDefault="00256FAC" w:rsidP="00256FAC">
      <w:pPr>
        <w:pStyle w:val="Paragrafi"/>
        <w:rPr>
          <w:lang w:val="de-DE"/>
        </w:rPr>
      </w:pPr>
    </w:p>
    <w:p w:rsidR="00256FAC" w:rsidRDefault="00256FAC" w:rsidP="00256FAC">
      <w:pPr>
        <w:pStyle w:val="Titulli"/>
      </w:pPr>
      <w:r>
        <w:t>Për disa ndryshime në vendimin nr.289, datë 17.5.2006 të Këshillit të Ministrave “Për organizimin dhe funksionimin e Agjencisë së legalizimit, urbanizimit dhe integrimit të zonave/ndërtimeve  informale (Aluizni)”</w:t>
      </w:r>
    </w:p>
    <w:p w:rsidR="00256FAC" w:rsidRPr="00AD28A7" w:rsidRDefault="00256FAC" w:rsidP="00256FAC">
      <w:pPr>
        <w:rPr>
          <w:lang w:val="en-GB"/>
        </w:rPr>
      </w:pPr>
    </w:p>
    <w:p w:rsidR="00256FAC" w:rsidRDefault="00256FAC" w:rsidP="00F55E2F">
      <w:pPr>
        <w:pStyle w:val="BazLigjPropozues"/>
      </w:pPr>
      <w:r>
        <w:t>Në mbështetje të nenit 100 të Kushtetutës dhe të neneve 4 e 46 të ligjit nr.9482, datë 3.4.2006 “Për legalizimin, urbanizimin dhe integrimin e ndërtimeve pa leje”, të ndryshuar, me propozimin e Ministrit të Punëve Publike, Transportit dhe Telekomunikacionit, Këshilli i Ministrave</w:t>
      </w:r>
    </w:p>
    <w:p w:rsidR="00256FAC" w:rsidRPr="00DF2724" w:rsidRDefault="00256FAC" w:rsidP="00256FAC">
      <w:pPr>
        <w:pStyle w:val="Paragrafi"/>
        <w:rPr>
          <w:lang w:val="de-DE"/>
        </w:rPr>
      </w:pPr>
    </w:p>
    <w:p w:rsidR="00256FAC" w:rsidRPr="00256FAC" w:rsidRDefault="00256FAC" w:rsidP="00256FAC">
      <w:pPr>
        <w:pStyle w:val="VENDOSI"/>
        <w:rPr>
          <w:lang w:val="de-DE"/>
        </w:rPr>
      </w:pPr>
      <w:r w:rsidRPr="00256FAC">
        <w:rPr>
          <w:lang w:val="de-DE"/>
        </w:rPr>
        <w:t>Vendosi:</w:t>
      </w:r>
    </w:p>
    <w:p w:rsidR="00256FAC" w:rsidRPr="00DF2724" w:rsidRDefault="00256FAC" w:rsidP="00256FAC">
      <w:pPr>
        <w:pStyle w:val="Paragrafi"/>
        <w:rPr>
          <w:lang w:val="de-DE"/>
        </w:rPr>
      </w:pPr>
    </w:p>
    <w:p w:rsidR="00256FAC" w:rsidRPr="00DF2724" w:rsidRDefault="00256FAC" w:rsidP="00256FAC">
      <w:pPr>
        <w:pStyle w:val="Paragrafi"/>
        <w:rPr>
          <w:lang w:val="de-DE"/>
        </w:rPr>
      </w:pPr>
      <w:r w:rsidRPr="00DF2724">
        <w:rPr>
          <w:lang w:val="de-DE"/>
        </w:rPr>
        <w:t>Në vendimin nr.289, datë 17.5.2006 të Këshillit të Ministrave, bëhen këto ndryshime:</w:t>
      </w:r>
    </w:p>
    <w:p w:rsidR="00256FAC" w:rsidRDefault="00256FAC" w:rsidP="00256FAC">
      <w:pPr>
        <w:pStyle w:val="Paragrafi"/>
        <w:rPr>
          <w:lang w:val="de-DE"/>
        </w:rPr>
      </w:pPr>
      <w:r>
        <w:rPr>
          <w:lang w:val="de-DE"/>
        </w:rPr>
        <w:t>1. Pika 2 ndryshohet, si më poshtë vijon:</w:t>
      </w:r>
    </w:p>
    <w:p w:rsidR="00256FAC" w:rsidRDefault="00256FAC" w:rsidP="00256FAC">
      <w:pPr>
        <w:pStyle w:val="Paragrafi"/>
        <w:rPr>
          <w:lang w:val="de-DE"/>
        </w:rPr>
      </w:pPr>
      <w:r>
        <w:rPr>
          <w:lang w:val="de-DE"/>
        </w:rPr>
        <w:t>“2. ALUIZNI ka drejtorinë qendrore në Tiranë, dhe drejtori, në nivel qarku, e zyra, në këto njësi të qeverisjes vendore:</w:t>
      </w:r>
    </w:p>
    <w:p w:rsidR="00256FAC" w:rsidRDefault="00256FAC" w:rsidP="00256FAC">
      <w:pPr>
        <w:pStyle w:val="Paragrafi"/>
        <w:rPr>
          <w:lang w:val="de-DE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2719"/>
        <w:gridCol w:w="2429"/>
      </w:tblGrid>
      <w:tr w:rsidR="00256FAC" w:rsidRPr="0086156F">
        <w:trPr>
          <w:jc w:val="center"/>
        </w:trPr>
        <w:tc>
          <w:tcPr>
            <w:tcW w:w="271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a) Bashkia Tiranë</w:t>
            </w:r>
          </w:p>
        </w:tc>
        <w:tc>
          <w:tcPr>
            <w:tcW w:w="242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7 zyra</w:t>
            </w:r>
          </w:p>
        </w:tc>
      </w:tr>
      <w:tr w:rsidR="00256FAC" w:rsidRPr="0086156F">
        <w:trPr>
          <w:jc w:val="center"/>
        </w:trPr>
        <w:tc>
          <w:tcPr>
            <w:tcW w:w="271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b) Bashkia Kavajë</w:t>
            </w:r>
          </w:p>
        </w:tc>
        <w:tc>
          <w:tcPr>
            <w:tcW w:w="242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1 zyrë</w:t>
            </w:r>
          </w:p>
        </w:tc>
      </w:tr>
      <w:tr w:rsidR="00256FAC" w:rsidRPr="0086156F">
        <w:trPr>
          <w:jc w:val="center"/>
        </w:trPr>
        <w:tc>
          <w:tcPr>
            <w:tcW w:w="271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c) Bashkia Kamëz</w:t>
            </w:r>
          </w:p>
        </w:tc>
        <w:tc>
          <w:tcPr>
            <w:tcW w:w="242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1 zyrë</w:t>
            </w:r>
          </w:p>
        </w:tc>
      </w:tr>
      <w:tr w:rsidR="00256FAC" w:rsidRPr="0086156F">
        <w:trPr>
          <w:jc w:val="center"/>
        </w:trPr>
        <w:tc>
          <w:tcPr>
            <w:tcW w:w="271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ç) Komuna Paskuqan</w:t>
            </w:r>
          </w:p>
        </w:tc>
        <w:tc>
          <w:tcPr>
            <w:tcW w:w="242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1 zyrë</w:t>
            </w:r>
          </w:p>
        </w:tc>
      </w:tr>
      <w:tr w:rsidR="00256FAC" w:rsidRPr="0086156F">
        <w:trPr>
          <w:jc w:val="center"/>
        </w:trPr>
        <w:tc>
          <w:tcPr>
            <w:tcW w:w="271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d) Bashkia Vlorë</w:t>
            </w:r>
          </w:p>
        </w:tc>
        <w:tc>
          <w:tcPr>
            <w:tcW w:w="242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1 zyrë</w:t>
            </w:r>
          </w:p>
        </w:tc>
      </w:tr>
      <w:tr w:rsidR="00256FAC" w:rsidRPr="0086156F">
        <w:trPr>
          <w:jc w:val="center"/>
        </w:trPr>
        <w:tc>
          <w:tcPr>
            <w:tcW w:w="271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dh) Bashkia Sarandë</w:t>
            </w:r>
          </w:p>
        </w:tc>
        <w:tc>
          <w:tcPr>
            <w:tcW w:w="242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1 zyrë</w:t>
            </w:r>
          </w:p>
        </w:tc>
      </w:tr>
      <w:tr w:rsidR="00256FAC" w:rsidRPr="0086156F">
        <w:trPr>
          <w:jc w:val="center"/>
        </w:trPr>
        <w:tc>
          <w:tcPr>
            <w:tcW w:w="271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e) Bashkia Orikum</w:t>
            </w:r>
          </w:p>
        </w:tc>
        <w:tc>
          <w:tcPr>
            <w:tcW w:w="242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1 zyrë</w:t>
            </w:r>
          </w:p>
        </w:tc>
      </w:tr>
      <w:tr w:rsidR="00256FAC" w:rsidRPr="0086156F">
        <w:trPr>
          <w:jc w:val="center"/>
        </w:trPr>
        <w:tc>
          <w:tcPr>
            <w:tcW w:w="271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ë) Bashkia Durrës</w:t>
            </w:r>
          </w:p>
        </w:tc>
        <w:tc>
          <w:tcPr>
            <w:tcW w:w="242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2 zyra</w:t>
            </w:r>
          </w:p>
        </w:tc>
      </w:tr>
      <w:tr w:rsidR="00256FAC" w:rsidRPr="0086156F">
        <w:trPr>
          <w:jc w:val="center"/>
        </w:trPr>
        <w:tc>
          <w:tcPr>
            <w:tcW w:w="271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f) Bashkia Fushë-Krujë</w:t>
            </w:r>
          </w:p>
        </w:tc>
        <w:tc>
          <w:tcPr>
            <w:tcW w:w="242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1 zyrë</w:t>
            </w:r>
          </w:p>
        </w:tc>
      </w:tr>
      <w:tr w:rsidR="00256FAC" w:rsidRPr="0086156F">
        <w:trPr>
          <w:jc w:val="center"/>
        </w:trPr>
        <w:tc>
          <w:tcPr>
            <w:tcW w:w="271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g) Komuna Manzë</w:t>
            </w:r>
          </w:p>
        </w:tc>
        <w:tc>
          <w:tcPr>
            <w:tcW w:w="242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1 zyrë</w:t>
            </w:r>
          </w:p>
        </w:tc>
      </w:tr>
      <w:tr w:rsidR="00256FAC" w:rsidRPr="0086156F">
        <w:trPr>
          <w:jc w:val="center"/>
        </w:trPr>
        <w:tc>
          <w:tcPr>
            <w:tcW w:w="271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gj) Bashkia Laç</w:t>
            </w:r>
          </w:p>
        </w:tc>
        <w:tc>
          <w:tcPr>
            <w:tcW w:w="242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1 zyrë</w:t>
            </w:r>
          </w:p>
        </w:tc>
      </w:tr>
      <w:tr w:rsidR="00256FAC" w:rsidRPr="0086156F">
        <w:trPr>
          <w:jc w:val="center"/>
        </w:trPr>
        <w:tc>
          <w:tcPr>
            <w:tcW w:w="271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h) Bashkia Korçë</w:t>
            </w:r>
          </w:p>
        </w:tc>
        <w:tc>
          <w:tcPr>
            <w:tcW w:w="242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1 zyrë</w:t>
            </w:r>
          </w:p>
        </w:tc>
      </w:tr>
      <w:tr w:rsidR="00256FAC" w:rsidRPr="0086156F">
        <w:trPr>
          <w:jc w:val="center"/>
        </w:trPr>
        <w:tc>
          <w:tcPr>
            <w:tcW w:w="271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i) Bashkia Pogradec</w:t>
            </w:r>
          </w:p>
        </w:tc>
        <w:tc>
          <w:tcPr>
            <w:tcW w:w="242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1 zyrë</w:t>
            </w:r>
          </w:p>
        </w:tc>
      </w:tr>
      <w:tr w:rsidR="00256FAC" w:rsidRPr="0086156F">
        <w:trPr>
          <w:jc w:val="center"/>
        </w:trPr>
        <w:tc>
          <w:tcPr>
            <w:tcW w:w="271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j) Bashkia Lushnjë</w:t>
            </w:r>
          </w:p>
        </w:tc>
        <w:tc>
          <w:tcPr>
            <w:tcW w:w="242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1 zyrë</w:t>
            </w:r>
          </w:p>
        </w:tc>
      </w:tr>
      <w:tr w:rsidR="00256FAC" w:rsidRPr="0086156F">
        <w:trPr>
          <w:jc w:val="center"/>
        </w:trPr>
        <w:tc>
          <w:tcPr>
            <w:tcW w:w="271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k) Bashkia Fier</w:t>
            </w:r>
          </w:p>
        </w:tc>
        <w:tc>
          <w:tcPr>
            <w:tcW w:w="242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1 zyrë</w:t>
            </w:r>
          </w:p>
        </w:tc>
      </w:tr>
      <w:tr w:rsidR="00256FAC" w:rsidRPr="0086156F">
        <w:trPr>
          <w:jc w:val="center"/>
        </w:trPr>
        <w:tc>
          <w:tcPr>
            <w:tcW w:w="271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l) Bashkia Berat</w:t>
            </w:r>
          </w:p>
        </w:tc>
        <w:tc>
          <w:tcPr>
            <w:tcW w:w="242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1 zyrë</w:t>
            </w:r>
          </w:p>
        </w:tc>
      </w:tr>
      <w:tr w:rsidR="00256FAC" w:rsidRPr="0086156F">
        <w:trPr>
          <w:jc w:val="center"/>
        </w:trPr>
        <w:tc>
          <w:tcPr>
            <w:tcW w:w="271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ll) Bashkia Elbasan</w:t>
            </w:r>
          </w:p>
        </w:tc>
        <w:tc>
          <w:tcPr>
            <w:tcW w:w="242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2 zyra</w:t>
            </w:r>
          </w:p>
        </w:tc>
      </w:tr>
      <w:tr w:rsidR="00256FAC" w:rsidRPr="0086156F">
        <w:trPr>
          <w:jc w:val="center"/>
        </w:trPr>
        <w:tc>
          <w:tcPr>
            <w:tcW w:w="2719" w:type="dxa"/>
          </w:tcPr>
          <w:p w:rsidR="00256FAC" w:rsidRDefault="00256FAC" w:rsidP="00256FAC">
            <w:pPr>
              <w:pStyle w:val="Paragrafi"/>
              <w:ind w:firstLine="0"/>
            </w:pPr>
            <w:r>
              <w:t>m) Bashkia Shkodër</w:t>
            </w:r>
          </w:p>
        </w:tc>
        <w:tc>
          <w:tcPr>
            <w:tcW w:w="242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1 zyrë</w:t>
            </w:r>
          </w:p>
        </w:tc>
      </w:tr>
      <w:tr w:rsidR="00256FAC" w:rsidRPr="0086156F">
        <w:trPr>
          <w:jc w:val="center"/>
        </w:trPr>
        <w:tc>
          <w:tcPr>
            <w:tcW w:w="2719" w:type="dxa"/>
          </w:tcPr>
          <w:p w:rsidR="00256FAC" w:rsidRDefault="00256FAC" w:rsidP="00256FAC">
            <w:pPr>
              <w:pStyle w:val="Paragrafi"/>
              <w:ind w:firstLine="0"/>
            </w:pPr>
            <w:r>
              <w:t>n) Komuna Bushat</w:t>
            </w:r>
          </w:p>
        </w:tc>
        <w:tc>
          <w:tcPr>
            <w:tcW w:w="2429" w:type="dxa"/>
          </w:tcPr>
          <w:p w:rsidR="00256FAC" w:rsidRPr="0086156F" w:rsidRDefault="00256FAC" w:rsidP="00256FAC">
            <w:pPr>
              <w:pStyle w:val="Paragrafi"/>
              <w:ind w:firstLine="0"/>
            </w:pPr>
            <w:r>
              <w:t>1 zyrë.”.</w:t>
            </w:r>
          </w:p>
        </w:tc>
      </w:tr>
    </w:tbl>
    <w:p w:rsidR="00256FAC" w:rsidRDefault="00256FAC" w:rsidP="00256FAC">
      <w:pPr>
        <w:pStyle w:val="Paragrafi"/>
        <w:rPr>
          <w:lang w:val="de-DE"/>
        </w:rPr>
      </w:pPr>
    </w:p>
    <w:p w:rsidR="00256FAC" w:rsidRDefault="00256FAC" w:rsidP="00256FAC">
      <w:pPr>
        <w:pStyle w:val="Paragrafi"/>
        <w:rPr>
          <w:lang w:val="de-DE"/>
        </w:rPr>
      </w:pPr>
      <w:r>
        <w:rPr>
          <w:lang w:val="de-DE"/>
        </w:rPr>
        <w:t>2. Pika 5 ndryshohet, si më poshtë vijon:</w:t>
      </w:r>
    </w:p>
    <w:p w:rsidR="00256FAC" w:rsidRDefault="00256FAC" w:rsidP="00256FAC">
      <w:pPr>
        <w:pStyle w:val="Paragrafi"/>
        <w:rPr>
          <w:lang w:val="de-DE"/>
        </w:rPr>
      </w:pPr>
      <w:r>
        <w:rPr>
          <w:lang w:val="de-DE"/>
        </w:rPr>
        <w:t>“5. ALUIZNI drejtohet nga Drejtori i Përgjithshëm dhe 3 zëvendësdrejtorë.”.</w:t>
      </w:r>
    </w:p>
    <w:p w:rsidR="00256FAC" w:rsidRDefault="00256FAC" w:rsidP="00256FAC">
      <w:pPr>
        <w:pStyle w:val="Paragrafi"/>
        <w:rPr>
          <w:lang w:val="de-DE"/>
        </w:rPr>
      </w:pPr>
      <w:r>
        <w:rPr>
          <w:lang w:val="de-DE"/>
        </w:rPr>
        <w:t>3. Pika 8 ndryshohet, si më poshtë vijon:</w:t>
      </w:r>
    </w:p>
    <w:p w:rsidR="00256FAC" w:rsidRDefault="00256FAC" w:rsidP="00256FAC">
      <w:pPr>
        <w:pStyle w:val="Paragrafi"/>
        <w:rPr>
          <w:lang w:val="de-DE"/>
        </w:rPr>
      </w:pPr>
      <w:r>
        <w:rPr>
          <w:lang w:val="de-DE"/>
        </w:rPr>
        <w:t>“8. ALUIZNI financohet  nga Buxheti i Shtetit, nga të ardhurat, që siguron nga mbledhja e tarifës së shërbimit, në përputhje me ligjin nr.9482, datë 3.4.2006 “Për legalizimin, urbanizimin dhe integrimin e ndërtimeve pa leje”, të ndryshuar, dhe nga donacione të huaja.”.</w:t>
      </w:r>
    </w:p>
    <w:p w:rsidR="00256FAC" w:rsidRDefault="00256FAC" w:rsidP="00256FAC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256FAC" w:rsidRDefault="00256FAC" w:rsidP="00256FAC">
      <w:pPr>
        <w:pStyle w:val="Paragrafi"/>
        <w:rPr>
          <w:lang w:val="de-DE"/>
        </w:rPr>
      </w:pPr>
    </w:p>
    <w:p w:rsidR="00256FAC" w:rsidRDefault="00256FAC" w:rsidP="00256FAC">
      <w:pPr>
        <w:pStyle w:val="Autoriteti"/>
      </w:pPr>
      <w:r>
        <w:t>Kryeministri</w:t>
      </w:r>
    </w:p>
    <w:p w:rsidR="00256FAC" w:rsidRDefault="00256FAC" w:rsidP="00256FAC">
      <w:pPr>
        <w:pStyle w:val="AutoritetiEmer"/>
      </w:pPr>
      <w:r>
        <w:t>Sali Berisha</w:t>
      </w:r>
    </w:p>
    <w:p w:rsidR="00256FAC" w:rsidRDefault="00256FAC" w:rsidP="00256FAC">
      <w:pPr>
        <w:pStyle w:val="Paragrafi"/>
        <w:rPr>
          <w:lang w:val="de-DE"/>
        </w:rPr>
      </w:pPr>
    </w:p>
    <w:sectPr w:rsidR="00256FAC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56FAC"/>
    <w:rsid w:val="000178C2"/>
    <w:rsid w:val="000A780A"/>
    <w:rsid w:val="00143799"/>
    <w:rsid w:val="00211EE2"/>
    <w:rsid w:val="00215567"/>
    <w:rsid w:val="00256FAC"/>
    <w:rsid w:val="002B089D"/>
    <w:rsid w:val="00300F6E"/>
    <w:rsid w:val="003218C2"/>
    <w:rsid w:val="003540BF"/>
    <w:rsid w:val="003B3DD8"/>
    <w:rsid w:val="004C3478"/>
    <w:rsid w:val="004E15C6"/>
    <w:rsid w:val="00505A2E"/>
    <w:rsid w:val="005137B2"/>
    <w:rsid w:val="005C7CDE"/>
    <w:rsid w:val="00626521"/>
    <w:rsid w:val="009723D5"/>
    <w:rsid w:val="009B365E"/>
    <w:rsid w:val="009C7562"/>
    <w:rsid w:val="00BD1D25"/>
    <w:rsid w:val="00BF58DD"/>
    <w:rsid w:val="00C24C1C"/>
    <w:rsid w:val="00C84B66"/>
    <w:rsid w:val="00F5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FD29E8-1500-44F0-AA43-BB7B8E3DB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6FAC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2019-03-16T19:42:00Z</dcterms:created>
  <dcterms:modified xsi:type="dcterms:W3CDTF">2019-03-16T19:42:00Z</dcterms:modified>
</cp:coreProperties>
</file>