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64C" w:rsidRDefault="005C764C" w:rsidP="005C764C">
      <w:pPr>
        <w:pStyle w:val="Akti"/>
        <w:keepNext w:val="0"/>
        <w:rPr>
          <w:rFonts w:eastAsia="MS Mincho"/>
          <w:lang w:eastAsia="en-GB"/>
        </w:rPr>
      </w:pPr>
      <w:bookmarkStart w:id="0" w:name="_GoBack"/>
      <w:bookmarkEnd w:id="0"/>
      <w:r>
        <w:rPr>
          <w:rFonts w:eastAsia="MS Mincho"/>
          <w:lang w:eastAsia="en-GB"/>
        </w:rPr>
        <w:t>Vendim</w:t>
      </w:r>
    </w:p>
    <w:p w:rsidR="005C764C" w:rsidRDefault="005C764C" w:rsidP="005C764C">
      <w:pPr>
        <w:pStyle w:val="NumriData"/>
        <w:keepNext w:val="0"/>
        <w:rPr>
          <w:rFonts w:eastAsia="MS Mincho"/>
          <w:lang w:eastAsia="en-GB"/>
        </w:rPr>
      </w:pPr>
      <w:r>
        <w:rPr>
          <w:rFonts w:eastAsia="MS Mincho"/>
          <w:lang w:eastAsia="en-GB"/>
        </w:rPr>
        <w:t>Nr.1202, datë 27.8.2008</w:t>
      </w:r>
    </w:p>
    <w:p w:rsidR="005C764C" w:rsidRDefault="005C764C" w:rsidP="005C764C">
      <w:pPr>
        <w:pStyle w:val="Paragrafi"/>
        <w:rPr>
          <w:rFonts w:eastAsia="MS Mincho"/>
          <w:lang w:eastAsia="en-GB"/>
        </w:rPr>
      </w:pPr>
    </w:p>
    <w:p w:rsidR="005C764C" w:rsidRDefault="005C764C" w:rsidP="005C764C">
      <w:pPr>
        <w:pStyle w:val="Titulli"/>
        <w:keepNext w:val="0"/>
        <w:rPr>
          <w:rFonts w:eastAsia="MS Mincho"/>
          <w:lang w:eastAsia="en-GB"/>
        </w:rPr>
      </w:pPr>
      <w:r>
        <w:rPr>
          <w:rFonts w:eastAsia="MS Mincho"/>
          <w:lang w:eastAsia="en-GB"/>
        </w:rPr>
        <w:t>Për miratimin e Marrëveshjes së Grantit, ndërmjet republikës së shqipërisë dhe bankës ndërkombëtare për rindërtim dhe zhvillim (IBRD), që vepron në emër të agjencisë zbatuese të shërbimit global mjedisor (GEF), për financimin e projektit të menaxhimit të integruar të ekosistemit të liqenit të shkodrës</w:t>
      </w:r>
    </w:p>
    <w:p w:rsidR="005C764C" w:rsidRDefault="005C764C" w:rsidP="005C764C">
      <w:pPr>
        <w:pStyle w:val="Paragrafi"/>
        <w:rPr>
          <w:rFonts w:eastAsia="MS Mincho"/>
          <w:lang w:eastAsia="en-GB"/>
        </w:rPr>
      </w:pPr>
    </w:p>
    <w:p w:rsidR="005C764C" w:rsidRDefault="005C764C" w:rsidP="005C764C">
      <w:pPr>
        <w:pStyle w:val="BazLigjPropozues"/>
        <w:keepNext w:val="0"/>
        <w:rPr>
          <w:rFonts w:eastAsia="MS Mincho"/>
          <w:lang w:eastAsia="en-GB"/>
        </w:rPr>
      </w:pPr>
      <w:r>
        <w:rPr>
          <w:rFonts w:eastAsia="MS Mincho"/>
          <w:lang w:eastAsia="en-GB"/>
        </w:rPr>
        <w:t>Në mbështetje të nenit 100 të Kushtetutës dhe të neneve 17 e 23 të ligjit nr.8371, datë 9.7.1998 “Për lidhjen e traktateve dhe marrëveshjeve ndërkombëtare”, me propozimin e Ministrit të Punëve të Jashtme, Këshilli i Ministrave</w:t>
      </w:r>
    </w:p>
    <w:p w:rsidR="005C764C" w:rsidRDefault="005C764C" w:rsidP="005C764C">
      <w:pPr>
        <w:pStyle w:val="Paragrafi"/>
        <w:rPr>
          <w:rFonts w:eastAsia="MS Mincho"/>
          <w:lang w:eastAsia="en-GB"/>
        </w:rPr>
      </w:pPr>
    </w:p>
    <w:p w:rsidR="005C764C" w:rsidRDefault="005C764C" w:rsidP="005C764C">
      <w:pPr>
        <w:pStyle w:val="VENDOSI"/>
        <w:keepNext w:val="0"/>
        <w:rPr>
          <w:rFonts w:eastAsia="MS Mincho"/>
          <w:lang w:eastAsia="en-GB"/>
        </w:rPr>
      </w:pPr>
      <w:r>
        <w:rPr>
          <w:rFonts w:eastAsia="MS Mincho"/>
          <w:lang w:eastAsia="en-GB"/>
        </w:rPr>
        <w:t>Vendosi:</w:t>
      </w: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r>
        <w:rPr>
          <w:rFonts w:eastAsia="MS Mincho"/>
          <w:lang w:eastAsia="en-GB"/>
        </w:rPr>
        <w:t>Miratimin e marrëveshjes së grantit, ndërmjet Republikës së Shqipërisë dhe Bakës Ndërkombëtare dhe Rindërtim dhe Zhvillim (IBRD), që vepron në emër të Agjencisë Zbatuese të Shërbimit Global Mjedisor (GEF), për financimin e projektit të menaxhimit të integruar të ekosistemit të liqenit të Shkodrës.</w:t>
      </w:r>
    </w:p>
    <w:p w:rsidR="005C764C" w:rsidRDefault="005C764C" w:rsidP="005C764C">
      <w:pPr>
        <w:pStyle w:val="Paragrafi"/>
        <w:rPr>
          <w:rFonts w:eastAsia="MS Mincho"/>
          <w:lang w:eastAsia="en-GB"/>
        </w:rPr>
      </w:pPr>
      <w:r>
        <w:rPr>
          <w:rFonts w:eastAsia="MS Mincho"/>
          <w:lang w:eastAsia="en-GB"/>
        </w:rPr>
        <w:t>Ky vendim hyn në fuqi pas botimit në Fletoren Zyrtare.</w:t>
      </w:r>
    </w:p>
    <w:p w:rsidR="005C764C" w:rsidRDefault="005C764C" w:rsidP="005C764C">
      <w:pPr>
        <w:pStyle w:val="Paragrafi"/>
        <w:rPr>
          <w:rFonts w:eastAsia="MS Mincho"/>
          <w:lang w:eastAsia="en-GB"/>
        </w:rPr>
      </w:pPr>
    </w:p>
    <w:p w:rsidR="005C764C" w:rsidRDefault="005C764C" w:rsidP="005C764C">
      <w:pPr>
        <w:pStyle w:val="Autoriteti"/>
        <w:keepNext w:val="0"/>
        <w:rPr>
          <w:rFonts w:eastAsia="MS Mincho"/>
          <w:lang w:eastAsia="en-GB"/>
        </w:rPr>
      </w:pPr>
      <w:r>
        <w:rPr>
          <w:rFonts w:eastAsia="MS Mincho"/>
          <w:lang w:eastAsia="en-GB"/>
        </w:rPr>
        <w:t>Kryeministri</w:t>
      </w:r>
    </w:p>
    <w:p w:rsidR="005C764C" w:rsidRDefault="005C764C" w:rsidP="005C764C">
      <w:pPr>
        <w:pStyle w:val="AutoritetiEmer"/>
        <w:rPr>
          <w:rFonts w:eastAsia="MS Mincho"/>
          <w:lang w:eastAsia="en-GB"/>
        </w:rPr>
      </w:pPr>
      <w:r>
        <w:rPr>
          <w:rFonts w:eastAsia="MS Mincho"/>
          <w:lang w:eastAsia="en-GB"/>
        </w:rPr>
        <w:t>Sali Berisha</w:t>
      </w: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Pr="00532556" w:rsidRDefault="005C764C" w:rsidP="005C764C">
      <w:pPr>
        <w:pStyle w:val="TitulliTitull"/>
        <w:keepNext w:val="0"/>
        <w:rPr>
          <w:rFonts w:eastAsia="MS Mincho"/>
          <w:lang w:eastAsia="en-GB"/>
        </w:rPr>
      </w:pPr>
      <w:r w:rsidRPr="00532556">
        <w:rPr>
          <w:rFonts w:eastAsia="MS Mincho"/>
          <w:lang w:eastAsia="en-GB"/>
        </w:rPr>
        <w:t>Asistenca për Mjedisin Global</w:t>
      </w:r>
      <w:r>
        <w:rPr>
          <w:rFonts w:eastAsia="MS Mincho"/>
          <w:lang w:eastAsia="en-GB"/>
        </w:rPr>
        <w:t xml:space="preserve"> </w:t>
      </w:r>
      <w:r w:rsidRPr="00532556">
        <w:rPr>
          <w:rFonts w:eastAsia="MS Mincho"/>
          <w:lang w:eastAsia="en-GB"/>
        </w:rPr>
        <w:t>Marrëveshje Granti nga Fondi i Besimit</w:t>
      </w:r>
      <w:r>
        <w:rPr>
          <w:rFonts w:eastAsia="MS Mincho"/>
          <w:lang w:eastAsia="en-GB"/>
        </w:rPr>
        <w:t xml:space="preserve"> </w:t>
      </w:r>
      <w:r w:rsidRPr="00532556">
        <w:rPr>
          <w:rFonts w:eastAsia="MS Mincho"/>
          <w:lang w:eastAsia="en-GB"/>
        </w:rPr>
        <w:t>(Projekt pë</w:t>
      </w:r>
      <w:r>
        <w:rPr>
          <w:rFonts w:eastAsia="MS Mincho"/>
          <w:lang w:eastAsia="en-GB"/>
        </w:rPr>
        <w:t>r Menaxhimin e Integruar të Eko</w:t>
      </w:r>
      <w:r w:rsidRPr="00532556">
        <w:rPr>
          <w:rFonts w:eastAsia="MS Mincho"/>
          <w:lang w:eastAsia="en-GB"/>
        </w:rPr>
        <w:t>sistemeve në Liqenin Skadar-Shkodër)</w:t>
      </w:r>
      <w:r>
        <w:rPr>
          <w:rFonts w:eastAsia="MS Mincho"/>
          <w:lang w:eastAsia="en-GB"/>
        </w:rPr>
        <w:t xml:space="preserve"> </w:t>
      </w:r>
      <w:r w:rsidRPr="00532556">
        <w:rPr>
          <w:rFonts w:eastAsia="MS Mincho"/>
          <w:lang w:eastAsia="en-GB"/>
        </w:rPr>
        <w:t>ndërmjet</w:t>
      </w:r>
      <w:r>
        <w:rPr>
          <w:rFonts w:eastAsia="MS Mincho"/>
          <w:lang w:eastAsia="en-GB"/>
        </w:rPr>
        <w:t xml:space="preserve"> </w:t>
      </w:r>
      <w:r w:rsidRPr="00532556">
        <w:rPr>
          <w:rFonts w:eastAsia="MS Mincho"/>
          <w:lang w:eastAsia="en-GB"/>
        </w:rPr>
        <w:t>SHQIPËRISË</w:t>
      </w:r>
      <w:r>
        <w:rPr>
          <w:rFonts w:eastAsia="MS Mincho"/>
          <w:lang w:eastAsia="en-GB"/>
        </w:rPr>
        <w:t xml:space="preserve"> </w:t>
      </w:r>
      <w:r w:rsidRPr="00532556">
        <w:rPr>
          <w:rFonts w:eastAsia="MS Mincho"/>
          <w:lang w:eastAsia="en-GB"/>
        </w:rPr>
        <w:t>dhe</w:t>
      </w:r>
      <w:r>
        <w:rPr>
          <w:rFonts w:eastAsia="MS Mincho"/>
          <w:lang w:eastAsia="en-GB"/>
        </w:rPr>
        <w:t xml:space="preserve"> </w:t>
      </w:r>
      <w:r w:rsidRPr="00532556">
        <w:rPr>
          <w:rFonts w:eastAsia="MS Mincho"/>
          <w:lang w:eastAsia="en-GB"/>
        </w:rPr>
        <w:t>BANKËS NDËRKOMBËTARE PËR RINDËRTIM DHE ZHVILLIM</w:t>
      </w:r>
      <w:r>
        <w:rPr>
          <w:rFonts w:eastAsia="MS Mincho"/>
          <w:lang w:eastAsia="en-GB"/>
        </w:rPr>
        <w:t xml:space="preserve"> </w:t>
      </w:r>
      <w:r w:rsidRPr="00532556">
        <w:rPr>
          <w:rFonts w:eastAsia="MS Mincho"/>
          <w:lang w:eastAsia="en-GB"/>
        </w:rPr>
        <w:t>e cila vepron  në emër të Agjencisë Zbatuese të Shërbimit Global Mjedisor</w:t>
      </w:r>
    </w:p>
    <w:p w:rsidR="005C764C" w:rsidRPr="00532556" w:rsidRDefault="005C764C" w:rsidP="005C764C">
      <w:pPr>
        <w:pStyle w:val="Paragrafi"/>
        <w:rPr>
          <w:rFonts w:eastAsia="MS Mincho"/>
          <w:lang w:eastAsia="en-GB"/>
        </w:rPr>
      </w:pPr>
      <w:r w:rsidRPr="00532556">
        <w:rPr>
          <w:rFonts w:eastAsia="MS Mincho"/>
          <w:lang w:eastAsia="en-GB"/>
        </w:rPr>
        <w:t> </w:t>
      </w:r>
    </w:p>
    <w:p w:rsidR="005C764C" w:rsidRPr="00532556" w:rsidRDefault="005C764C" w:rsidP="005C764C">
      <w:pPr>
        <w:pStyle w:val="Paragrafi"/>
        <w:rPr>
          <w:rFonts w:eastAsia="MS Mincho"/>
          <w:lang w:eastAsia="en-GB"/>
        </w:rPr>
      </w:pPr>
    </w:p>
    <w:p w:rsidR="005C764C" w:rsidRDefault="005C764C" w:rsidP="005C764C">
      <w:pPr>
        <w:pStyle w:val="Paragrafi"/>
        <w:jc w:val="center"/>
        <w:rPr>
          <w:rFonts w:eastAsia="MS Mincho"/>
          <w:lang w:eastAsia="en-GB"/>
        </w:rPr>
      </w:pPr>
      <w:r w:rsidRPr="003D183D">
        <w:rPr>
          <w:rStyle w:val="TitulliChar"/>
        </w:rPr>
        <w:t>MARRËVESHJE</w:t>
      </w:r>
      <w:r w:rsidRPr="00532556">
        <w:rPr>
          <w:rFonts w:eastAsia="MS Mincho"/>
          <w:lang w:eastAsia="en-GB"/>
        </w:rPr>
        <w:t xml:space="preserve"> </w:t>
      </w:r>
      <w:r w:rsidRPr="003D183D">
        <w:rPr>
          <w:rStyle w:val="TitulliChar"/>
        </w:rPr>
        <w:t>GRANTI</w:t>
      </w:r>
    </w:p>
    <w:p w:rsidR="005C764C" w:rsidRPr="00532556" w:rsidRDefault="005C764C" w:rsidP="005C764C">
      <w:pPr>
        <w:pStyle w:val="Paragrafi"/>
        <w:jc w:val="center"/>
        <w:rPr>
          <w:rFonts w:eastAsia="MS Mincho"/>
          <w:lang w:eastAsia="en-GB"/>
        </w:rPr>
      </w:pPr>
      <w:r w:rsidRPr="00532556">
        <w:rPr>
          <w:rFonts w:eastAsia="MS Mincho"/>
          <w:lang w:eastAsia="en-GB"/>
        </w:rPr>
        <w:t>NGA FONDI I BESIMIT</w:t>
      </w:r>
    </w:p>
    <w:p w:rsidR="005C764C" w:rsidRPr="00532556" w:rsidRDefault="005C764C" w:rsidP="005C764C">
      <w:pPr>
        <w:pStyle w:val="Paragrafi"/>
        <w:rPr>
          <w:rFonts w:eastAsia="MS Mincho"/>
          <w:lang w:eastAsia="en-GB"/>
        </w:rPr>
      </w:pPr>
      <w:r w:rsidRPr="00532556">
        <w:rPr>
          <w:rFonts w:eastAsia="MS Mincho"/>
          <w:lang w:eastAsia="en-GB"/>
        </w:rPr>
        <w:t> </w:t>
      </w:r>
    </w:p>
    <w:p w:rsidR="005C764C" w:rsidRDefault="005C764C" w:rsidP="005C764C">
      <w:pPr>
        <w:pStyle w:val="Paragrafi"/>
        <w:rPr>
          <w:rFonts w:eastAsia="MS Mincho"/>
          <w:lang w:eastAsia="en-GB"/>
        </w:rPr>
      </w:pPr>
      <w:r w:rsidRPr="00532556">
        <w:rPr>
          <w:rFonts w:eastAsia="MS Mincho"/>
          <w:lang w:eastAsia="en-GB"/>
        </w:rPr>
        <w:t>Marrëveshja e datës....................200</w:t>
      </w:r>
      <w:r>
        <w:rPr>
          <w:rFonts w:eastAsia="MS Mincho"/>
          <w:lang w:eastAsia="en-GB"/>
        </w:rPr>
        <w:t>8, e cila hyn në fuqi ndërmjet Shqipërisë (Përfituesi</w:t>
      </w:r>
      <w:r w:rsidRPr="00532556">
        <w:rPr>
          <w:rFonts w:eastAsia="MS Mincho"/>
          <w:lang w:eastAsia="en-GB"/>
        </w:rPr>
        <w:t xml:space="preserve">); </w:t>
      </w:r>
    </w:p>
    <w:p w:rsidR="005C764C" w:rsidRPr="00532556" w:rsidRDefault="005C764C" w:rsidP="005C764C">
      <w:pPr>
        <w:pStyle w:val="Paragrafi"/>
        <w:rPr>
          <w:rFonts w:eastAsia="MS Mincho"/>
          <w:lang w:eastAsia="en-GB"/>
        </w:rPr>
      </w:pPr>
      <w:r>
        <w:rPr>
          <w:rFonts w:eastAsia="MS Mincho"/>
          <w:lang w:eastAsia="en-GB"/>
        </w:rPr>
        <w:t>d</w:t>
      </w:r>
      <w:r w:rsidRPr="00532556">
        <w:rPr>
          <w:rFonts w:eastAsia="MS Mincho"/>
          <w:lang w:eastAsia="en-GB"/>
        </w:rPr>
        <w:t>he</w:t>
      </w:r>
      <w:r>
        <w:rPr>
          <w:rFonts w:eastAsia="MS Mincho"/>
          <w:lang w:eastAsia="en-GB"/>
        </w:rPr>
        <w:t xml:space="preserve"> Bankës Ndërkombëtare për Rindërtim dhe Z</w:t>
      </w:r>
      <w:r w:rsidRPr="00532556">
        <w:rPr>
          <w:rFonts w:eastAsia="MS Mincho"/>
          <w:lang w:eastAsia="en-GB"/>
        </w:rPr>
        <w:t>hvillim</w:t>
      </w:r>
      <w:r>
        <w:rPr>
          <w:rFonts w:eastAsia="MS Mincho"/>
          <w:lang w:eastAsia="en-GB"/>
        </w:rPr>
        <w:t xml:space="preserve"> (</w:t>
      </w:r>
      <w:r w:rsidRPr="00532556">
        <w:rPr>
          <w:rFonts w:eastAsia="MS Mincho"/>
          <w:lang w:eastAsia="en-GB"/>
        </w:rPr>
        <w:t>Banka Bo</w:t>
      </w:r>
      <w:r>
        <w:rPr>
          <w:rFonts w:eastAsia="MS Mincho"/>
          <w:lang w:eastAsia="en-GB"/>
        </w:rPr>
        <w:t>tërore</w:t>
      </w:r>
      <w:r w:rsidRPr="00532556">
        <w:rPr>
          <w:rFonts w:eastAsia="MS Mincho"/>
          <w:lang w:eastAsia="en-GB"/>
        </w:rPr>
        <w:t>), e cila vepron si Agjencia Zbatuese e Shërbimit Global Mjedisor (“SHGM”).</w:t>
      </w:r>
    </w:p>
    <w:p w:rsidR="005C764C" w:rsidRPr="00532556" w:rsidRDefault="005C764C" w:rsidP="005C764C">
      <w:pPr>
        <w:pStyle w:val="Paragrafi"/>
        <w:rPr>
          <w:rFonts w:eastAsia="MS Mincho"/>
          <w:lang w:eastAsia="en-GB"/>
        </w:rPr>
      </w:pPr>
      <w:r w:rsidRPr="00532556">
        <w:rPr>
          <w:rFonts w:eastAsia="MS Mincho"/>
          <w:lang w:eastAsia="en-GB"/>
        </w:rPr>
        <w:t>Përfituesi dhe Banka Botërore  nëpërmjet kësaj marrëveshjeje bien dakord si më poshtë:</w:t>
      </w:r>
    </w:p>
    <w:p w:rsidR="005C764C" w:rsidRPr="00532556" w:rsidRDefault="005C764C" w:rsidP="005C764C">
      <w:pPr>
        <w:pStyle w:val="NeniNr"/>
        <w:rPr>
          <w:rFonts w:eastAsia="MS Mincho"/>
          <w:lang w:eastAsia="en-GB"/>
        </w:rPr>
      </w:pPr>
      <w:r w:rsidRPr="00532556">
        <w:rPr>
          <w:rFonts w:eastAsia="MS Mincho"/>
          <w:lang w:eastAsia="en-GB"/>
        </w:rPr>
        <w:t> Neni</w:t>
      </w:r>
      <w:r>
        <w:rPr>
          <w:rFonts w:eastAsia="MS Mincho"/>
          <w:lang w:eastAsia="en-GB"/>
        </w:rPr>
        <w:t xml:space="preserve"> 1</w:t>
      </w:r>
    </w:p>
    <w:p w:rsidR="005C764C" w:rsidRPr="00532556" w:rsidRDefault="005C764C" w:rsidP="005C764C">
      <w:pPr>
        <w:pStyle w:val="NeniTitull"/>
        <w:keepNext w:val="0"/>
        <w:rPr>
          <w:rFonts w:eastAsia="MS Mincho"/>
          <w:lang w:eastAsia="en-GB"/>
        </w:rPr>
      </w:pPr>
      <w:r w:rsidRPr="00532556">
        <w:rPr>
          <w:rFonts w:eastAsia="MS Mincho"/>
          <w:lang w:eastAsia="en-GB"/>
        </w:rPr>
        <w:t>Kushtet</w:t>
      </w:r>
      <w:r>
        <w:rPr>
          <w:rFonts w:eastAsia="MS Mincho"/>
          <w:lang w:eastAsia="en-GB"/>
        </w:rPr>
        <w:t xml:space="preserve"> standarde, p</w:t>
      </w:r>
      <w:r w:rsidRPr="00532556">
        <w:rPr>
          <w:rFonts w:eastAsia="MS Mincho"/>
          <w:lang w:eastAsia="en-GB"/>
        </w:rPr>
        <w:t>ërkufizimet</w:t>
      </w:r>
    </w:p>
    <w:p w:rsidR="005C764C"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sidRPr="00532556">
        <w:rPr>
          <w:rFonts w:eastAsia="MS Mincho"/>
          <w:lang w:eastAsia="en-GB"/>
        </w:rPr>
        <w:t>1.01</w:t>
      </w:r>
      <w:r>
        <w:rPr>
          <w:rFonts w:eastAsia="MS Mincho"/>
          <w:lang w:eastAsia="en-GB"/>
        </w:rPr>
        <w:t xml:space="preserve"> </w:t>
      </w:r>
      <w:r w:rsidRPr="00532556">
        <w:rPr>
          <w:rFonts w:eastAsia="MS Mincho"/>
          <w:lang w:eastAsia="en-GB"/>
        </w:rPr>
        <w:t> Kushtet</w:t>
      </w:r>
      <w:r>
        <w:rPr>
          <w:rFonts w:eastAsia="MS Mincho"/>
          <w:lang w:eastAsia="en-GB"/>
        </w:rPr>
        <w:t xml:space="preserve"> standarde </w:t>
      </w:r>
      <w:r w:rsidRPr="00532556">
        <w:rPr>
          <w:rFonts w:eastAsia="MS Mincho"/>
          <w:lang w:eastAsia="en-GB"/>
        </w:rPr>
        <w:t>për</w:t>
      </w:r>
      <w:r>
        <w:rPr>
          <w:rFonts w:eastAsia="MS Mincho"/>
          <w:lang w:eastAsia="en-GB"/>
        </w:rPr>
        <w:t xml:space="preserve"> grantet </w:t>
      </w:r>
      <w:r w:rsidRPr="00532556">
        <w:rPr>
          <w:rFonts w:eastAsia="MS Mincho"/>
          <w:lang w:eastAsia="en-GB"/>
        </w:rPr>
        <w:t>e dhëna nga Banka Botërore nga</w:t>
      </w:r>
      <w:r>
        <w:rPr>
          <w:rFonts w:eastAsia="MS Mincho"/>
          <w:lang w:eastAsia="en-GB"/>
        </w:rPr>
        <w:t xml:space="preserve"> fondet </w:t>
      </w:r>
      <w:r w:rsidRPr="00532556">
        <w:rPr>
          <w:rFonts w:eastAsia="MS Mincho"/>
          <w:lang w:eastAsia="en-GB"/>
        </w:rPr>
        <w:t xml:space="preserve">e </w:t>
      </w:r>
      <w:r>
        <w:rPr>
          <w:rFonts w:eastAsia="MS Mincho"/>
          <w:lang w:eastAsia="en-GB"/>
        </w:rPr>
        <w:t>n</w:t>
      </w:r>
      <w:r w:rsidRPr="00532556">
        <w:rPr>
          <w:rFonts w:eastAsia="MS Mincho"/>
          <w:lang w:eastAsia="en-GB"/>
        </w:rPr>
        <w:t xml:space="preserve">dryshme, të datës 20 </w:t>
      </w:r>
      <w:r>
        <w:rPr>
          <w:rFonts w:eastAsia="MS Mincho"/>
          <w:lang w:eastAsia="en-GB"/>
        </w:rPr>
        <w:t>korrik 2006 (Kushtet s</w:t>
      </w:r>
      <w:r w:rsidRPr="00532556">
        <w:rPr>
          <w:rFonts w:eastAsia="MS Mincho"/>
          <w:lang w:eastAsia="en-GB"/>
        </w:rPr>
        <w:t>tandarde) janë pjesë përbërëse e kësaj Marrëveshjeje.</w:t>
      </w:r>
    </w:p>
    <w:p w:rsidR="005C764C" w:rsidRPr="00532556" w:rsidRDefault="005C764C" w:rsidP="005C764C">
      <w:pPr>
        <w:pStyle w:val="Paragrafi"/>
        <w:rPr>
          <w:rFonts w:eastAsia="MS Mincho"/>
          <w:lang w:eastAsia="en-GB"/>
        </w:rPr>
      </w:pPr>
      <w:r>
        <w:rPr>
          <w:rFonts w:eastAsia="MS Mincho"/>
          <w:lang w:eastAsia="en-GB"/>
        </w:rPr>
        <w:t xml:space="preserve">1.02 </w:t>
      </w:r>
      <w:r w:rsidRPr="00532556">
        <w:rPr>
          <w:rFonts w:eastAsia="MS Mincho"/>
          <w:lang w:eastAsia="en-GB"/>
        </w:rPr>
        <w:t>Fjalët dhe termat me shkronja kapitale të përdorura në këtë Marrëveshje kanë po ato kuptime që u janë caktuar atyre s</w:t>
      </w:r>
      <w:r>
        <w:rPr>
          <w:rFonts w:eastAsia="MS Mincho"/>
          <w:lang w:eastAsia="en-GB"/>
        </w:rPr>
        <w:t xml:space="preserve">ipas kushteve standarde </w:t>
      </w:r>
      <w:r w:rsidRPr="00532556">
        <w:rPr>
          <w:rFonts w:eastAsia="MS Mincho"/>
          <w:lang w:eastAsia="en-GB"/>
        </w:rPr>
        <w:t>ose sipas kësaj Marrëveshjeje, nëse konteksti ku ato përdoren nuk e specifikon ndryshe.</w:t>
      </w:r>
    </w:p>
    <w:p w:rsidR="005C764C" w:rsidRPr="00532556" w:rsidRDefault="005C764C" w:rsidP="005C764C">
      <w:pPr>
        <w:pStyle w:val="Paragrafi"/>
        <w:rPr>
          <w:rFonts w:eastAsia="MS Mincho"/>
          <w:lang w:eastAsia="en-GB"/>
        </w:rPr>
      </w:pPr>
    </w:p>
    <w:p w:rsidR="005C764C" w:rsidRPr="00532556" w:rsidRDefault="005C764C" w:rsidP="005C764C">
      <w:pPr>
        <w:pStyle w:val="NeniNr"/>
        <w:keepNext w:val="0"/>
        <w:rPr>
          <w:rFonts w:eastAsia="MS Mincho"/>
          <w:lang w:eastAsia="en-GB"/>
        </w:rPr>
      </w:pPr>
      <w:r w:rsidRPr="00532556">
        <w:rPr>
          <w:rFonts w:eastAsia="MS Mincho"/>
          <w:lang w:eastAsia="en-GB"/>
        </w:rPr>
        <w:t xml:space="preserve">Neni </w:t>
      </w:r>
      <w:r>
        <w:rPr>
          <w:rFonts w:eastAsia="MS Mincho"/>
          <w:lang w:eastAsia="en-GB"/>
        </w:rPr>
        <w:t>2</w:t>
      </w:r>
    </w:p>
    <w:p w:rsidR="005C764C" w:rsidRPr="00532556" w:rsidRDefault="005C764C" w:rsidP="005C764C">
      <w:pPr>
        <w:pStyle w:val="NeniTitull"/>
        <w:keepNext w:val="0"/>
        <w:rPr>
          <w:rFonts w:eastAsia="MS Mincho"/>
          <w:lang w:eastAsia="en-GB"/>
        </w:rPr>
      </w:pPr>
      <w:r w:rsidRPr="00532556">
        <w:rPr>
          <w:rFonts w:eastAsia="MS Mincho"/>
          <w:lang w:eastAsia="en-GB"/>
        </w:rPr>
        <w:t>Projekti</w:t>
      </w:r>
    </w:p>
    <w:p w:rsidR="005C764C" w:rsidRPr="00532556" w:rsidRDefault="005C764C" w:rsidP="005C764C">
      <w:pPr>
        <w:pStyle w:val="Paragrafi"/>
        <w:rPr>
          <w:rFonts w:eastAsia="MS Mincho"/>
          <w:lang w:eastAsia="en-GB"/>
        </w:rPr>
      </w:pPr>
      <w:r w:rsidRPr="00532556">
        <w:rPr>
          <w:rFonts w:eastAsia="MS Mincho"/>
          <w:lang w:eastAsia="en-GB"/>
        </w:rPr>
        <w:t> </w:t>
      </w:r>
    </w:p>
    <w:p w:rsidR="005C764C" w:rsidRPr="00532556" w:rsidRDefault="005C764C" w:rsidP="005C764C">
      <w:pPr>
        <w:pStyle w:val="Paragrafi"/>
        <w:rPr>
          <w:rFonts w:eastAsia="MS Mincho"/>
          <w:lang w:eastAsia="en-GB"/>
        </w:rPr>
      </w:pPr>
      <w:r w:rsidRPr="00532556">
        <w:rPr>
          <w:rFonts w:eastAsia="MS Mincho"/>
          <w:lang w:eastAsia="en-GB"/>
        </w:rPr>
        <w:lastRenderedPageBreak/>
        <w:t>2.01    Përfituesi deklaron angazhimin e tij për realizimin e objektivave të</w:t>
      </w:r>
      <w:r>
        <w:rPr>
          <w:rFonts w:eastAsia="MS Mincho"/>
          <w:lang w:eastAsia="en-GB"/>
        </w:rPr>
        <w:t xml:space="preserve"> projektit </w:t>
      </w:r>
      <w:r w:rsidRPr="00532556">
        <w:rPr>
          <w:rFonts w:eastAsia="MS Mincho"/>
          <w:lang w:eastAsia="en-GB"/>
        </w:rPr>
        <w:t>të përshkruar në Programin 1 të kësaj</w:t>
      </w:r>
      <w:r>
        <w:rPr>
          <w:rFonts w:eastAsia="MS Mincho"/>
          <w:lang w:eastAsia="en-GB"/>
        </w:rPr>
        <w:t xml:space="preserve"> Marrëveshjeje Projekti</w:t>
      </w:r>
      <w:r w:rsidRPr="00532556">
        <w:rPr>
          <w:rFonts w:eastAsia="MS Mincho"/>
          <w:lang w:eastAsia="en-GB"/>
        </w:rPr>
        <w:t>. Për këtë qëllim, Përfituesi do të realizojë projektin nëpërmjet MMPA</w:t>
      </w:r>
      <w:r>
        <w:rPr>
          <w:rFonts w:eastAsia="MS Mincho"/>
          <w:lang w:eastAsia="en-GB"/>
        </w:rPr>
        <w:t>U në përputhje me dispozitat e n</w:t>
      </w:r>
      <w:r w:rsidRPr="00532556">
        <w:rPr>
          <w:rFonts w:eastAsia="MS Mincho"/>
          <w:lang w:eastAsia="en-GB"/>
        </w:rPr>
        <w:t>enit II të</w:t>
      </w:r>
      <w:r>
        <w:rPr>
          <w:rFonts w:eastAsia="MS Mincho"/>
          <w:lang w:eastAsia="en-GB"/>
        </w:rPr>
        <w:t xml:space="preserve"> kushteve s</w:t>
      </w:r>
      <w:r w:rsidRPr="00532556">
        <w:rPr>
          <w:rFonts w:eastAsia="MS Mincho"/>
          <w:lang w:eastAsia="en-GB"/>
        </w:rPr>
        <w:t>tandarde.</w:t>
      </w:r>
    </w:p>
    <w:p w:rsidR="005C764C" w:rsidRPr="00532556" w:rsidRDefault="005C764C" w:rsidP="005C764C">
      <w:pPr>
        <w:pStyle w:val="Paragrafi"/>
        <w:rPr>
          <w:rFonts w:eastAsia="MS Mincho"/>
          <w:lang w:eastAsia="en-GB"/>
        </w:rPr>
      </w:pPr>
      <w:r>
        <w:rPr>
          <w:rFonts w:eastAsia="MS Mincho"/>
          <w:lang w:eastAsia="en-GB"/>
        </w:rPr>
        <w:t>2.02</w:t>
      </w:r>
      <w:r w:rsidRPr="00532556">
        <w:rPr>
          <w:rFonts w:eastAsia="MS Mincho"/>
          <w:lang w:eastAsia="en-GB"/>
        </w:rPr>
        <w:t>   Përfituesi duhet të sigurojë që projekti  të realizohe</w:t>
      </w:r>
      <w:r>
        <w:rPr>
          <w:rFonts w:eastAsia="MS Mincho"/>
          <w:lang w:eastAsia="en-GB"/>
        </w:rPr>
        <w:t>t në përputhje me dispozitat e p</w:t>
      </w:r>
      <w:r w:rsidRPr="00532556">
        <w:rPr>
          <w:rFonts w:eastAsia="MS Mincho"/>
          <w:lang w:eastAsia="en-GB"/>
        </w:rPr>
        <w:t>rogramit 2 të kësaj Marrëveshjeje dhe p</w:t>
      </w:r>
      <w:r>
        <w:rPr>
          <w:rFonts w:eastAsia="MS Mincho"/>
          <w:lang w:eastAsia="en-GB"/>
        </w:rPr>
        <w:t>a kufizime ndaj dispozitave të s</w:t>
      </w:r>
      <w:r w:rsidRPr="00532556">
        <w:rPr>
          <w:rFonts w:eastAsia="MS Mincho"/>
          <w:lang w:eastAsia="en-GB"/>
        </w:rPr>
        <w:t>eksionit 2.01 po të kësaj Marrëveshjeje, me përjashtim të rastit kur Përfituesi dhe Banka Botërore bien dakord ndryshe.</w:t>
      </w:r>
    </w:p>
    <w:p w:rsidR="005C764C" w:rsidRPr="00532556" w:rsidRDefault="005C764C" w:rsidP="005C764C">
      <w:pPr>
        <w:pStyle w:val="Paragrafi"/>
        <w:rPr>
          <w:rFonts w:eastAsia="MS Mincho"/>
          <w:lang w:eastAsia="en-GB"/>
        </w:rPr>
      </w:pPr>
    </w:p>
    <w:p w:rsidR="005C764C" w:rsidRPr="00532556" w:rsidRDefault="005C764C" w:rsidP="005C764C">
      <w:pPr>
        <w:pStyle w:val="NeniNr"/>
        <w:keepNext w:val="0"/>
        <w:rPr>
          <w:rFonts w:eastAsia="MS Mincho"/>
          <w:lang w:eastAsia="en-GB"/>
        </w:rPr>
      </w:pPr>
      <w:r w:rsidRPr="00532556">
        <w:rPr>
          <w:rFonts w:eastAsia="MS Mincho"/>
          <w:lang w:eastAsia="en-GB"/>
        </w:rPr>
        <w:t xml:space="preserve">Neni </w:t>
      </w:r>
      <w:r>
        <w:rPr>
          <w:rFonts w:eastAsia="MS Mincho"/>
          <w:lang w:eastAsia="en-GB"/>
        </w:rPr>
        <w:t>3</w:t>
      </w:r>
    </w:p>
    <w:p w:rsidR="005C764C" w:rsidRDefault="005C764C" w:rsidP="005C764C">
      <w:pPr>
        <w:pStyle w:val="NeniTitull"/>
        <w:keepNext w:val="0"/>
        <w:rPr>
          <w:rFonts w:eastAsia="MS Mincho"/>
          <w:lang w:eastAsia="en-GB"/>
        </w:rPr>
      </w:pPr>
      <w:r w:rsidRPr="00532556">
        <w:rPr>
          <w:rFonts w:eastAsia="MS Mincho"/>
          <w:lang w:eastAsia="en-GB"/>
        </w:rPr>
        <w:t>Granti</w:t>
      </w:r>
    </w:p>
    <w:p w:rsidR="005C764C" w:rsidRPr="00D10DB0"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sidRPr="00532556">
        <w:rPr>
          <w:rFonts w:eastAsia="MS Mincho"/>
          <w:lang w:eastAsia="en-GB"/>
        </w:rPr>
        <w:t> </w:t>
      </w:r>
      <w:r>
        <w:rPr>
          <w:rFonts w:eastAsia="MS Mincho"/>
          <w:lang w:eastAsia="en-GB"/>
        </w:rPr>
        <w:t>3.01</w:t>
      </w:r>
      <w:r w:rsidRPr="00532556">
        <w:rPr>
          <w:rFonts w:eastAsia="MS Mincho"/>
          <w:lang w:eastAsia="en-GB"/>
        </w:rPr>
        <w:t> Banka Botërore bie dakord t’i japë Përfituesit sipas termave dhe</w:t>
      </w:r>
      <w:r>
        <w:rPr>
          <w:rFonts w:eastAsia="MS Mincho"/>
          <w:lang w:eastAsia="en-GB"/>
        </w:rPr>
        <w:t xml:space="preserve"> kushteve </w:t>
      </w:r>
      <w:r w:rsidRPr="00532556">
        <w:rPr>
          <w:rFonts w:eastAsia="MS Mincho"/>
          <w:lang w:eastAsia="en-GB"/>
        </w:rPr>
        <w:t>të ven</w:t>
      </w:r>
      <w:r>
        <w:rPr>
          <w:rFonts w:eastAsia="MS Mincho"/>
          <w:lang w:eastAsia="en-GB"/>
        </w:rPr>
        <w:t>dosura në këtë Marrëveshje një grant në shumën e një milion</w:t>
      </w:r>
      <w:r w:rsidRPr="00532556">
        <w:rPr>
          <w:rFonts w:eastAsia="MS Mincho"/>
          <w:lang w:eastAsia="en-GB"/>
        </w:rPr>
        <w:t xml:space="preserve"> e nëntëqind e nëntëdhjetë mijë d</w:t>
      </w:r>
      <w:r>
        <w:rPr>
          <w:rFonts w:eastAsia="MS Mincho"/>
          <w:lang w:eastAsia="en-GB"/>
        </w:rPr>
        <w:t>ollarë amerikanë ($1,990,000) (</w:t>
      </w:r>
      <w:r w:rsidRPr="00532556">
        <w:rPr>
          <w:rFonts w:eastAsia="MS Mincho"/>
          <w:lang w:eastAsia="en-GB"/>
        </w:rPr>
        <w:t>Grant) për të ndihmuar financimin e këtij projekti.  </w:t>
      </w:r>
    </w:p>
    <w:p w:rsidR="005C764C" w:rsidRPr="00532556" w:rsidRDefault="005C764C" w:rsidP="005C764C">
      <w:pPr>
        <w:pStyle w:val="Paragrafi"/>
        <w:rPr>
          <w:rFonts w:eastAsia="MS Mincho"/>
          <w:lang w:eastAsia="en-GB"/>
        </w:rPr>
      </w:pPr>
      <w:r>
        <w:rPr>
          <w:rFonts w:eastAsia="MS Mincho"/>
          <w:lang w:eastAsia="en-GB"/>
        </w:rPr>
        <w:t>3.02  </w:t>
      </w:r>
      <w:r w:rsidRPr="00532556">
        <w:rPr>
          <w:rFonts w:eastAsia="MS Mincho"/>
          <w:lang w:eastAsia="en-GB"/>
        </w:rPr>
        <w:t>Përfituesi mund</w:t>
      </w:r>
      <w:r>
        <w:rPr>
          <w:rFonts w:eastAsia="MS Mincho"/>
          <w:lang w:eastAsia="en-GB"/>
        </w:rPr>
        <w:t xml:space="preserve"> të zgjedhë të tërhiqet nga ky grant në përputhje me seksionin IV të  p</w:t>
      </w:r>
      <w:r w:rsidRPr="00532556">
        <w:rPr>
          <w:rFonts w:eastAsia="MS Mincho"/>
          <w:lang w:eastAsia="en-GB"/>
        </w:rPr>
        <w:t>rogramit 2 të kësaj Marrëveshjeje.</w:t>
      </w:r>
    </w:p>
    <w:p w:rsidR="005C764C" w:rsidRDefault="005C764C" w:rsidP="005C764C">
      <w:pPr>
        <w:pStyle w:val="Paragrafi"/>
        <w:rPr>
          <w:rFonts w:eastAsia="MS Mincho"/>
          <w:lang w:eastAsia="en-GB"/>
        </w:rPr>
      </w:pPr>
      <w:r>
        <w:rPr>
          <w:rFonts w:eastAsia="MS Mincho"/>
          <w:lang w:eastAsia="en-GB"/>
        </w:rPr>
        <w:t xml:space="preserve"> </w:t>
      </w:r>
    </w:p>
    <w:p w:rsidR="005C764C" w:rsidRPr="00532556" w:rsidRDefault="005C764C" w:rsidP="005C764C">
      <w:pPr>
        <w:pStyle w:val="NeniNr"/>
        <w:keepNext w:val="0"/>
        <w:rPr>
          <w:rFonts w:eastAsia="MS Mincho"/>
          <w:lang w:eastAsia="en-GB"/>
        </w:rPr>
      </w:pPr>
      <w:r w:rsidRPr="00532556">
        <w:rPr>
          <w:rFonts w:eastAsia="MS Mincho"/>
          <w:lang w:eastAsia="en-GB"/>
        </w:rPr>
        <w:t xml:space="preserve">Neni </w:t>
      </w:r>
      <w:r>
        <w:rPr>
          <w:rFonts w:eastAsia="MS Mincho"/>
          <w:lang w:eastAsia="en-GB"/>
        </w:rPr>
        <w:t>4</w:t>
      </w:r>
    </w:p>
    <w:p w:rsidR="005C764C" w:rsidRPr="00532556" w:rsidRDefault="005C764C" w:rsidP="005C764C">
      <w:pPr>
        <w:pStyle w:val="NeniTitull"/>
        <w:keepNext w:val="0"/>
        <w:rPr>
          <w:rFonts w:eastAsia="MS Mincho"/>
          <w:lang w:eastAsia="en-GB"/>
        </w:rPr>
      </w:pPr>
      <w:r w:rsidRPr="00532556">
        <w:rPr>
          <w:rFonts w:eastAsia="MS Mincho"/>
          <w:lang w:eastAsia="en-GB"/>
        </w:rPr>
        <w:t>Zgjidhje plotësuese</w:t>
      </w:r>
    </w:p>
    <w:p w:rsidR="005C764C"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Pr>
          <w:rFonts w:eastAsia="MS Mincho"/>
          <w:lang w:eastAsia="en-GB"/>
        </w:rPr>
        <w:t>4.01 Rastet shtesë të pezullimit të grantit të përshkruar në seksionin 4.02 (i) të “Kushteve s</w:t>
      </w:r>
      <w:r w:rsidRPr="00532556">
        <w:rPr>
          <w:rFonts w:eastAsia="MS Mincho"/>
          <w:lang w:eastAsia="en-GB"/>
        </w:rPr>
        <w:t>tandarde</w:t>
      </w:r>
      <w:r>
        <w:rPr>
          <w:rFonts w:eastAsia="MS Mincho"/>
          <w:lang w:eastAsia="en-GB"/>
        </w:rPr>
        <w:t>”</w:t>
      </w:r>
      <w:r w:rsidRPr="00532556">
        <w:rPr>
          <w:rFonts w:eastAsia="MS Mincho"/>
          <w:lang w:eastAsia="en-GB"/>
        </w:rPr>
        <w:t xml:space="preserve"> përbëhen nga sa më poshtë:</w:t>
      </w:r>
    </w:p>
    <w:p w:rsidR="005C764C" w:rsidRPr="00532556" w:rsidRDefault="005C764C" w:rsidP="005C764C">
      <w:pPr>
        <w:pStyle w:val="Paragrafi"/>
        <w:rPr>
          <w:rFonts w:eastAsia="MS Mincho"/>
          <w:lang w:eastAsia="en-GB"/>
        </w:rPr>
      </w:pPr>
      <w:r>
        <w:rPr>
          <w:rFonts w:eastAsia="MS Mincho"/>
          <w:lang w:eastAsia="en-GB"/>
        </w:rPr>
        <w:t>a)</w:t>
      </w:r>
      <w:r w:rsidRPr="00532556">
        <w:rPr>
          <w:rFonts w:eastAsia="MS Mincho"/>
          <w:lang w:eastAsia="en-GB"/>
        </w:rPr>
        <w:t xml:space="preserve"> Përfituesi nuk përmbush  asnjë detyrim sipas kësaj Marrëveshjeje ose sipas Marrëveshjes </w:t>
      </w:r>
      <w:r>
        <w:rPr>
          <w:rFonts w:eastAsia="MS Mincho"/>
          <w:lang w:eastAsia="en-GB"/>
        </w:rPr>
        <w:t>b</w:t>
      </w:r>
      <w:r w:rsidRPr="00532556">
        <w:rPr>
          <w:rFonts w:eastAsia="MS Mincho"/>
          <w:lang w:eastAsia="en-GB"/>
        </w:rPr>
        <w:t>ilaterale.</w:t>
      </w:r>
    </w:p>
    <w:p w:rsidR="005C764C" w:rsidRPr="00532556" w:rsidRDefault="005C764C" w:rsidP="005C764C">
      <w:pPr>
        <w:pStyle w:val="Paragrafi"/>
        <w:rPr>
          <w:rFonts w:eastAsia="MS Mincho"/>
          <w:lang w:eastAsia="en-GB"/>
        </w:rPr>
      </w:pPr>
      <w:r>
        <w:rPr>
          <w:rFonts w:eastAsia="MS Mincho"/>
          <w:lang w:eastAsia="en-GB"/>
        </w:rPr>
        <w:t> </w:t>
      </w:r>
      <w:r w:rsidRPr="00532556">
        <w:rPr>
          <w:rFonts w:eastAsia="MS Mincho"/>
          <w:lang w:eastAsia="en-GB"/>
        </w:rPr>
        <w:t>b)  Si rezultat i ngjarjeve që ndodhin pas datës së nënshkrimit të kësaj Marrëveshjeje, mund të ndodhë një situatë e jashtëzakonshme, e cila do ta bëjë të pamundur përmbushjen e detyrimeve të kësaj Mar</w:t>
      </w:r>
      <w:r>
        <w:rPr>
          <w:rFonts w:eastAsia="MS Mincho"/>
          <w:lang w:eastAsia="en-GB"/>
        </w:rPr>
        <w:t>rëveshjeje ose të Marrëveshjes b</w:t>
      </w:r>
      <w:r w:rsidRPr="00532556">
        <w:rPr>
          <w:rFonts w:eastAsia="MS Mincho"/>
          <w:lang w:eastAsia="en-GB"/>
        </w:rPr>
        <w:t>ilaterale nga P</w:t>
      </w:r>
      <w:r>
        <w:rPr>
          <w:rFonts w:eastAsia="MS Mincho"/>
          <w:lang w:eastAsia="en-GB"/>
        </w:rPr>
        <w:t xml:space="preserve">ërfituesi ose kur Komisioni i liqenit </w:t>
      </w:r>
      <w:r w:rsidRPr="00532556">
        <w:rPr>
          <w:rFonts w:eastAsia="MS Mincho"/>
          <w:lang w:eastAsia="en-GB"/>
        </w:rPr>
        <w:t>të Shkodrës, për shkak të tyre, e çmon të pamundur përmbushjen e</w:t>
      </w:r>
      <w:r>
        <w:rPr>
          <w:rFonts w:eastAsia="MS Mincho"/>
          <w:lang w:eastAsia="en-GB"/>
        </w:rPr>
        <w:t xml:space="preserve"> detyrimeve sipas Marrëveshjes b</w:t>
      </w:r>
      <w:r w:rsidRPr="00532556">
        <w:rPr>
          <w:rFonts w:eastAsia="MS Mincho"/>
          <w:lang w:eastAsia="en-GB"/>
        </w:rPr>
        <w:t>ilaterale.</w:t>
      </w:r>
    </w:p>
    <w:p w:rsidR="005C764C" w:rsidRPr="00532556" w:rsidRDefault="005C764C" w:rsidP="005C764C">
      <w:pPr>
        <w:pStyle w:val="Paragrafi"/>
        <w:rPr>
          <w:rFonts w:eastAsia="MS Mincho"/>
          <w:lang w:eastAsia="en-GB"/>
        </w:rPr>
      </w:pPr>
      <w:r>
        <w:rPr>
          <w:rFonts w:eastAsia="MS Mincho"/>
          <w:lang w:eastAsia="en-GB"/>
        </w:rPr>
        <w:t> c) </w:t>
      </w:r>
      <w:r w:rsidRPr="00532556">
        <w:rPr>
          <w:rFonts w:eastAsia="MS Mincho"/>
          <w:lang w:eastAsia="en-GB"/>
        </w:rPr>
        <w:t>Banka Botërore pezullon plotësisht ose pjesërisht të drejtën e Malit të Zi të tërhiqet nga Marrëveshja e Malit të Zi me SHGM, për shkak të pamundësisë së Malit të Zi për të përmbushur çdo detyrim sipas kësaj Marrëveshje</w:t>
      </w:r>
      <w:r>
        <w:rPr>
          <w:rFonts w:eastAsia="MS Mincho"/>
          <w:lang w:eastAsia="en-GB"/>
        </w:rPr>
        <w:t>je</w:t>
      </w:r>
      <w:r w:rsidRPr="00532556">
        <w:rPr>
          <w:rFonts w:eastAsia="MS Mincho"/>
          <w:lang w:eastAsia="en-GB"/>
        </w:rPr>
        <w:t>.</w:t>
      </w:r>
    </w:p>
    <w:p w:rsidR="005C764C" w:rsidRPr="00532556" w:rsidRDefault="005C764C" w:rsidP="005C764C">
      <w:pPr>
        <w:pStyle w:val="Paragrafi"/>
        <w:rPr>
          <w:rFonts w:eastAsia="MS Mincho"/>
          <w:lang w:eastAsia="en-GB"/>
        </w:rPr>
      </w:pPr>
      <w:r>
        <w:rPr>
          <w:rFonts w:eastAsia="MS Mincho"/>
          <w:lang w:eastAsia="en-GB"/>
        </w:rPr>
        <w:t>d) Banka Botërore vendos  pas datës të hyrjes në f</w:t>
      </w:r>
      <w:r w:rsidRPr="00532556">
        <w:rPr>
          <w:rFonts w:eastAsia="MS Mincho"/>
          <w:lang w:eastAsia="en-GB"/>
        </w:rPr>
        <w:t xml:space="preserve">uqi, të përmendur në </w:t>
      </w:r>
      <w:r>
        <w:rPr>
          <w:rFonts w:eastAsia="MS Mincho"/>
          <w:lang w:eastAsia="en-GB"/>
        </w:rPr>
        <w:t>s</w:t>
      </w:r>
      <w:r w:rsidRPr="00532556">
        <w:rPr>
          <w:rFonts w:eastAsia="MS Mincho"/>
          <w:lang w:eastAsia="en-GB"/>
        </w:rPr>
        <w:t xml:space="preserve">eksionin 5.03, të kësaj Marrëveshjeje, që para kësaj date por pas datës së nënshkrimit të kësaj Marrëveshjeje, një ngjarje mund të ndodhë, e cila i jep të drejtë Bankës Botërore të pezullojë të drejtën e Përfituesit që të tërheqë nga </w:t>
      </w:r>
      <w:r>
        <w:rPr>
          <w:rFonts w:eastAsia="MS Mincho"/>
          <w:lang w:eastAsia="en-GB"/>
        </w:rPr>
        <w:t>l</w:t>
      </w:r>
      <w:r w:rsidRPr="00532556">
        <w:rPr>
          <w:rFonts w:eastAsia="MS Mincho"/>
          <w:lang w:eastAsia="en-GB"/>
        </w:rPr>
        <w:t>log</w:t>
      </w:r>
      <w:r>
        <w:rPr>
          <w:rFonts w:eastAsia="MS Mincho"/>
          <w:lang w:eastAsia="en-GB"/>
        </w:rPr>
        <w:t>aria e g</w:t>
      </w:r>
      <w:r w:rsidRPr="00532556">
        <w:rPr>
          <w:rFonts w:eastAsia="MS Mincho"/>
          <w:lang w:eastAsia="en-GB"/>
        </w:rPr>
        <w:t xml:space="preserve">rantit, në qoftë se kjo Marrëveshje është në veprim në datën kur ka ndodhur kjo ngjarje. </w:t>
      </w:r>
    </w:p>
    <w:p w:rsidR="005C764C" w:rsidRDefault="005C764C" w:rsidP="005C764C">
      <w:pPr>
        <w:pStyle w:val="Paragrafi"/>
        <w:rPr>
          <w:rFonts w:eastAsia="MS Mincho"/>
          <w:lang w:eastAsia="en-GB"/>
        </w:rPr>
      </w:pPr>
    </w:p>
    <w:p w:rsidR="005C764C" w:rsidRDefault="005C764C" w:rsidP="005C764C">
      <w:pPr>
        <w:pStyle w:val="NeniNr"/>
        <w:keepNext w:val="0"/>
        <w:rPr>
          <w:rFonts w:eastAsia="MS Mincho"/>
          <w:lang w:eastAsia="en-GB"/>
        </w:rPr>
      </w:pPr>
    </w:p>
    <w:p w:rsidR="005C764C" w:rsidRDefault="005C764C" w:rsidP="005C764C">
      <w:pPr>
        <w:pStyle w:val="NeniNr"/>
        <w:keepNext w:val="0"/>
        <w:rPr>
          <w:rFonts w:eastAsia="MS Mincho"/>
          <w:lang w:eastAsia="en-GB"/>
        </w:rPr>
      </w:pPr>
    </w:p>
    <w:p w:rsidR="005C764C" w:rsidRDefault="005C764C" w:rsidP="005C764C">
      <w:pPr>
        <w:pStyle w:val="Paragrafi"/>
        <w:rPr>
          <w:rFonts w:eastAsia="MS Mincho"/>
          <w:lang w:eastAsia="en-GB"/>
        </w:rPr>
      </w:pPr>
    </w:p>
    <w:p w:rsidR="005C764C" w:rsidRPr="00FD6CEE" w:rsidRDefault="005C764C" w:rsidP="005C764C">
      <w:pPr>
        <w:pStyle w:val="Paragrafi"/>
        <w:rPr>
          <w:rFonts w:eastAsia="MS Mincho"/>
          <w:lang w:eastAsia="en-GB"/>
        </w:rPr>
      </w:pPr>
    </w:p>
    <w:p w:rsidR="005C764C" w:rsidRPr="00532556" w:rsidRDefault="005C764C" w:rsidP="005C764C">
      <w:pPr>
        <w:pStyle w:val="NeniNr"/>
        <w:keepNext w:val="0"/>
        <w:rPr>
          <w:rFonts w:eastAsia="MS Mincho"/>
          <w:lang w:eastAsia="en-GB"/>
        </w:rPr>
      </w:pPr>
      <w:r w:rsidRPr="00532556">
        <w:rPr>
          <w:rFonts w:eastAsia="MS Mincho"/>
          <w:lang w:eastAsia="en-GB"/>
        </w:rPr>
        <w:t>Neni</w:t>
      </w:r>
      <w:r>
        <w:rPr>
          <w:rFonts w:eastAsia="MS Mincho"/>
          <w:lang w:eastAsia="en-GB"/>
        </w:rPr>
        <w:t xml:space="preserve"> 5</w:t>
      </w:r>
    </w:p>
    <w:p w:rsidR="005C764C" w:rsidRPr="000F5957" w:rsidRDefault="005C764C" w:rsidP="005C764C">
      <w:pPr>
        <w:pStyle w:val="NeniTitull"/>
        <w:keepNext w:val="0"/>
        <w:rPr>
          <w:szCs w:val="17"/>
        </w:rPr>
      </w:pPr>
      <w:r w:rsidRPr="000F5957">
        <w:rPr>
          <w:szCs w:val="24"/>
        </w:rPr>
        <w:t>Efektiviteti</w:t>
      </w:r>
      <w:r>
        <w:rPr>
          <w:szCs w:val="24"/>
        </w:rPr>
        <w:t>, p</w:t>
      </w:r>
      <w:r w:rsidRPr="000F5957">
        <w:rPr>
          <w:szCs w:val="24"/>
        </w:rPr>
        <w:t>ërfundimi</w:t>
      </w:r>
    </w:p>
    <w:p w:rsidR="005C764C"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sidRPr="00532556">
        <w:rPr>
          <w:rFonts w:eastAsia="MS Mincho"/>
          <w:lang w:eastAsia="en-GB"/>
        </w:rPr>
        <w:t> 5.01</w:t>
      </w:r>
      <w:r>
        <w:rPr>
          <w:rFonts w:eastAsia="MS Mincho"/>
          <w:lang w:eastAsia="en-GB"/>
        </w:rPr>
        <w:t> </w:t>
      </w:r>
      <w:r w:rsidRPr="00532556">
        <w:rPr>
          <w:rFonts w:eastAsia="MS Mincho"/>
          <w:lang w:eastAsia="en-GB"/>
        </w:rPr>
        <w:t xml:space="preserve">Kjo Marrëveshje nuk do të bëhet e zbatueshme deri sa Bankës t’i përcillen prova të pranueshme se janë plotësuar kushtet e mëposhtme: </w:t>
      </w:r>
    </w:p>
    <w:p w:rsidR="005C764C" w:rsidRPr="00532556" w:rsidRDefault="005C764C" w:rsidP="005C764C">
      <w:pPr>
        <w:pStyle w:val="Paragrafi"/>
        <w:rPr>
          <w:rFonts w:eastAsia="MS Mincho"/>
          <w:lang w:eastAsia="en-GB"/>
        </w:rPr>
      </w:pPr>
      <w:r w:rsidRPr="00532556">
        <w:rPr>
          <w:rFonts w:eastAsia="MS Mincho"/>
          <w:lang w:eastAsia="en-GB"/>
        </w:rPr>
        <w:t> </w:t>
      </w:r>
      <w:r>
        <w:rPr>
          <w:rFonts w:eastAsia="MS Mincho"/>
          <w:lang w:eastAsia="en-GB"/>
        </w:rPr>
        <w:t xml:space="preserve">a) </w:t>
      </w:r>
      <w:r w:rsidRPr="00532556">
        <w:rPr>
          <w:rFonts w:eastAsia="MS Mincho"/>
          <w:lang w:eastAsia="en-GB"/>
        </w:rPr>
        <w:t>Përmbushja d</w:t>
      </w:r>
      <w:r>
        <w:rPr>
          <w:rFonts w:eastAsia="MS Mincho"/>
          <w:lang w:eastAsia="en-GB"/>
        </w:rPr>
        <w:t>he realizimi i Marrëveshjes së g</w:t>
      </w:r>
      <w:r w:rsidRPr="00532556">
        <w:rPr>
          <w:rFonts w:eastAsia="MS Mincho"/>
          <w:lang w:eastAsia="en-GB"/>
        </w:rPr>
        <w:t xml:space="preserve">rantit nga SHGM në emër të Përfituesit është autorizuar dhe miratuar sipas rregullave në përputhje me çdo veprim të nevojshëm të qeverisë. </w:t>
      </w:r>
    </w:p>
    <w:p w:rsidR="005C764C" w:rsidRPr="00532556" w:rsidRDefault="005C764C" w:rsidP="005C764C">
      <w:pPr>
        <w:pStyle w:val="Paragrafi"/>
        <w:rPr>
          <w:rFonts w:eastAsia="MS Mincho"/>
          <w:lang w:eastAsia="en-GB"/>
        </w:rPr>
      </w:pPr>
      <w:r>
        <w:rPr>
          <w:rFonts w:eastAsia="MS Mincho"/>
          <w:lang w:eastAsia="en-GB"/>
        </w:rPr>
        <w:t>b)  Manuali i zbatimit të p</w:t>
      </w:r>
      <w:r w:rsidRPr="00532556">
        <w:rPr>
          <w:rFonts w:eastAsia="MS Mincho"/>
          <w:lang w:eastAsia="en-GB"/>
        </w:rPr>
        <w:t xml:space="preserve">rojektit, i pranueshëm për Bankën, miratohet si i tillë nga </w:t>
      </w:r>
      <w:r w:rsidRPr="00532556">
        <w:rPr>
          <w:rFonts w:eastAsia="MS Mincho"/>
          <w:lang w:eastAsia="en-GB"/>
        </w:rPr>
        <w:lastRenderedPageBreak/>
        <w:t>Përfituesi.</w:t>
      </w:r>
    </w:p>
    <w:p w:rsidR="005C764C" w:rsidRPr="00532556" w:rsidRDefault="005C764C" w:rsidP="005C764C">
      <w:pPr>
        <w:pStyle w:val="Paragrafi"/>
        <w:rPr>
          <w:rFonts w:eastAsia="MS Mincho"/>
          <w:lang w:eastAsia="en-GB"/>
        </w:rPr>
      </w:pPr>
      <w:r>
        <w:rPr>
          <w:rFonts w:eastAsia="MS Mincho"/>
          <w:lang w:eastAsia="en-GB"/>
        </w:rPr>
        <w:t>c)  </w:t>
      </w:r>
      <w:r w:rsidRPr="00532556">
        <w:rPr>
          <w:rFonts w:eastAsia="MS Mincho"/>
          <w:lang w:eastAsia="en-GB"/>
        </w:rPr>
        <w:t>Marrëveshja e SHGM me Malin e Zi është realizuar dhe përmbushur dhe të gjitha kushtet që i paraprijnë hyrjes në fuqi të saj janë përmbushur, me përjashtim të hyrjes në fuqi të marrëveshjes SHGM ndërmjet Shqipërisë dhe Bankës Botërore.</w:t>
      </w:r>
    </w:p>
    <w:p w:rsidR="005C764C" w:rsidRPr="00532556" w:rsidRDefault="005C764C" w:rsidP="005C764C">
      <w:pPr>
        <w:pStyle w:val="Paragrafi"/>
        <w:rPr>
          <w:rFonts w:eastAsia="MS Mincho"/>
          <w:lang w:eastAsia="en-GB"/>
        </w:rPr>
      </w:pPr>
      <w:r>
        <w:rPr>
          <w:rFonts w:eastAsia="MS Mincho"/>
          <w:lang w:eastAsia="en-GB"/>
        </w:rPr>
        <w:t>5.02</w:t>
      </w:r>
      <w:r w:rsidRPr="00532556">
        <w:rPr>
          <w:rFonts w:eastAsia="MS Mincho"/>
          <w:lang w:eastAsia="en-GB"/>
        </w:rPr>
        <w:t xml:space="preserve"> Si pjesë e dokumentacionit që </w:t>
      </w:r>
      <w:r>
        <w:rPr>
          <w:rFonts w:eastAsia="MS Mincho"/>
          <w:lang w:eastAsia="en-GB"/>
        </w:rPr>
        <w:t>përcillet te pala tjetër sipas s</w:t>
      </w:r>
      <w:r w:rsidRPr="00532556">
        <w:rPr>
          <w:rFonts w:eastAsia="MS Mincho"/>
          <w:lang w:eastAsia="en-GB"/>
        </w:rPr>
        <w:t>eksionit 5.01 (a) Bankës Botërore duhet t’i përcillet një opinion ose opinione të pranueshme nga konsulenti i pranuar nga Banka,  ose, me kërkesë të Bankës Botërore, një certifikatë e lëshuar nga një zyrtar kompetent i vendit anëtar i pranueshëm nga Banka Botërore, që tregon në emër të Përfituesit se kjo Marrëveshje është pranuar dhe nënshkruar  sipas rregullave dhe se është përmbushur dhe realizuar në emër të Përfituesit dhe se është e detyrueshme në përputhje me kushtet e saj.</w:t>
      </w:r>
    </w:p>
    <w:p w:rsidR="005C764C" w:rsidRPr="00532556" w:rsidRDefault="005C764C" w:rsidP="005C764C">
      <w:pPr>
        <w:pStyle w:val="Paragrafi"/>
        <w:rPr>
          <w:rFonts w:eastAsia="MS Mincho"/>
          <w:lang w:eastAsia="en-GB"/>
        </w:rPr>
      </w:pPr>
      <w:r>
        <w:rPr>
          <w:rFonts w:eastAsia="MS Mincho"/>
          <w:lang w:eastAsia="en-GB"/>
        </w:rPr>
        <w:t>5.03</w:t>
      </w:r>
      <w:r w:rsidRPr="00532556">
        <w:rPr>
          <w:rFonts w:eastAsia="MS Mincho"/>
          <w:lang w:eastAsia="en-GB"/>
        </w:rPr>
        <w:t>  Kjo Marrëveshje hyn në fuqi në datën që Banka Botërore i dërgon Përfituesit një njoftim të prani</w:t>
      </w:r>
      <w:r>
        <w:rPr>
          <w:rFonts w:eastAsia="MS Mincho"/>
          <w:lang w:eastAsia="en-GB"/>
        </w:rPr>
        <w:t>mit të provës së kërkuar sipas seksionit 5.01 (Data e hyrjes në f</w:t>
      </w:r>
      <w:r w:rsidRPr="00532556">
        <w:rPr>
          <w:rFonts w:eastAsia="MS Mincho"/>
          <w:lang w:eastAsia="en-GB"/>
        </w:rPr>
        <w:t>uqi), me përjashtim të rasteve kur Përfituesi dhe Banka Botërore bien dakord për veprime të tjera. Në qoftë se para datës së hyrjes në fuqi, ndodh ndonjë situatë që do t’i jepte të drejtë Bankës Botërore të pezullonte të drejtë</w:t>
      </w:r>
      <w:r>
        <w:rPr>
          <w:rFonts w:eastAsia="MS Mincho"/>
          <w:lang w:eastAsia="en-GB"/>
        </w:rPr>
        <w:t>n e Përfituesit të tërheqë nga llogaria e g</w:t>
      </w:r>
      <w:r w:rsidRPr="00532556">
        <w:rPr>
          <w:rFonts w:eastAsia="MS Mincho"/>
          <w:lang w:eastAsia="en-GB"/>
        </w:rPr>
        <w:t xml:space="preserve">rantit, në rast se kjo </w:t>
      </w:r>
      <w:r>
        <w:rPr>
          <w:rFonts w:eastAsia="MS Mincho"/>
          <w:lang w:eastAsia="en-GB"/>
        </w:rPr>
        <w:t>Marrëveshje do të kishte hyrë në</w:t>
      </w:r>
      <w:r w:rsidRPr="00532556">
        <w:rPr>
          <w:rFonts w:eastAsia="MS Mincho"/>
          <w:lang w:eastAsia="en-GB"/>
        </w:rPr>
        <w:t xml:space="preserve"> fuqi, Banka Botërore mund të shtyjë dërgimin e </w:t>
      </w:r>
      <w:r>
        <w:rPr>
          <w:rFonts w:eastAsia="MS Mincho"/>
          <w:lang w:eastAsia="en-GB"/>
        </w:rPr>
        <w:t>njoftimit të përmendur në këtë s</w:t>
      </w:r>
      <w:r w:rsidRPr="00532556">
        <w:rPr>
          <w:rFonts w:eastAsia="MS Mincho"/>
          <w:lang w:eastAsia="en-GB"/>
        </w:rPr>
        <w:t xml:space="preserve">eksion derisa një ngjarje (ose ngjarje)  e tillë të ketë pushuar së ekzistuari. </w:t>
      </w:r>
    </w:p>
    <w:p w:rsidR="005C764C" w:rsidRPr="00532556" w:rsidRDefault="005C764C" w:rsidP="005C764C">
      <w:pPr>
        <w:pStyle w:val="Paragrafi"/>
        <w:rPr>
          <w:rFonts w:eastAsia="MS Mincho"/>
          <w:lang w:eastAsia="en-GB"/>
        </w:rPr>
      </w:pPr>
      <w:r>
        <w:rPr>
          <w:rFonts w:eastAsia="MS Mincho"/>
          <w:lang w:eastAsia="en-GB"/>
        </w:rPr>
        <w:t> 5.04</w:t>
      </w:r>
      <w:r w:rsidRPr="00532556">
        <w:rPr>
          <w:rFonts w:eastAsia="MS Mincho"/>
          <w:lang w:eastAsia="en-GB"/>
        </w:rPr>
        <w:t xml:space="preserve"> Kjo Marrëveshje dhe të gjitha detyrimet e Palëve në të do të përfundojnë në qoftë se ajo nuk hyn në fuqi pas 90 ditësh nga data e nënshkrimit, nëse Banka Botërore, pas shqyrtimit të arsyeve të vonesës së saj, nuk vendos një da</w:t>
      </w:r>
      <w:r>
        <w:rPr>
          <w:rFonts w:eastAsia="MS Mincho"/>
          <w:lang w:eastAsia="en-GB"/>
        </w:rPr>
        <w:t>të të dytë për qëllim të këtij s</w:t>
      </w:r>
      <w:r w:rsidRPr="00532556">
        <w:rPr>
          <w:rFonts w:eastAsia="MS Mincho"/>
          <w:lang w:eastAsia="en-GB"/>
        </w:rPr>
        <w:t xml:space="preserve">eksioni. Banka Botërore duhet të njoftojë menjëherë Përfituesin për këtë datë të dytë. </w:t>
      </w:r>
    </w:p>
    <w:p w:rsidR="005C764C" w:rsidRDefault="005C764C" w:rsidP="005C764C">
      <w:pPr>
        <w:pStyle w:val="Paragrafi"/>
        <w:rPr>
          <w:rFonts w:eastAsia="MS Mincho"/>
          <w:lang w:eastAsia="en-GB"/>
        </w:rPr>
      </w:pPr>
    </w:p>
    <w:p w:rsidR="005C764C" w:rsidRPr="00532556" w:rsidRDefault="005C764C" w:rsidP="005C764C">
      <w:pPr>
        <w:pStyle w:val="NeniNr"/>
        <w:keepNext w:val="0"/>
        <w:rPr>
          <w:rFonts w:eastAsia="MS Mincho"/>
          <w:lang w:eastAsia="en-GB"/>
        </w:rPr>
      </w:pPr>
      <w:r w:rsidRPr="00532556">
        <w:rPr>
          <w:rFonts w:eastAsia="MS Mincho"/>
          <w:lang w:eastAsia="en-GB"/>
        </w:rPr>
        <w:t>Neni</w:t>
      </w:r>
      <w:r>
        <w:rPr>
          <w:rFonts w:eastAsia="MS Mincho"/>
          <w:lang w:eastAsia="en-GB"/>
        </w:rPr>
        <w:t xml:space="preserve"> 6</w:t>
      </w:r>
    </w:p>
    <w:p w:rsidR="005C764C" w:rsidRDefault="005C764C" w:rsidP="005C764C">
      <w:pPr>
        <w:pStyle w:val="NeniTitull"/>
        <w:keepNext w:val="0"/>
        <w:rPr>
          <w:rFonts w:eastAsia="MS Mincho"/>
          <w:lang w:eastAsia="en-GB"/>
        </w:rPr>
      </w:pPr>
      <w:r>
        <w:rPr>
          <w:rFonts w:eastAsia="MS Mincho"/>
          <w:lang w:eastAsia="en-GB"/>
        </w:rPr>
        <w:t>Përfaqësuesi i Përfituesit, a</w:t>
      </w:r>
      <w:r w:rsidRPr="00532556">
        <w:rPr>
          <w:rFonts w:eastAsia="MS Mincho"/>
          <w:lang w:eastAsia="en-GB"/>
        </w:rPr>
        <w:t>dresat</w:t>
      </w:r>
    </w:p>
    <w:p w:rsidR="005C764C" w:rsidRPr="00532556"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Pr>
          <w:rFonts w:eastAsia="MS Mincho"/>
          <w:lang w:eastAsia="en-GB"/>
        </w:rPr>
        <w:t>6.01 </w:t>
      </w:r>
      <w:r w:rsidRPr="00532556">
        <w:rPr>
          <w:rFonts w:eastAsia="MS Mincho"/>
          <w:lang w:eastAsia="en-GB"/>
        </w:rPr>
        <w:t> Përfaqësues</w:t>
      </w:r>
      <w:r>
        <w:rPr>
          <w:rFonts w:eastAsia="MS Mincho"/>
          <w:lang w:eastAsia="en-GB"/>
        </w:rPr>
        <w:t>i i Përfituesit i përmendur në s</w:t>
      </w:r>
      <w:r w:rsidRPr="00532556">
        <w:rPr>
          <w:rFonts w:eastAsia="MS Mincho"/>
          <w:lang w:eastAsia="en-GB"/>
        </w:rPr>
        <w:t>eksionin 7.02 të</w:t>
      </w:r>
      <w:r>
        <w:rPr>
          <w:rFonts w:eastAsia="MS Mincho"/>
          <w:lang w:eastAsia="en-GB"/>
        </w:rPr>
        <w:t xml:space="preserve"> kushteve standarde </w:t>
      </w:r>
      <w:r w:rsidRPr="00532556">
        <w:rPr>
          <w:rFonts w:eastAsia="MS Mincho"/>
          <w:lang w:eastAsia="en-GB"/>
        </w:rPr>
        <w:t>është Ministri i Financave.</w:t>
      </w:r>
    </w:p>
    <w:p w:rsidR="005C764C" w:rsidRPr="00532556" w:rsidRDefault="005C764C" w:rsidP="005C764C">
      <w:pPr>
        <w:pStyle w:val="Paragrafi"/>
        <w:rPr>
          <w:rFonts w:eastAsia="MS Mincho"/>
          <w:lang w:eastAsia="en-GB"/>
        </w:rPr>
      </w:pPr>
      <w:r>
        <w:rPr>
          <w:rFonts w:eastAsia="MS Mincho"/>
          <w:lang w:eastAsia="en-GB"/>
        </w:rPr>
        <w:t>6.02 </w:t>
      </w:r>
      <w:r w:rsidRPr="00532556">
        <w:rPr>
          <w:rFonts w:eastAsia="MS Mincho"/>
          <w:lang w:eastAsia="en-GB"/>
        </w:rPr>
        <w:t xml:space="preserve">Adresa e përfituesit, e përmendur në </w:t>
      </w:r>
      <w:r>
        <w:rPr>
          <w:rFonts w:eastAsia="MS Mincho"/>
          <w:lang w:eastAsia="en-GB"/>
        </w:rPr>
        <w:t>s</w:t>
      </w:r>
      <w:r w:rsidRPr="00532556">
        <w:rPr>
          <w:rFonts w:eastAsia="MS Mincho"/>
          <w:lang w:eastAsia="en-GB"/>
        </w:rPr>
        <w:t>eksionin 7.01 të</w:t>
      </w:r>
      <w:r>
        <w:rPr>
          <w:rFonts w:eastAsia="MS Mincho"/>
          <w:lang w:eastAsia="en-GB"/>
        </w:rPr>
        <w:t xml:space="preserve"> kushteve s</w:t>
      </w:r>
      <w:r w:rsidRPr="00532556">
        <w:rPr>
          <w:rFonts w:eastAsia="MS Mincho"/>
          <w:lang w:eastAsia="en-GB"/>
        </w:rPr>
        <w:t>tandarde, është:</w:t>
      </w:r>
    </w:p>
    <w:p w:rsidR="005C764C" w:rsidRPr="00532556" w:rsidRDefault="005C764C" w:rsidP="005C764C">
      <w:pPr>
        <w:pStyle w:val="Paragrafi"/>
        <w:rPr>
          <w:rFonts w:eastAsia="MS Mincho"/>
          <w:lang w:eastAsia="en-GB"/>
        </w:rPr>
      </w:pPr>
      <w:r>
        <w:rPr>
          <w:rFonts w:eastAsia="MS Mincho"/>
          <w:lang w:eastAsia="en-GB"/>
        </w:rPr>
        <w:t> </w:t>
      </w:r>
      <w:r w:rsidRPr="00532556">
        <w:rPr>
          <w:rFonts w:eastAsia="MS Mincho"/>
          <w:lang w:eastAsia="en-GB"/>
        </w:rPr>
        <w:t xml:space="preserve">Ministria e Financave </w:t>
      </w:r>
    </w:p>
    <w:p w:rsidR="005C764C" w:rsidRPr="00532556" w:rsidRDefault="005C764C" w:rsidP="005C764C">
      <w:pPr>
        <w:pStyle w:val="Paragrafi"/>
        <w:rPr>
          <w:rFonts w:eastAsia="MS Mincho"/>
          <w:lang w:eastAsia="en-GB"/>
        </w:rPr>
      </w:pPr>
      <w:r w:rsidRPr="00532556">
        <w:rPr>
          <w:rFonts w:eastAsia="MS Mincho"/>
          <w:lang w:eastAsia="en-GB"/>
        </w:rPr>
        <w:t>Bulevardi “Dëshmorët e Kombit”</w:t>
      </w:r>
    </w:p>
    <w:p w:rsidR="005C764C" w:rsidRPr="00532556" w:rsidRDefault="005C764C" w:rsidP="005C764C">
      <w:pPr>
        <w:pStyle w:val="Paragrafi"/>
        <w:rPr>
          <w:rFonts w:eastAsia="MS Mincho"/>
          <w:lang w:eastAsia="en-GB"/>
        </w:rPr>
      </w:pPr>
      <w:r w:rsidRPr="00532556">
        <w:rPr>
          <w:rFonts w:eastAsia="MS Mincho"/>
          <w:lang w:eastAsia="en-GB"/>
        </w:rPr>
        <w:t>Tiranë, Shqipëri</w:t>
      </w:r>
    </w:p>
    <w:p w:rsidR="005C764C" w:rsidRPr="00532556" w:rsidRDefault="005C764C" w:rsidP="005C764C">
      <w:pPr>
        <w:pStyle w:val="Paragrafi"/>
        <w:rPr>
          <w:rFonts w:eastAsia="MS Mincho"/>
          <w:lang w:eastAsia="en-GB"/>
        </w:rPr>
      </w:pPr>
      <w:r w:rsidRPr="00532556">
        <w:rPr>
          <w:rFonts w:eastAsia="MS Mincho"/>
          <w:lang w:eastAsia="en-GB"/>
        </w:rPr>
        <w:t xml:space="preserve">Faks: </w:t>
      </w:r>
    </w:p>
    <w:p w:rsidR="005C764C" w:rsidRPr="00532556" w:rsidRDefault="005C764C" w:rsidP="005C764C">
      <w:pPr>
        <w:pStyle w:val="Paragrafi"/>
        <w:rPr>
          <w:rFonts w:eastAsia="MS Mincho"/>
          <w:lang w:eastAsia="en-GB"/>
        </w:rPr>
      </w:pPr>
      <w:r w:rsidRPr="00532556">
        <w:rPr>
          <w:rFonts w:eastAsia="MS Mincho"/>
          <w:lang w:eastAsia="en-GB"/>
        </w:rPr>
        <w:t> 355 42 28494</w:t>
      </w:r>
    </w:p>
    <w:p w:rsidR="005C764C" w:rsidRPr="00532556" w:rsidRDefault="005C764C" w:rsidP="005C764C">
      <w:pPr>
        <w:pStyle w:val="Paragrafi"/>
        <w:rPr>
          <w:rFonts w:eastAsia="MS Mincho"/>
          <w:lang w:eastAsia="en-GB"/>
        </w:rPr>
      </w:pPr>
      <w:r>
        <w:rPr>
          <w:rFonts w:eastAsia="MS Mincho"/>
          <w:lang w:eastAsia="en-GB"/>
        </w:rPr>
        <w:t xml:space="preserve"> 6.03 </w:t>
      </w:r>
      <w:r w:rsidRPr="00532556">
        <w:rPr>
          <w:rFonts w:eastAsia="MS Mincho"/>
          <w:lang w:eastAsia="en-GB"/>
        </w:rPr>
        <w:t>Adresa e Bankës Botërore, e përmendur në Seksionin 7.01 të</w:t>
      </w:r>
      <w:r>
        <w:rPr>
          <w:rFonts w:eastAsia="MS Mincho"/>
          <w:lang w:eastAsia="en-GB"/>
        </w:rPr>
        <w:t xml:space="preserve"> kushteve s</w:t>
      </w:r>
      <w:r w:rsidRPr="00532556">
        <w:rPr>
          <w:rFonts w:eastAsia="MS Mincho"/>
          <w:lang w:eastAsia="en-GB"/>
        </w:rPr>
        <w:t xml:space="preserve">tandarde, është: </w:t>
      </w:r>
    </w:p>
    <w:p w:rsidR="005C764C" w:rsidRPr="00532556" w:rsidRDefault="005C764C" w:rsidP="005C764C">
      <w:pPr>
        <w:pStyle w:val="Paragrafi"/>
        <w:rPr>
          <w:rFonts w:eastAsia="MS Mincho"/>
          <w:lang w:eastAsia="en-GB"/>
        </w:rPr>
      </w:pPr>
      <w:r w:rsidRPr="00532556">
        <w:rPr>
          <w:rFonts w:eastAsia="MS Mincho"/>
          <w:lang w:eastAsia="en-GB"/>
        </w:rPr>
        <w:t xml:space="preserve">Banka Botërore për Rindërtim dhe Zhvillim         </w:t>
      </w:r>
    </w:p>
    <w:p w:rsidR="005C764C" w:rsidRPr="00532556" w:rsidRDefault="005C764C" w:rsidP="005C764C">
      <w:pPr>
        <w:pStyle w:val="Paragrafi"/>
        <w:rPr>
          <w:rFonts w:eastAsia="MS Mincho"/>
          <w:lang w:eastAsia="en-GB"/>
        </w:rPr>
      </w:pPr>
      <w:smartTag w:uri="urn:schemas-microsoft-com:office:smarttags" w:element="Street">
        <w:smartTag w:uri="urn:schemas-microsoft-com:office:smarttags" w:element="address">
          <w:r w:rsidRPr="00532556">
            <w:rPr>
              <w:rFonts w:eastAsia="MS Mincho"/>
              <w:lang w:eastAsia="en-GB"/>
            </w:rPr>
            <w:t>1818 H Street, N.W.</w:t>
          </w:r>
        </w:smartTag>
      </w:smartTag>
    </w:p>
    <w:p w:rsidR="005C764C" w:rsidRPr="00532556" w:rsidRDefault="005C764C" w:rsidP="005C764C">
      <w:pPr>
        <w:pStyle w:val="Paragrafi"/>
        <w:rPr>
          <w:rFonts w:eastAsia="MS Mincho"/>
          <w:lang w:eastAsia="en-GB"/>
        </w:rPr>
      </w:pPr>
      <w:smartTag w:uri="urn:schemas-microsoft-com:office:smarttags" w:element="place">
        <w:smartTag w:uri="urn:schemas-microsoft-com:office:smarttags" w:element="City">
          <w:r w:rsidRPr="00532556">
            <w:rPr>
              <w:rFonts w:eastAsia="MS Mincho"/>
              <w:lang w:eastAsia="en-GB"/>
            </w:rPr>
            <w:t>Washington</w:t>
          </w:r>
        </w:smartTag>
        <w:r w:rsidRPr="00532556">
          <w:rPr>
            <w:rFonts w:eastAsia="MS Mincho"/>
            <w:lang w:eastAsia="en-GB"/>
          </w:rPr>
          <w:t xml:space="preserve">, </w:t>
        </w:r>
        <w:smartTag w:uri="urn:schemas-microsoft-com:office:smarttags" w:element="State">
          <w:r w:rsidRPr="00532556">
            <w:rPr>
              <w:rFonts w:eastAsia="MS Mincho"/>
              <w:lang w:eastAsia="en-GB"/>
            </w:rPr>
            <w:t>D.C.</w:t>
          </w:r>
        </w:smartTag>
        <w:r w:rsidRPr="00532556">
          <w:rPr>
            <w:rFonts w:eastAsia="MS Mincho"/>
            <w:lang w:eastAsia="en-GB"/>
          </w:rPr>
          <w:t xml:space="preserve"> </w:t>
        </w:r>
        <w:smartTag w:uri="urn:schemas-microsoft-com:office:smarttags" w:element="PostalCode">
          <w:r w:rsidRPr="00532556">
            <w:rPr>
              <w:rFonts w:eastAsia="MS Mincho"/>
              <w:lang w:eastAsia="en-GB"/>
            </w:rPr>
            <w:t>20433</w:t>
          </w:r>
        </w:smartTag>
      </w:smartTag>
    </w:p>
    <w:p w:rsidR="005C764C" w:rsidRPr="00532556" w:rsidRDefault="005C764C" w:rsidP="005C764C">
      <w:pPr>
        <w:pStyle w:val="Paragrafi"/>
        <w:rPr>
          <w:rFonts w:eastAsia="MS Mincho"/>
          <w:lang w:eastAsia="en-GB"/>
        </w:rPr>
      </w:pPr>
      <w:r w:rsidRPr="00532556">
        <w:rPr>
          <w:rFonts w:eastAsia="MS Mincho"/>
          <w:lang w:eastAsia="en-GB"/>
        </w:rPr>
        <w:t xml:space="preserve">Shtetet e Bashkuara të Amerikës </w:t>
      </w:r>
    </w:p>
    <w:p w:rsidR="005C764C" w:rsidRPr="00FD6CEE" w:rsidRDefault="005C764C" w:rsidP="005C764C">
      <w:pPr>
        <w:pStyle w:val="Paragrafi"/>
        <w:rPr>
          <w:rFonts w:eastAsia="MS Mincho"/>
          <w:sz w:val="8"/>
          <w:lang w:eastAsia="en-GB"/>
        </w:rPr>
      </w:pPr>
      <w:r w:rsidRPr="00532556">
        <w:rPr>
          <w:rFonts w:eastAsia="MS Mincho"/>
          <w:lang w:eastAsia="en-GB"/>
        </w:rPr>
        <w:t>Kabëll:                          Teleks:                          Faks:</w:t>
      </w:r>
    </w:p>
    <w:p w:rsidR="005C764C" w:rsidRPr="00532556" w:rsidRDefault="005C764C" w:rsidP="005C764C">
      <w:pPr>
        <w:pStyle w:val="Paragrafi"/>
        <w:rPr>
          <w:rFonts w:eastAsia="MS Mincho"/>
          <w:lang w:eastAsia="en-GB"/>
        </w:rPr>
      </w:pPr>
      <w:r w:rsidRPr="00532556">
        <w:rPr>
          <w:rFonts w:eastAsia="MS Mincho"/>
          <w:lang w:eastAsia="en-GB"/>
        </w:rPr>
        <w:t>INTBAFRAD</w:t>
      </w:r>
    </w:p>
    <w:p w:rsidR="005C764C" w:rsidRPr="00532556" w:rsidRDefault="005C764C" w:rsidP="005C764C">
      <w:pPr>
        <w:pStyle w:val="Paragrafi"/>
        <w:rPr>
          <w:rFonts w:eastAsia="MS Mincho"/>
          <w:lang w:eastAsia="en-GB"/>
        </w:rPr>
      </w:pPr>
      <w:r w:rsidRPr="00532556">
        <w:rPr>
          <w:rFonts w:eastAsia="MS Mincho"/>
          <w:lang w:eastAsia="en-GB"/>
        </w:rPr>
        <w:t xml:space="preserve">248423 (MCI) ose         </w:t>
      </w:r>
      <w:r>
        <w:rPr>
          <w:rFonts w:eastAsia="MS Mincho"/>
          <w:lang w:eastAsia="en-GB"/>
        </w:rPr>
        <w:tab/>
      </w:r>
      <w:r>
        <w:rPr>
          <w:rFonts w:eastAsia="MS Mincho"/>
          <w:lang w:eastAsia="en-GB"/>
        </w:rPr>
        <w:tab/>
      </w:r>
      <w:r w:rsidRPr="00532556">
        <w:rPr>
          <w:rFonts w:eastAsia="MS Mincho"/>
          <w:lang w:eastAsia="en-GB"/>
        </w:rPr>
        <w:t>1-202-477-6391</w:t>
      </w:r>
    </w:p>
    <w:p w:rsidR="005C764C" w:rsidRPr="00532556" w:rsidRDefault="005C764C" w:rsidP="005C764C">
      <w:pPr>
        <w:pStyle w:val="Paragrafi"/>
        <w:rPr>
          <w:rFonts w:eastAsia="MS Mincho"/>
          <w:lang w:eastAsia="en-GB"/>
        </w:rPr>
      </w:pPr>
      <w:smartTag w:uri="urn:schemas-microsoft-com:office:smarttags" w:element="place">
        <w:smartTag w:uri="urn:schemas-microsoft-com:office:smarttags" w:element="City">
          <w:r w:rsidRPr="00532556">
            <w:rPr>
              <w:rFonts w:eastAsia="MS Mincho"/>
              <w:lang w:eastAsia="en-GB"/>
            </w:rPr>
            <w:t>Washington</w:t>
          </w:r>
        </w:smartTag>
        <w:r w:rsidRPr="00532556">
          <w:rPr>
            <w:rFonts w:eastAsia="MS Mincho"/>
            <w:lang w:eastAsia="en-GB"/>
          </w:rPr>
          <w:t xml:space="preserve">, </w:t>
        </w:r>
        <w:smartTag w:uri="urn:schemas-microsoft-com:office:smarttags" w:element="State">
          <w:r w:rsidRPr="00532556">
            <w:rPr>
              <w:rFonts w:eastAsia="MS Mincho"/>
              <w:lang w:eastAsia="en-GB"/>
            </w:rPr>
            <w:t>D.C.</w:t>
          </w:r>
        </w:smartTag>
      </w:smartTag>
      <w:r w:rsidRPr="00532556">
        <w:rPr>
          <w:rFonts w:eastAsia="MS Mincho"/>
          <w:lang w:eastAsia="en-GB"/>
        </w:rPr>
        <w:t>          64145 (MCI)</w:t>
      </w:r>
    </w:p>
    <w:p w:rsidR="005C764C" w:rsidRPr="00532556" w:rsidRDefault="005C764C" w:rsidP="005C764C">
      <w:pPr>
        <w:pStyle w:val="Paragrafi"/>
        <w:rPr>
          <w:rFonts w:eastAsia="MS Mincho"/>
          <w:lang w:eastAsia="en-GB"/>
        </w:rPr>
      </w:pPr>
      <w:r w:rsidRPr="00532556">
        <w:rPr>
          <w:rFonts w:eastAsia="MS Mincho"/>
          <w:lang w:eastAsia="en-GB"/>
        </w:rPr>
        <w:t> </w:t>
      </w:r>
    </w:p>
    <w:p w:rsidR="005C764C" w:rsidRPr="00532556" w:rsidRDefault="005C764C" w:rsidP="005C764C">
      <w:pPr>
        <w:pStyle w:val="Paragrafi"/>
        <w:rPr>
          <w:rFonts w:eastAsia="MS Mincho"/>
          <w:lang w:eastAsia="en-GB"/>
        </w:rPr>
      </w:pPr>
      <w:r w:rsidRPr="00532556">
        <w:rPr>
          <w:rFonts w:eastAsia="MS Mincho"/>
          <w:lang w:eastAsia="en-GB"/>
        </w:rPr>
        <w:t>Nënshkruar në ______________, __________, sipas datës dhe vitit të shkruar fillimisht më lart.</w:t>
      </w:r>
    </w:p>
    <w:p w:rsidR="005C764C" w:rsidRDefault="005C764C" w:rsidP="005C764C">
      <w:pPr>
        <w:pStyle w:val="TitulliNr"/>
        <w:keepNext w:val="0"/>
        <w:rPr>
          <w:rFonts w:eastAsia="MS Mincho"/>
          <w:lang w:eastAsia="en-GB"/>
        </w:rPr>
      </w:pPr>
    </w:p>
    <w:p w:rsidR="005C764C" w:rsidRPr="00532556" w:rsidRDefault="005C764C" w:rsidP="005C764C">
      <w:pPr>
        <w:pStyle w:val="TitulliNr"/>
        <w:keepNext w:val="0"/>
        <w:rPr>
          <w:rFonts w:eastAsia="MS Mincho"/>
          <w:lang w:eastAsia="en-GB"/>
        </w:rPr>
      </w:pPr>
      <w:r w:rsidRPr="00532556">
        <w:rPr>
          <w:rFonts w:eastAsia="MS Mincho"/>
          <w:lang w:eastAsia="en-GB"/>
        </w:rPr>
        <w:t>Programi 1</w:t>
      </w:r>
    </w:p>
    <w:p w:rsidR="005C764C" w:rsidRPr="00532556" w:rsidRDefault="005C764C" w:rsidP="005C764C">
      <w:pPr>
        <w:pStyle w:val="TitulliTitull"/>
        <w:keepNext w:val="0"/>
        <w:rPr>
          <w:rFonts w:eastAsia="MS Mincho"/>
          <w:lang w:eastAsia="en-GB"/>
        </w:rPr>
      </w:pPr>
      <w:r w:rsidRPr="00532556">
        <w:rPr>
          <w:rFonts w:eastAsia="MS Mincho"/>
          <w:lang w:eastAsia="en-GB"/>
        </w:rPr>
        <w:t>Përshkrimi i Projektit</w:t>
      </w:r>
    </w:p>
    <w:p w:rsidR="005C764C"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sidRPr="00532556">
        <w:rPr>
          <w:rFonts w:eastAsia="MS Mincho"/>
          <w:lang w:eastAsia="en-GB"/>
        </w:rPr>
        <w:t>Objektivi i</w:t>
      </w:r>
      <w:r>
        <w:rPr>
          <w:rFonts w:eastAsia="MS Mincho"/>
          <w:lang w:eastAsia="en-GB"/>
        </w:rPr>
        <w:t xml:space="preserve"> projektit </w:t>
      </w:r>
      <w:r w:rsidRPr="00532556">
        <w:rPr>
          <w:rFonts w:eastAsia="MS Mincho"/>
          <w:lang w:eastAsia="en-GB"/>
        </w:rPr>
        <w:t>është të ndihmojë në krijimin dhe forcimin e mekanizmave institucionalë për bashkëpunim ndërkufitar përmes përpjekjeve të përbashkëta për të përmirësuar menaxhimin e qëndrueshëm të</w:t>
      </w:r>
      <w:r>
        <w:rPr>
          <w:rFonts w:eastAsia="MS Mincho"/>
          <w:lang w:eastAsia="en-GB"/>
        </w:rPr>
        <w:t xml:space="preserve"> liqenit </w:t>
      </w:r>
      <w:r w:rsidRPr="00532556">
        <w:rPr>
          <w:rFonts w:eastAsia="MS Mincho"/>
          <w:lang w:eastAsia="en-GB"/>
        </w:rPr>
        <w:t>Skadar-Shkodër.</w:t>
      </w:r>
    </w:p>
    <w:p w:rsidR="005C764C" w:rsidRPr="00532556" w:rsidRDefault="005C764C" w:rsidP="005C764C">
      <w:pPr>
        <w:pStyle w:val="Paragrafi"/>
        <w:rPr>
          <w:rFonts w:eastAsia="MS Mincho"/>
          <w:lang w:eastAsia="en-GB"/>
        </w:rPr>
      </w:pPr>
      <w:r w:rsidRPr="00532556">
        <w:rPr>
          <w:rFonts w:eastAsia="MS Mincho"/>
          <w:lang w:eastAsia="en-GB"/>
        </w:rPr>
        <w:t>Projekti përbëhet nga pjesët e mëposhtme:</w:t>
      </w:r>
    </w:p>
    <w:p w:rsidR="005C764C" w:rsidRPr="00532556" w:rsidRDefault="005C764C" w:rsidP="005C764C">
      <w:pPr>
        <w:pStyle w:val="Paragrafi"/>
        <w:rPr>
          <w:rFonts w:eastAsia="MS Mincho"/>
          <w:lang w:eastAsia="en-GB"/>
        </w:rPr>
      </w:pPr>
      <w:r w:rsidRPr="00532556">
        <w:rPr>
          <w:rFonts w:eastAsia="MS Mincho"/>
          <w:lang w:eastAsia="en-GB"/>
        </w:rPr>
        <w:t>Pjesa A: Krijimi i</w:t>
      </w:r>
      <w:r>
        <w:rPr>
          <w:rFonts w:eastAsia="MS Mincho"/>
          <w:lang w:eastAsia="en-GB"/>
        </w:rPr>
        <w:t xml:space="preserve"> kapaciteteve </w:t>
      </w:r>
      <w:r w:rsidRPr="00532556">
        <w:rPr>
          <w:rFonts w:eastAsia="MS Mincho"/>
          <w:lang w:eastAsia="en-GB"/>
        </w:rPr>
        <w:t>për një</w:t>
      </w:r>
      <w:r>
        <w:rPr>
          <w:rFonts w:eastAsia="MS Mincho"/>
          <w:lang w:eastAsia="en-GB"/>
        </w:rPr>
        <w:t xml:space="preserve"> kuptim </w:t>
      </w:r>
      <w:r w:rsidRPr="00532556">
        <w:rPr>
          <w:rFonts w:eastAsia="MS Mincho"/>
          <w:lang w:eastAsia="en-GB"/>
        </w:rPr>
        <w:t xml:space="preserve">më të plotë dhe një </w:t>
      </w:r>
      <w:r>
        <w:rPr>
          <w:rFonts w:eastAsia="MS Mincho"/>
          <w:lang w:eastAsia="en-GB"/>
        </w:rPr>
        <w:t xml:space="preserve">menaxhim të përbashkët të liqenit </w:t>
      </w:r>
      <w:r w:rsidRPr="00532556">
        <w:rPr>
          <w:rFonts w:eastAsia="MS Mincho"/>
          <w:lang w:eastAsia="en-GB"/>
        </w:rPr>
        <w:t>Skadar-Shkodër</w:t>
      </w:r>
    </w:p>
    <w:p w:rsidR="005C764C" w:rsidRPr="00532556" w:rsidRDefault="005C764C" w:rsidP="005C764C">
      <w:pPr>
        <w:pStyle w:val="Paragrafi"/>
        <w:rPr>
          <w:rFonts w:eastAsia="MS Mincho"/>
          <w:lang w:eastAsia="en-GB"/>
        </w:rPr>
      </w:pPr>
      <w:r w:rsidRPr="00532556">
        <w:rPr>
          <w:rFonts w:eastAsia="MS Mincho"/>
          <w:lang w:eastAsia="en-GB"/>
        </w:rPr>
        <w:t>Krijimi dhe forcimi i strukturave institucionale për menaxhimin bashkëveprues të</w:t>
      </w:r>
      <w:r>
        <w:rPr>
          <w:rFonts w:eastAsia="MS Mincho"/>
          <w:lang w:eastAsia="en-GB"/>
        </w:rPr>
        <w:t xml:space="preserve"> liqenit </w:t>
      </w:r>
      <w:r w:rsidRPr="00532556">
        <w:rPr>
          <w:rFonts w:eastAsia="MS Mincho"/>
          <w:lang w:eastAsia="en-GB"/>
        </w:rPr>
        <w:t>Skadar-Shkodër, duke përfshirë funksionimin e Komisionit të</w:t>
      </w:r>
      <w:r>
        <w:rPr>
          <w:rFonts w:eastAsia="MS Mincho"/>
          <w:lang w:eastAsia="en-GB"/>
        </w:rPr>
        <w:t xml:space="preserve"> liqenit </w:t>
      </w:r>
      <w:r w:rsidRPr="00532556">
        <w:rPr>
          <w:rFonts w:eastAsia="MS Mincho"/>
          <w:lang w:eastAsia="en-GB"/>
        </w:rPr>
        <w:t>të Shkodrës (KLSH), Grupeve të</w:t>
      </w:r>
      <w:r>
        <w:rPr>
          <w:rFonts w:eastAsia="MS Mincho"/>
          <w:lang w:eastAsia="en-GB"/>
        </w:rPr>
        <w:t xml:space="preserve"> punës së KLSH dhe s</w:t>
      </w:r>
      <w:r w:rsidRPr="00532556">
        <w:rPr>
          <w:rFonts w:eastAsia="MS Mincho"/>
          <w:lang w:eastAsia="en-GB"/>
        </w:rPr>
        <w:t>ekretariatin</w:t>
      </w:r>
      <w:r>
        <w:rPr>
          <w:rFonts w:eastAsia="MS Mincho"/>
          <w:lang w:eastAsia="en-GB"/>
        </w:rPr>
        <w:t xml:space="preserve"> e KLSH, si dhe mbështetja për grupet </w:t>
      </w:r>
      <w:r w:rsidRPr="00532556">
        <w:rPr>
          <w:rFonts w:eastAsia="MS Mincho"/>
          <w:lang w:eastAsia="en-GB"/>
        </w:rPr>
        <w:t>e</w:t>
      </w:r>
      <w:r>
        <w:rPr>
          <w:rFonts w:eastAsia="MS Mincho"/>
          <w:lang w:eastAsia="en-GB"/>
        </w:rPr>
        <w:t xml:space="preserve"> punës </w:t>
      </w:r>
      <w:r w:rsidRPr="00532556">
        <w:rPr>
          <w:rFonts w:eastAsia="MS Mincho"/>
          <w:lang w:eastAsia="en-GB"/>
        </w:rPr>
        <w:t>së KLSH-së në zbatimin e programeve të tyre të punës.</w:t>
      </w:r>
    </w:p>
    <w:p w:rsidR="005C764C" w:rsidRPr="00532556" w:rsidRDefault="005C764C" w:rsidP="005C764C">
      <w:pPr>
        <w:pStyle w:val="Paragrafi"/>
        <w:rPr>
          <w:rFonts w:eastAsia="MS Mincho"/>
          <w:lang w:eastAsia="en-GB"/>
        </w:rPr>
      </w:pPr>
      <w:r w:rsidRPr="00532556">
        <w:rPr>
          <w:rFonts w:eastAsia="MS Mincho"/>
          <w:lang w:eastAsia="en-GB"/>
        </w:rPr>
        <w:t xml:space="preserve">Pjesa B: Nxitja e </w:t>
      </w:r>
      <w:r>
        <w:rPr>
          <w:rFonts w:eastAsia="MS Mincho"/>
          <w:lang w:eastAsia="en-GB"/>
        </w:rPr>
        <w:t>p</w:t>
      </w:r>
      <w:r w:rsidRPr="00532556">
        <w:rPr>
          <w:rFonts w:eastAsia="MS Mincho"/>
          <w:lang w:eastAsia="en-GB"/>
        </w:rPr>
        <w:t xml:space="preserve">ërdorimit të </w:t>
      </w:r>
      <w:r>
        <w:rPr>
          <w:rFonts w:eastAsia="MS Mincho"/>
          <w:lang w:eastAsia="en-GB"/>
        </w:rPr>
        <w:t>q</w:t>
      </w:r>
      <w:r w:rsidRPr="00532556">
        <w:rPr>
          <w:rFonts w:eastAsia="MS Mincho"/>
          <w:lang w:eastAsia="en-GB"/>
        </w:rPr>
        <w:t>ëndrueshëm të</w:t>
      </w:r>
      <w:r>
        <w:rPr>
          <w:rFonts w:eastAsia="MS Mincho"/>
          <w:lang w:eastAsia="en-GB"/>
        </w:rPr>
        <w:t xml:space="preserve"> liqenit </w:t>
      </w:r>
      <w:r w:rsidRPr="00532556">
        <w:rPr>
          <w:rFonts w:eastAsia="MS Mincho"/>
          <w:lang w:eastAsia="en-GB"/>
        </w:rPr>
        <w:t>Skadar-Shkodër</w:t>
      </w:r>
    </w:p>
    <w:p w:rsidR="005C764C" w:rsidRPr="00532556" w:rsidRDefault="005C764C" w:rsidP="005C764C">
      <w:pPr>
        <w:pStyle w:val="Paragrafi"/>
        <w:rPr>
          <w:rFonts w:eastAsia="MS Mincho"/>
          <w:lang w:eastAsia="en-GB"/>
        </w:rPr>
      </w:pPr>
      <w:r w:rsidRPr="00532556">
        <w:rPr>
          <w:rFonts w:eastAsia="MS Mincho"/>
          <w:lang w:eastAsia="en-GB"/>
        </w:rPr>
        <w:t>Nxitja dhe mbështetja e përqasjeve të qëndrueshme mjedisore dhe sociale në menaxhimin e turizmit dhe peshkimit, duke përfshirë përmirësimin e natyrës dhe shërbimeve kulturore, dhe zhvillimi i një programi për vlerësimin e specieve në mbarë liqenin dhe për menaxhimin e peshkimit.</w:t>
      </w:r>
    </w:p>
    <w:p w:rsidR="005C764C" w:rsidRPr="00532556" w:rsidRDefault="005C764C" w:rsidP="005C764C">
      <w:pPr>
        <w:pStyle w:val="Paragrafi"/>
        <w:rPr>
          <w:rFonts w:eastAsia="MS Mincho"/>
          <w:lang w:eastAsia="en-GB"/>
        </w:rPr>
      </w:pPr>
      <w:r w:rsidRPr="00532556">
        <w:rPr>
          <w:rFonts w:eastAsia="MS Mincho"/>
          <w:lang w:eastAsia="en-GB"/>
        </w:rPr>
        <w:t xml:space="preserve">Pjesa C: Përshpejtimi i </w:t>
      </w:r>
      <w:r>
        <w:rPr>
          <w:rFonts w:eastAsia="MS Mincho"/>
          <w:lang w:eastAsia="en-GB"/>
        </w:rPr>
        <w:t>investimeve për r</w:t>
      </w:r>
      <w:r w:rsidRPr="00532556">
        <w:rPr>
          <w:rFonts w:eastAsia="MS Mincho"/>
          <w:lang w:eastAsia="en-GB"/>
        </w:rPr>
        <w:t xml:space="preserve">eduktimin e </w:t>
      </w:r>
      <w:r>
        <w:rPr>
          <w:rFonts w:eastAsia="MS Mincho"/>
          <w:lang w:eastAsia="en-GB"/>
        </w:rPr>
        <w:t>n</w:t>
      </w:r>
      <w:r w:rsidRPr="00532556">
        <w:rPr>
          <w:rFonts w:eastAsia="MS Mincho"/>
          <w:lang w:eastAsia="en-GB"/>
        </w:rPr>
        <w:t xml:space="preserve">dotjeve </w:t>
      </w:r>
    </w:p>
    <w:p w:rsidR="005C764C" w:rsidRPr="00532556" w:rsidRDefault="005C764C" w:rsidP="005C764C">
      <w:pPr>
        <w:pStyle w:val="Paragrafi"/>
        <w:rPr>
          <w:rFonts w:eastAsia="MS Mincho"/>
          <w:lang w:eastAsia="en-GB"/>
        </w:rPr>
      </w:pPr>
      <w:r>
        <w:rPr>
          <w:rFonts w:eastAsia="MS Mincho"/>
          <w:lang w:eastAsia="en-GB"/>
        </w:rPr>
        <w:t>1.  </w:t>
      </w:r>
      <w:r w:rsidRPr="00532556">
        <w:rPr>
          <w:rFonts w:eastAsia="MS Mincho"/>
          <w:lang w:eastAsia="en-GB"/>
        </w:rPr>
        <w:t>Zhvillimi i një sistemi të vogël të trajtimit të uj</w:t>
      </w:r>
      <w:r>
        <w:rPr>
          <w:rFonts w:eastAsia="MS Mincho"/>
          <w:lang w:eastAsia="en-GB"/>
        </w:rPr>
        <w:t>ë</w:t>
      </w:r>
      <w:r w:rsidRPr="00532556">
        <w:rPr>
          <w:rFonts w:eastAsia="MS Mincho"/>
          <w:lang w:eastAsia="en-GB"/>
        </w:rPr>
        <w:t>rave të ndotura në Vranjina.</w:t>
      </w:r>
    </w:p>
    <w:p w:rsidR="005C764C" w:rsidRPr="00532556" w:rsidRDefault="005C764C" w:rsidP="005C764C">
      <w:pPr>
        <w:pStyle w:val="Paragrafi"/>
        <w:rPr>
          <w:rFonts w:eastAsia="MS Mincho"/>
          <w:lang w:eastAsia="en-GB"/>
        </w:rPr>
      </w:pPr>
      <w:r>
        <w:rPr>
          <w:rFonts w:eastAsia="MS Mincho"/>
          <w:lang w:eastAsia="en-GB"/>
        </w:rPr>
        <w:t>2. </w:t>
      </w:r>
      <w:r w:rsidRPr="00532556">
        <w:rPr>
          <w:rFonts w:eastAsia="MS Mincho"/>
          <w:lang w:eastAsia="en-GB"/>
        </w:rPr>
        <w:t>Mbështetje në përgatitjen e një plani rregullues mjedisor për vendin e grumbullimit dhe hedhjeve të mbetjeve të ngurta në Kombinat Aluminjiuma Podgorica.</w:t>
      </w:r>
    </w:p>
    <w:p w:rsidR="005C764C" w:rsidRPr="00532556" w:rsidRDefault="005C764C" w:rsidP="005C764C">
      <w:pPr>
        <w:pStyle w:val="Paragrafi"/>
        <w:rPr>
          <w:rFonts w:eastAsia="MS Mincho"/>
          <w:lang w:eastAsia="en-GB"/>
        </w:rPr>
      </w:pPr>
      <w:r>
        <w:rPr>
          <w:rFonts w:eastAsia="MS Mincho"/>
          <w:lang w:eastAsia="en-GB"/>
        </w:rPr>
        <w:t>3. </w:t>
      </w:r>
      <w:r w:rsidRPr="00532556">
        <w:rPr>
          <w:rFonts w:eastAsia="MS Mincho"/>
          <w:lang w:eastAsia="en-GB"/>
        </w:rPr>
        <w:t xml:space="preserve"> Restaurimi i ekosistemit të bregut të liqenit.</w:t>
      </w:r>
    </w:p>
    <w:p w:rsidR="005C764C" w:rsidRDefault="005C764C" w:rsidP="005C764C">
      <w:pPr>
        <w:pStyle w:val="Paragrafi"/>
        <w:rPr>
          <w:rFonts w:eastAsia="MS Mincho"/>
          <w:lang w:eastAsia="en-GB"/>
        </w:rPr>
      </w:pPr>
    </w:p>
    <w:p w:rsidR="005C764C" w:rsidRPr="00532556" w:rsidRDefault="005C764C" w:rsidP="005C764C">
      <w:pPr>
        <w:pStyle w:val="TitulliTitull"/>
        <w:keepNext w:val="0"/>
        <w:rPr>
          <w:rFonts w:eastAsia="MS Mincho"/>
          <w:lang w:eastAsia="en-GB"/>
        </w:rPr>
      </w:pPr>
      <w:r w:rsidRPr="00532556">
        <w:rPr>
          <w:rFonts w:eastAsia="MS Mincho"/>
          <w:lang w:eastAsia="en-GB"/>
        </w:rPr>
        <w:t>Programi  2</w:t>
      </w:r>
    </w:p>
    <w:p w:rsidR="005C764C" w:rsidRPr="00532556" w:rsidRDefault="005C764C" w:rsidP="005C764C">
      <w:pPr>
        <w:pStyle w:val="TitulliTitull"/>
        <w:keepNext w:val="0"/>
        <w:rPr>
          <w:rFonts w:eastAsia="MS Mincho"/>
          <w:lang w:eastAsia="en-GB"/>
        </w:rPr>
      </w:pPr>
      <w:r w:rsidRPr="00532556">
        <w:rPr>
          <w:rFonts w:eastAsia="MS Mincho"/>
          <w:lang w:eastAsia="en-GB"/>
        </w:rPr>
        <w:t>Realizimi i Projektit</w:t>
      </w:r>
    </w:p>
    <w:p w:rsidR="005C764C"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Pr>
          <w:rFonts w:eastAsia="MS Mincho"/>
          <w:lang w:eastAsia="en-GB"/>
        </w:rPr>
        <w:t xml:space="preserve">Seksioni I. </w:t>
      </w:r>
      <w:r w:rsidRPr="00532556">
        <w:rPr>
          <w:rFonts w:eastAsia="MS Mincho"/>
          <w:lang w:eastAsia="en-GB"/>
        </w:rPr>
        <w:t>Marrëveshjet institucionale dhe të tjera</w:t>
      </w:r>
    </w:p>
    <w:p w:rsidR="005C764C" w:rsidRPr="00532556" w:rsidRDefault="005C764C" w:rsidP="005C764C">
      <w:pPr>
        <w:pStyle w:val="Paragrafi"/>
        <w:rPr>
          <w:rFonts w:eastAsia="MS Mincho"/>
          <w:lang w:eastAsia="en-GB"/>
        </w:rPr>
      </w:pPr>
      <w:r w:rsidRPr="00532556">
        <w:rPr>
          <w:rFonts w:eastAsia="MS Mincho"/>
          <w:lang w:eastAsia="en-GB"/>
        </w:rPr>
        <w:t>A.  Marrëveshjet institucionale</w:t>
      </w:r>
    </w:p>
    <w:p w:rsidR="005C764C" w:rsidRPr="00532556" w:rsidRDefault="005C764C" w:rsidP="005C764C">
      <w:pPr>
        <w:pStyle w:val="Paragrafi"/>
        <w:rPr>
          <w:rFonts w:eastAsia="MS Mincho"/>
          <w:lang w:eastAsia="en-GB"/>
        </w:rPr>
      </w:pPr>
      <w:r w:rsidRPr="00532556">
        <w:rPr>
          <w:rFonts w:eastAsia="MS Mincho"/>
          <w:lang w:eastAsia="en-GB"/>
        </w:rPr>
        <w:t>Përfituesi do të realizojë projektin në përputhje me marrëveshjet e mëposhtme institucionale:</w:t>
      </w:r>
    </w:p>
    <w:p w:rsidR="005C764C" w:rsidRPr="00532556" w:rsidRDefault="005C764C" w:rsidP="005C764C">
      <w:pPr>
        <w:pStyle w:val="Paragrafi"/>
        <w:rPr>
          <w:rFonts w:eastAsia="MS Mincho"/>
          <w:lang w:eastAsia="en-GB"/>
        </w:rPr>
      </w:pPr>
      <w:r>
        <w:rPr>
          <w:rFonts w:eastAsia="MS Mincho"/>
          <w:lang w:eastAsia="en-GB"/>
        </w:rPr>
        <w:t>1.  </w:t>
      </w:r>
      <w:r w:rsidRPr="00532556">
        <w:rPr>
          <w:rFonts w:eastAsia="MS Mincho"/>
          <w:lang w:eastAsia="en-GB"/>
        </w:rPr>
        <w:t>Komisioni i</w:t>
      </w:r>
      <w:r>
        <w:rPr>
          <w:rFonts w:eastAsia="MS Mincho"/>
          <w:lang w:eastAsia="en-GB"/>
        </w:rPr>
        <w:t xml:space="preserve"> liqenit </w:t>
      </w:r>
      <w:r w:rsidRPr="00532556">
        <w:rPr>
          <w:rFonts w:eastAsia="MS Mincho"/>
          <w:lang w:eastAsia="en-GB"/>
        </w:rPr>
        <w:t xml:space="preserve">të Shkodrës (KLSH) nëpërmjet konsulencës teknike të </w:t>
      </w:r>
      <w:r>
        <w:rPr>
          <w:rFonts w:eastAsia="MS Mincho"/>
          <w:lang w:eastAsia="en-GB"/>
        </w:rPr>
        <w:t>g</w:t>
      </w:r>
      <w:r w:rsidRPr="00532556">
        <w:rPr>
          <w:rFonts w:eastAsia="MS Mincho"/>
          <w:lang w:eastAsia="en-GB"/>
        </w:rPr>
        <w:t>rupeve të</w:t>
      </w:r>
      <w:r>
        <w:rPr>
          <w:rFonts w:eastAsia="MS Mincho"/>
          <w:lang w:eastAsia="en-GB"/>
        </w:rPr>
        <w:t xml:space="preserve"> punës </w:t>
      </w:r>
      <w:r w:rsidRPr="00532556">
        <w:rPr>
          <w:rFonts w:eastAsia="MS Mincho"/>
          <w:lang w:eastAsia="en-GB"/>
        </w:rPr>
        <w:t xml:space="preserve">të KLSH do të jetë përgjegjës për koordinimin e aktiviteteve midis Përfituesit dhe Qeverisë </w:t>
      </w:r>
      <w:r>
        <w:rPr>
          <w:rFonts w:eastAsia="MS Mincho"/>
          <w:lang w:eastAsia="en-GB"/>
        </w:rPr>
        <w:t>s</w:t>
      </w:r>
      <w:r w:rsidRPr="00532556">
        <w:rPr>
          <w:rFonts w:eastAsia="MS Mincho"/>
          <w:lang w:eastAsia="en-GB"/>
        </w:rPr>
        <w:t>ë Malit të Zi sipas projektit. Ai do të koordinojë edhe konsulencën teknike në mënyrë që të jet</w:t>
      </w:r>
      <w:r>
        <w:rPr>
          <w:rFonts w:eastAsia="MS Mincho"/>
          <w:lang w:eastAsia="en-GB"/>
        </w:rPr>
        <w:t>ë në përputhje me Marrëveshjet b</w:t>
      </w:r>
      <w:r w:rsidRPr="00532556">
        <w:rPr>
          <w:rFonts w:eastAsia="MS Mincho"/>
          <w:lang w:eastAsia="en-GB"/>
        </w:rPr>
        <w:t>ilaterale.</w:t>
      </w:r>
    </w:p>
    <w:p w:rsidR="005C764C" w:rsidRPr="00532556" w:rsidRDefault="005C764C" w:rsidP="005C764C">
      <w:pPr>
        <w:pStyle w:val="Paragrafi"/>
        <w:rPr>
          <w:rFonts w:eastAsia="MS Mincho"/>
          <w:lang w:eastAsia="en-GB"/>
        </w:rPr>
      </w:pPr>
      <w:r w:rsidRPr="00532556">
        <w:rPr>
          <w:rFonts w:eastAsia="MS Mincho"/>
          <w:lang w:eastAsia="en-GB"/>
        </w:rPr>
        <w:t>2</w:t>
      </w:r>
      <w:r>
        <w:rPr>
          <w:rFonts w:eastAsia="MS Mincho"/>
          <w:lang w:eastAsia="en-GB"/>
        </w:rPr>
        <w:t>.</w:t>
      </w:r>
      <w:r w:rsidRPr="00532556">
        <w:rPr>
          <w:rFonts w:eastAsia="MS Mincho"/>
          <w:lang w:eastAsia="en-GB"/>
        </w:rPr>
        <w:t xml:space="preserve"> Ministria e Mjedisit, Pyjeve dhe Admin</w:t>
      </w:r>
      <w:r>
        <w:rPr>
          <w:rFonts w:eastAsia="MS Mincho"/>
          <w:lang w:eastAsia="en-GB"/>
        </w:rPr>
        <w:t xml:space="preserve">istrimit të Ujërave, nëpërmjet njësisë së menaxhimit </w:t>
      </w:r>
      <w:r w:rsidRPr="00532556">
        <w:rPr>
          <w:rFonts w:eastAsia="MS Mincho"/>
          <w:lang w:eastAsia="en-GB"/>
        </w:rPr>
        <w:t>të</w:t>
      </w:r>
      <w:r>
        <w:rPr>
          <w:rFonts w:eastAsia="MS Mincho"/>
          <w:lang w:eastAsia="en-GB"/>
        </w:rPr>
        <w:t xml:space="preserve"> projektit </w:t>
      </w:r>
      <w:r w:rsidRPr="00532556">
        <w:rPr>
          <w:rFonts w:eastAsia="MS Mincho"/>
          <w:lang w:eastAsia="en-GB"/>
        </w:rPr>
        <w:t xml:space="preserve">pranë MMPAU do të jetë përgjegjëse për zbatimin, raportimin e ecurisë së projektit, për prokurimet dhe menaxhimin financiar dhe për aktivitetet menaxhuese mjedisore të </w:t>
      </w:r>
      <w:r>
        <w:rPr>
          <w:rFonts w:eastAsia="MS Mincho"/>
          <w:lang w:eastAsia="en-GB"/>
        </w:rPr>
        <w:t>p</w:t>
      </w:r>
      <w:r w:rsidRPr="00532556">
        <w:rPr>
          <w:rFonts w:eastAsia="MS Mincho"/>
          <w:lang w:eastAsia="en-GB"/>
        </w:rPr>
        <w:t>jes</w:t>
      </w:r>
      <w:bookmarkStart w:id="1" w:name="OLE_LINK1"/>
      <w:r w:rsidRPr="00532556">
        <w:rPr>
          <w:rFonts w:eastAsia="MS Mincho"/>
          <w:lang w:eastAsia="en-GB"/>
        </w:rPr>
        <w:t>ë</w:t>
      </w:r>
      <w:bookmarkEnd w:id="1"/>
      <w:r w:rsidRPr="00532556">
        <w:rPr>
          <w:rFonts w:eastAsia="MS Mincho"/>
          <w:lang w:eastAsia="en-GB"/>
        </w:rPr>
        <w:t>ve A, B, dhe C3 të projektit, me asistencën teknike të Ministrisë së Turizmit, Kul</w:t>
      </w:r>
      <w:r>
        <w:rPr>
          <w:rFonts w:eastAsia="MS Mincho"/>
          <w:lang w:eastAsia="en-GB"/>
        </w:rPr>
        <w:t>turës, Rinisë dhe Sporteve, me bashkinë e Shkodrës dhe me njësinë e menaxhimit të rezervave n</w:t>
      </w:r>
      <w:r w:rsidRPr="00532556">
        <w:rPr>
          <w:rFonts w:eastAsia="MS Mincho"/>
          <w:lang w:eastAsia="en-GB"/>
        </w:rPr>
        <w:t>atyrore të</w:t>
      </w:r>
      <w:r>
        <w:rPr>
          <w:rFonts w:eastAsia="MS Mincho"/>
          <w:lang w:eastAsia="en-GB"/>
        </w:rPr>
        <w:t xml:space="preserve"> liqenit të Shkodrës për p</w:t>
      </w:r>
      <w:r w:rsidRPr="00532556">
        <w:rPr>
          <w:rFonts w:eastAsia="MS Mincho"/>
          <w:lang w:eastAsia="en-GB"/>
        </w:rPr>
        <w:t>jesën B të projektit.</w:t>
      </w:r>
    </w:p>
    <w:p w:rsidR="005C764C" w:rsidRPr="00532556" w:rsidRDefault="005C764C" w:rsidP="005C764C">
      <w:pPr>
        <w:pStyle w:val="Paragrafi"/>
        <w:rPr>
          <w:rFonts w:eastAsia="MS Mincho"/>
          <w:lang w:eastAsia="en-GB"/>
        </w:rPr>
      </w:pPr>
      <w:r>
        <w:rPr>
          <w:rFonts w:eastAsia="MS Mincho"/>
          <w:lang w:eastAsia="en-GB"/>
        </w:rPr>
        <w:t>B. </w:t>
      </w:r>
      <w:r w:rsidRPr="00532556">
        <w:rPr>
          <w:rFonts w:eastAsia="MS Mincho"/>
          <w:lang w:eastAsia="en-GB"/>
        </w:rPr>
        <w:t xml:space="preserve"> Kontratat e zbatimit  </w:t>
      </w:r>
    </w:p>
    <w:p w:rsidR="005C764C" w:rsidRPr="00532556" w:rsidRDefault="005C764C" w:rsidP="005C764C">
      <w:pPr>
        <w:pStyle w:val="Paragrafi"/>
        <w:rPr>
          <w:rFonts w:eastAsia="MS Mincho"/>
          <w:lang w:eastAsia="en-GB"/>
        </w:rPr>
      </w:pPr>
      <w:r>
        <w:rPr>
          <w:rFonts w:eastAsia="MS Mincho"/>
          <w:lang w:eastAsia="en-GB"/>
        </w:rPr>
        <w:t>1.  </w:t>
      </w:r>
      <w:r w:rsidRPr="00532556">
        <w:rPr>
          <w:rFonts w:eastAsia="MS Mincho"/>
          <w:lang w:eastAsia="en-GB"/>
        </w:rPr>
        <w:t>Përfituesi do të mbështesë financiarisht Komisionin e</w:t>
      </w:r>
      <w:r>
        <w:rPr>
          <w:rFonts w:eastAsia="MS Mincho"/>
          <w:lang w:eastAsia="en-GB"/>
        </w:rPr>
        <w:t xml:space="preserve"> liqenit </w:t>
      </w:r>
      <w:r w:rsidRPr="00532556">
        <w:rPr>
          <w:rFonts w:eastAsia="MS Mincho"/>
          <w:lang w:eastAsia="en-GB"/>
        </w:rPr>
        <w:t>të Shkodrës (KLSH),</w:t>
      </w:r>
      <w:r>
        <w:rPr>
          <w:rFonts w:eastAsia="MS Mincho"/>
          <w:lang w:eastAsia="en-GB"/>
        </w:rPr>
        <w:t xml:space="preserve"> grupet </w:t>
      </w:r>
      <w:r w:rsidRPr="00532556">
        <w:rPr>
          <w:rFonts w:eastAsia="MS Mincho"/>
          <w:lang w:eastAsia="en-GB"/>
        </w:rPr>
        <w:t>e</w:t>
      </w:r>
      <w:r>
        <w:rPr>
          <w:rFonts w:eastAsia="MS Mincho"/>
          <w:lang w:eastAsia="en-GB"/>
        </w:rPr>
        <w:t xml:space="preserve"> punës së KLSH-së, s</w:t>
      </w:r>
      <w:r w:rsidRPr="00532556">
        <w:rPr>
          <w:rFonts w:eastAsia="MS Mincho"/>
          <w:lang w:eastAsia="en-GB"/>
        </w:rPr>
        <w:t>ekretariatin e KLSH-së dhe</w:t>
      </w:r>
      <w:r>
        <w:rPr>
          <w:rFonts w:eastAsia="MS Mincho"/>
          <w:lang w:eastAsia="en-GB"/>
        </w:rPr>
        <w:t xml:space="preserve"> njësinë e menaxhimit </w:t>
      </w:r>
      <w:r w:rsidRPr="00532556">
        <w:rPr>
          <w:rFonts w:eastAsia="MS Mincho"/>
          <w:lang w:eastAsia="en-GB"/>
        </w:rPr>
        <w:t>të</w:t>
      </w:r>
      <w:r>
        <w:rPr>
          <w:rFonts w:eastAsia="MS Mincho"/>
          <w:lang w:eastAsia="en-GB"/>
        </w:rPr>
        <w:t xml:space="preserve"> projektit </w:t>
      </w:r>
      <w:r w:rsidRPr="00532556">
        <w:rPr>
          <w:rFonts w:eastAsia="MS Mincho"/>
          <w:lang w:eastAsia="en-GB"/>
        </w:rPr>
        <w:t>pranë MMPAU gjatë gjithë kohës së zbatimit të</w:t>
      </w:r>
      <w:r>
        <w:rPr>
          <w:rFonts w:eastAsia="MS Mincho"/>
          <w:lang w:eastAsia="en-GB"/>
        </w:rPr>
        <w:t xml:space="preserve"> projektit </w:t>
      </w:r>
      <w:r w:rsidRPr="00532556">
        <w:rPr>
          <w:rFonts w:eastAsia="MS Mincho"/>
          <w:lang w:eastAsia="en-GB"/>
        </w:rPr>
        <w:t>sipas termave të referencës dhe me burime të pranueshme nga ana e Bankës Botërore, dhe me staf të aftë e të mjaftueshëm në numër.</w:t>
      </w:r>
    </w:p>
    <w:p w:rsidR="005C764C" w:rsidRPr="00532556" w:rsidRDefault="005C764C" w:rsidP="005C764C">
      <w:pPr>
        <w:pStyle w:val="Paragrafi"/>
        <w:rPr>
          <w:rFonts w:eastAsia="MS Mincho"/>
          <w:lang w:eastAsia="en-GB"/>
        </w:rPr>
      </w:pPr>
      <w:r w:rsidRPr="00532556">
        <w:rPr>
          <w:rFonts w:eastAsia="MS Mincho"/>
          <w:lang w:eastAsia="en-GB"/>
        </w:rPr>
        <w:t>2.  Përfituesi, përmes KLSH-së dhe grupeve të</w:t>
      </w:r>
      <w:r>
        <w:rPr>
          <w:rFonts w:eastAsia="MS Mincho"/>
          <w:lang w:eastAsia="en-GB"/>
        </w:rPr>
        <w:t xml:space="preserve"> punës </w:t>
      </w:r>
      <w:r w:rsidRPr="00532556">
        <w:rPr>
          <w:rFonts w:eastAsia="MS Mincho"/>
          <w:lang w:eastAsia="en-GB"/>
        </w:rPr>
        <w:t xml:space="preserve">së KLSH-së dhe </w:t>
      </w:r>
      <w:r>
        <w:rPr>
          <w:rFonts w:eastAsia="MS Mincho"/>
          <w:lang w:eastAsia="en-GB"/>
        </w:rPr>
        <w:t>s</w:t>
      </w:r>
      <w:r w:rsidRPr="00532556">
        <w:rPr>
          <w:rFonts w:eastAsia="MS Mincho"/>
          <w:lang w:eastAsia="en-GB"/>
        </w:rPr>
        <w:t>ekretariatit të KLSH-së dhe me</w:t>
      </w:r>
      <w:r>
        <w:rPr>
          <w:rFonts w:eastAsia="MS Mincho"/>
          <w:lang w:eastAsia="en-GB"/>
        </w:rPr>
        <w:t xml:space="preserve"> njësinë </w:t>
      </w:r>
      <w:r w:rsidRPr="00532556">
        <w:rPr>
          <w:rFonts w:eastAsia="MS Mincho"/>
          <w:lang w:eastAsia="en-GB"/>
        </w:rPr>
        <w:t>e</w:t>
      </w:r>
      <w:r>
        <w:rPr>
          <w:rFonts w:eastAsia="MS Mincho"/>
          <w:lang w:eastAsia="en-GB"/>
        </w:rPr>
        <w:t xml:space="preserve"> menaxhimit </w:t>
      </w:r>
      <w:r w:rsidRPr="00532556">
        <w:rPr>
          <w:rFonts w:eastAsia="MS Mincho"/>
          <w:lang w:eastAsia="en-GB"/>
        </w:rPr>
        <w:t>të</w:t>
      </w:r>
      <w:r>
        <w:rPr>
          <w:rFonts w:eastAsia="MS Mincho"/>
          <w:lang w:eastAsia="en-GB"/>
        </w:rPr>
        <w:t xml:space="preserve"> projektit pranë MMPAU do të</w:t>
      </w:r>
      <w:r w:rsidRPr="00532556">
        <w:rPr>
          <w:rFonts w:eastAsia="MS Mincho"/>
          <w:lang w:eastAsia="en-GB"/>
        </w:rPr>
        <w:t>:</w:t>
      </w:r>
    </w:p>
    <w:p w:rsidR="005C764C" w:rsidRPr="00532556" w:rsidRDefault="005C764C" w:rsidP="005C764C">
      <w:pPr>
        <w:pStyle w:val="Paragrafi"/>
        <w:rPr>
          <w:rFonts w:eastAsia="MS Mincho"/>
          <w:lang w:eastAsia="en-GB"/>
        </w:rPr>
      </w:pPr>
      <w:r w:rsidRPr="00532556">
        <w:rPr>
          <w:rFonts w:eastAsia="MS Mincho"/>
          <w:lang w:eastAsia="en-GB"/>
        </w:rPr>
        <w:t xml:space="preserve">i)  realizojë siç duhet të gjitha detyrimet sipas </w:t>
      </w:r>
      <w:r>
        <w:rPr>
          <w:rFonts w:eastAsia="MS Mincho"/>
          <w:lang w:eastAsia="en-GB"/>
        </w:rPr>
        <w:t>m</w:t>
      </w:r>
      <w:r w:rsidRPr="00532556">
        <w:rPr>
          <w:rFonts w:eastAsia="MS Mincho"/>
          <w:lang w:eastAsia="en-GB"/>
        </w:rPr>
        <w:t xml:space="preserve">anualit të </w:t>
      </w:r>
      <w:r>
        <w:rPr>
          <w:rFonts w:eastAsia="MS Mincho"/>
          <w:lang w:eastAsia="en-GB"/>
        </w:rPr>
        <w:t>zbatimit të p</w:t>
      </w:r>
      <w:r w:rsidRPr="00532556">
        <w:rPr>
          <w:rFonts w:eastAsia="MS Mincho"/>
          <w:lang w:eastAsia="en-GB"/>
        </w:rPr>
        <w:t>rojektit,</w:t>
      </w:r>
      <w:r>
        <w:rPr>
          <w:rFonts w:eastAsia="MS Mincho"/>
          <w:lang w:eastAsia="en-GB"/>
        </w:rPr>
        <w:t xml:space="preserve"> kuadrin </w:t>
      </w:r>
      <w:r w:rsidRPr="00532556">
        <w:rPr>
          <w:rFonts w:eastAsia="MS Mincho"/>
          <w:lang w:eastAsia="en-GB"/>
        </w:rPr>
        <w:t xml:space="preserve">e </w:t>
      </w:r>
      <w:r>
        <w:rPr>
          <w:rFonts w:eastAsia="MS Mincho"/>
          <w:lang w:eastAsia="en-GB"/>
        </w:rPr>
        <w:t>vlerësimit të n</w:t>
      </w:r>
      <w:r w:rsidRPr="00532556">
        <w:rPr>
          <w:rFonts w:eastAsia="MS Mincho"/>
          <w:lang w:eastAsia="en-GB"/>
        </w:rPr>
        <w:t xml:space="preserve">dikimit në </w:t>
      </w:r>
      <w:r>
        <w:rPr>
          <w:rFonts w:eastAsia="MS Mincho"/>
          <w:lang w:eastAsia="en-GB"/>
        </w:rPr>
        <w:t>mjedis, p</w:t>
      </w:r>
      <w:r w:rsidRPr="00532556">
        <w:rPr>
          <w:rFonts w:eastAsia="MS Mincho"/>
          <w:lang w:eastAsia="en-GB"/>
        </w:rPr>
        <w:t>lanet e</w:t>
      </w:r>
      <w:r>
        <w:rPr>
          <w:rFonts w:eastAsia="MS Mincho"/>
          <w:lang w:eastAsia="en-GB"/>
        </w:rPr>
        <w:t xml:space="preserve"> menaxhimit </w:t>
      </w:r>
      <w:r w:rsidRPr="00532556">
        <w:rPr>
          <w:rFonts w:eastAsia="MS Mincho"/>
          <w:lang w:eastAsia="en-GB"/>
        </w:rPr>
        <w:t xml:space="preserve">të </w:t>
      </w:r>
      <w:r>
        <w:rPr>
          <w:rFonts w:eastAsia="MS Mincho"/>
          <w:lang w:eastAsia="en-GB"/>
        </w:rPr>
        <w:t>m</w:t>
      </w:r>
      <w:r w:rsidRPr="00532556">
        <w:rPr>
          <w:rFonts w:eastAsia="MS Mincho"/>
          <w:lang w:eastAsia="en-GB"/>
        </w:rPr>
        <w:t>jedisit dhe</w:t>
      </w:r>
      <w:r>
        <w:rPr>
          <w:rFonts w:eastAsia="MS Mincho"/>
          <w:lang w:eastAsia="en-GB"/>
        </w:rPr>
        <w:t xml:space="preserve"> kuadrin e procesit </w:t>
      </w:r>
      <w:r w:rsidRPr="00532556">
        <w:rPr>
          <w:rFonts w:eastAsia="MS Mincho"/>
          <w:lang w:eastAsia="en-GB"/>
        </w:rPr>
        <w:t>në kohën e duhur dhe në përputhje me kushtet përkatëse dhe do të aplikojë e zbatojë, sipas rastit, veprimet, kriteret, politikat, procedurat dhe masat e</w:t>
      </w:r>
      <w:r>
        <w:rPr>
          <w:rFonts w:eastAsia="MS Mincho"/>
          <w:lang w:eastAsia="en-GB"/>
        </w:rPr>
        <w:t xml:space="preserve"> vendosura</w:t>
      </w:r>
      <w:r w:rsidRPr="00532556">
        <w:rPr>
          <w:rFonts w:eastAsia="MS Mincho"/>
          <w:lang w:eastAsia="en-GB"/>
        </w:rPr>
        <w:t>; dhe  </w:t>
      </w:r>
    </w:p>
    <w:p w:rsidR="005C764C" w:rsidRPr="00532556" w:rsidRDefault="005C764C" w:rsidP="005C764C">
      <w:pPr>
        <w:pStyle w:val="Paragrafi"/>
        <w:rPr>
          <w:rFonts w:eastAsia="MS Mincho"/>
          <w:lang w:eastAsia="en-GB"/>
        </w:rPr>
      </w:pPr>
      <w:r w:rsidRPr="00532556">
        <w:rPr>
          <w:rFonts w:eastAsia="MS Mincho"/>
          <w:lang w:eastAsia="en-GB"/>
        </w:rPr>
        <w:t>ii)   nuk do të amendojë apo heqë dorë, ose të lejojë të amendojnë apo të heqin dorë nga</w:t>
      </w:r>
      <w:r>
        <w:rPr>
          <w:rFonts w:eastAsia="MS Mincho"/>
          <w:lang w:eastAsia="en-GB"/>
        </w:rPr>
        <w:t xml:space="preserve"> m</w:t>
      </w:r>
      <w:r w:rsidRPr="00532556">
        <w:rPr>
          <w:rFonts w:eastAsia="MS Mincho"/>
          <w:lang w:eastAsia="en-GB"/>
        </w:rPr>
        <w:t xml:space="preserve">anuali i </w:t>
      </w:r>
      <w:r>
        <w:rPr>
          <w:rFonts w:eastAsia="MS Mincho"/>
          <w:lang w:eastAsia="en-GB"/>
        </w:rPr>
        <w:t>z</w:t>
      </w:r>
      <w:r w:rsidRPr="00532556">
        <w:rPr>
          <w:rFonts w:eastAsia="MS Mincho"/>
          <w:lang w:eastAsia="en-GB"/>
        </w:rPr>
        <w:t xml:space="preserve">batimit të </w:t>
      </w:r>
      <w:r>
        <w:rPr>
          <w:rFonts w:eastAsia="MS Mincho"/>
          <w:lang w:eastAsia="en-GB"/>
        </w:rPr>
        <w:t>p</w:t>
      </w:r>
      <w:r w:rsidRPr="00532556">
        <w:rPr>
          <w:rFonts w:eastAsia="MS Mincho"/>
          <w:lang w:eastAsia="en-GB"/>
        </w:rPr>
        <w:t xml:space="preserve">rojektit, </w:t>
      </w:r>
      <w:r>
        <w:rPr>
          <w:rFonts w:eastAsia="MS Mincho"/>
          <w:lang w:eastAsia="en-GB"/>
        </w:rPr>
        <w:t>kuadri i vlerësimit të n</w:t>
      </w:r>
      <w:r w:rsidRPr="00532556">
        <w:rPr>
          <w:rFonts w:eastAsia="MS Mincho"/>
          <w:lang w:eastAsia="en-GB"/>
        </w:rPr>
        <w:t xml:space="preserve">dikimit në </w:t>
      </w:r>
      <w:r>
        <w:rPr>
          <w:rFonts w:eastAsia="MS Mincho"/>
          <w:lang w:eastAsia="en-GB"/>
        </w:rPr>
        <w:t>mjedis, p</w:t>
      </w:r>
      <w:r w:rsidRPr="00532556">
        <w:rPr>
          <w:rFonts w:eastAsia="MS Mincho"/>
          <w:lang w:eastAsia="en-GB"/>
        </w:rPr>
        <w:t>lani i</w:t>
      </w:r>
      <w:r>
        <w:rPr>
          <w:rFonts w:eastAsia="MS Mincho"/>
          <w:lang w:eastAsia="en-GB"/>
        </w:rPr>
        <w:t xml:space="preserve"> menaxhimit </w:t>
      </w:r>
      <w:r w:rsidRPr="00532556">
        <w:rPr>
          <w:rFonts w:eastAsia="MS Mincho"/>
          <w:lang w:eastAsia="en-GB"/>
        </w:rPr>
        <w:t xml:space="preserve">të </w:t>
      </w:r>
      <w:r>
        <w:rPr>
          <w:rFonts w:eastAsia="MS Mincho"/>
          <w:lang w:eastAsia="en-GB"/>
        </w:rPr>
        <w:t>m</w:t>
      </w:r>
      <w:r w:rsidRPr="00532556">
        <w:rPr>
          <w:rFonts w:eastAsia="MS Mincho"/>
          <w:lang w:eastAsia="en-GB"/>
        </w:rPr>
        <w:t xml:space="preserve">jedisit </w:t>
      </w:r>
      <w:r>
        <w:rPr>
          <w:rFonts w:eastAsia="MS Mincho"/>
          <w:lang w:eastAsia="en-GB"/>
        </w:rPr>
        <w:t> ose kuadri i p</w:t>
      </w:r>
      <w:r w:rsidRPr="00532556">
        <w:rPr>
          <w:rFonts w:eastAsia="MS Mincho"/>
          <w:lang w:eastAsia="en-GB"/>
        </w:rPr>
        <w:t>rocesit apo ndonjë dispozitë tjetër, me përjashtim të rasteve kur këto miratohen nga Banka Botërore.</w:t>
      </w:r>
    </w:p>
    <w:p w:rsidR="005C764C" w:rsidRPr="00532556" w:rsidRDefault="005C764C" w:rsidP="005C764C">
      <w:pPr>
        <w:pStyle w:val="Paragrafi"/>
        <w:rPr>
          <w:rFonts w:eastAsia="MS Mincho"/>
          <w:lang w:eastAsia="en-GB"/>
        </w:rPr>
      </w:pPr>
      <w:r>
        <w:rPr>
          <w:rFonts w:eastAsia="MS Mincho"/>
          <w:lang w:eastAsia="en-GB"/>
        </w:rPr>
        <w:t>3.</w:t>
      </w:r>
      <w:r w:rsidRPr="00532556">
        <w:rPr>
          <w:rFonts w:eastAsia="MS Mincho"/>
          <w:lang w:eastAsia="en-GB"/>
        </w:rPr>
        <w:t xml:space="preserve"> Jo më vonë se 1 janari 2009, Përfituesi duhet të krijojë dhe të mbështesë me staf</w:t>
      </w:r>
      <w:r>
        <w:rPr>
          <w:rFonts w:eastAsia="MS Mincho"/>
          <w:lang w:eastAsia="en-GB"/>
        </w:rPr>
        <w:t xml:space="preserve"> njësinë </w:t>
      </w:r>
      <w:r w:rsidRPr="00532556">
        <w:rPr>
          <w:rFonts w:eastAsia="MS Mincho"/>
          <w:lang w:eastAsia="en-GB"/>
        </w:rPr>
        <w:t>e</w:t>
      </w:r>
      <w:r>
        <w:rPr>
          <w:rFonts w:eastAsia="MS Mincho"/>
          <w:lang w:eastAsia="en-GB"/>
        </w:rPr>
        <w:t xml:space="preserve"> menaxhimit </w:t>
      </w:r>
      <w:r w:rsidRPr="00532556">
        <w:rPr>
          <w:rFonts w:eastAsia="MS Mincho"/>
          <w:lang w:eastAsia="en-GB"/>
        </w:rPr>
        <w:t>pranë MMPAU sipas</w:t>
      </w:r>
      <w:r>
        <w:rPr>
          <w:rFonts w:eastAsia="MS Mincho"/>
          <w:lang w:eastAsia="en-GB"/>
        </w:rPr>
        <w:t xml:space="preserve"> kushteve </w:t>
      </w:r>
      <w:r w:rsidRPr="00532556">
        <w:rPr>
          <w:rFonts w:eastAsia="MS Mincho"/>
          <w:lang w:eastAsia="en-GB"/>
        </w:rPr>
        <w:t>dhe termave të referencës të pranueshme nga Banka Botërore.</w:t>
      </w:r>
    </w:p>
    <w:p w:rsidR="005C764C" w:rsidRPr="00532556" w:rsidRDefault="005C764C" w:rsidP="005C764C">
      <w:pPr>
        <w:pStyle w:val="Paragrafi"/>
        <w:rPr>
          <w:rFonts w:eastAsia="MS Mincho"/>
          <w:lang w:eastAsia="en-GB"/>
        </w:rPr>
      </w:pPr>
      <w:r>
        <w:rPr>
          <w:rFonts w:eastAsia="MS Mincho"/>
          <w:lang w:eastAsia="en-GB"/>
        </w:rPr>
        <w:t>4.</w:t>
      </w:r>
      <w:r w:rsidRPr="00532556">
        <w:rPr>
          <w:rFonts w:eastAsia="MS Mincho"/>
          <w:lang w:eastAsia="en-GB"/>
        </w:rPr>
        <w:t xml:space="preserve"> </w:t>
      </w:r>
      <w:smartTag w:uri="urn:schemas-microsoft-com:office:smarttags" w:element="place">
        <w:r w:rsidRPr="00532556">
          <w:rPr>
            <w:rFonts w:eastAsia="MS Mincho"/>
            <w:lang w:eastAsia="en-GB"/>
          </w:rPr>
          <w:t>Para</w:t>
        </w:r>
      </w:smartTag>
      <w:r w:rsidRPr="00532556">
        <w:rPr>
          <w:rFonts w:eastAsia="MS Mincho"/>
          <w:lang w:eastAsia="en-GB"/>
        </w:rPr>
        <w:t xml:space="preserve"> fillimit të punimeve sipas pjesëve B dhe C3 të projektit, Përfituesi do të përgatisë nj</w:t>
      </w:r>
      <w:r>
        <w:rPr>
          <w:rFonts w:eastAsia="MS Mincho"/>
          <w:lang w:eastAsia="en-GB"/>
        </w:rPr>
        <w:t>ë p</w:t>
      </w:r>
      <w:r w:rsidRPr="00532556">
        <w:rPr>
          <w:rFonts w:eastAsia="MS Mincho"/>
          <w:lang w:eastAsia="en-GB"/>
        </w:rPr>
        <w:t>lan të</w:t>
      </w:r>
      <w:r>
        <w:rPr>
          <w:rFonts w:eastAsia="MS Mincho"/>
          <w:lang w:eastAsia="en-GB"/>
        </w:rPr>
        <w:t xml:space="preserve"> menaxhimit të m</w:t>
      </w:r>
      <w:r w:rsidRPr="00532556">
        <w:rPr>
          <w:rFonts w:eastAsia="MS Mincho"/>
          <w:lang w:eastAsia="en-GB"/>
        </w:rPr>
        <w:t xml:space="preserve">jedisit në mënyrë të tillë që ky të jetë i pranueshëm nga Banka Botërore. </w:t>
      </w:r>
    </w:p>
    <w:p w:rsidR="005C764C" w:rsidRPr="00532556" w:rsidRDefault="005C764C" w:rsidP="005C764C">
      <w:pPr>
        <w:pStyle w:val="Paragrafi"/>
        <w:rPr>
          <w:rFonts w:eastAsia="MS Mincho"/>
          <w:lang w:eastAsia="en-GB"/>
        </w:rPr>
      </w:pPr>
      <w:r>
        <w:rPr>
          <w:rFonts w:eastAsia="MS Mincho"/>
          <w:lang w:eastAsia="en-GB"/>
        </w:rPr>
        <w:t>Seksioni II. Monitorimi i projektit, raportimi dhe v</w:t>
      </w:r>
      <w:r w:rsidRPr="00532556">
        <w:rPr>
          <w:rFonts w:eastAsia="MS Mincho"/>
          <w:lang w:eastAsia="en-GB"/>
        </w:rPr>
        <w:t>lerësimi</w:t>
      </w:r>
    </w:p>
    <w:p w:rsidR="005C764C" w:rsidRPr="00532556" w:rsidRDefault="005C764C" w:rsidP="005C764C">
      <w:pPr>
        <w:pStyle w:val="Paragrafi"/>
        <w:rPr>
          <w:rFonts w:eastAsia="MS Mincho"/>
          <w:lang w:eastAsia="en-GB"/>
        </w:rPr>
      </w:pPr>
      <w:r>
        <w:rPr>
          <w:rFonts w:eastAsia="MS Mincho"/>
          <w:lang w:eastAsia="en-GB"/>
        </w:rPr>
        <w:t>A. </w:t>
      </w:r>
      <w:r w:rsidRPr="00532556">
        <w:rPr>
          <w:rFonts w:eastAsia="MS Mincho"/>
          <w:lang w:eastAsia="en-GB"/>
        </w:rPr>
        <w:t xml:space="preserve"> Raportet e </w:t>
      </w:r>
      <w:r>
        <w:rPr>
          <w:rFonts w:eastAsia="MS Mincho"/>
          <w:lang w:eastAsia="en-GB"/>
        </w:rPr>
        <w:t>projektit, raporti p</w:t>
      </w:r>
      <w:r w:rsidRPr="00532556">
        <w:rPr>
          <w:rFonts w:eastAsia="MS Mincho"/>
          <w:lang w:eastAsia="en-GB"/>
        </w:rPr>
        <w:t>ërfundimtar</w:t>
      </w:r>
    </w:p>
    <w:p w:rsidR="005C764C" w:rsidRPr="00532556" w:rsidRDefault="005C764C" w:rsidP="005C764C">
      <w:pPr>
        <w:pStyle w:val="Paragrafi"/>
        <w:rPr>
          <w:rFonts w:eastAsia="MS Mincho"/>
          <w:lang w:eastAsia="en-GB"/>
        </w:rPr>
      </w:pPr>
      <w:r w:rsidRPr="00532556">
        <w:rPr>
          <w:rFonts w:eastAsia="MS Mincho"/>
          <w:lang w:eastAsia="en-GB"/>
        </w:rPr>
        <w:t>1. Përfituesi do të monitorojë dhe vlerësojë progresin e</w:t>
      </w:r>
      <w:r>
        <w:rPr>
          <w:rFonts w:eastAsia="MS Mincho"/>
          <w:lang w:eastAsia="en-GB"/>
        </w:rPr>
        <w:t xml:space="preserve"> projektit </w:t>
      </w:r>
      <w:r w:rsidRPr="00532556">
        <w:rPr>
          <w:rFonts w:eastAsia="MS Mincho"/>
          <w:lang w:eastAsia="en-GB"/>
        </w:rPr>
        <w:t>dhe do të përgatisë raportet e</w:t>
      </w:r>
      <w:r>
        <w:rPr>
          <w:rFonts w:eastAsia="MS Mincho"/>
          <w:lang w:eastAsia="en-GB"/>
        </w:rPr>
        <w:t xml:space="preserve"> projektit në përputhje me s</w:t>
      </w:r>
      <w:r w:rsidRPr="00532556">
        <w:rPr>
          <w:rFonts w:eastAsia="MS Mincho"/>
          <w:lang w:eastAsia="en-GB"/>
        </w:rPr>
        <w:t>eksionin 2.06 të</w:t>
      </w:r>
      <w:r>
        <w:rPr>
          <w:rFonts w:eastAsia="MS Mincho"/>
          <w:lang w:eastAsia="en-GB"/>
        </w:rPr>
        <w:t xml:space="preserve"> kushteve standarde </w:t>
      </w:r>
      <w:r w:rsidRPr="00532556">
        <w:rPr>
          <w:rFonts w:eastAsia="MS Mincho"/>
          <w:lang w:eastAsia="en-GB"/>
        </w:rPr>
        <w:t>dhe në bazë të treguesve të miratuar nga Banka Botërore. Çdo raport i</w:t>
      </w:r>
      <w:r>
        <w:rPr>
          <w:rFonts w:eastAsia="MS Mincho"/>
          <w:lang w:eastAsia="en-GB"/>
        </w:rPr>
        <w:t xml:space="preserve"> projektit </w:t>
      </w:r>
      <w:r w:rsidRPr="00532556">
        <w:rPr>
          <w:rFonts w:eastAsia="MS Mincho"/>
          <w:lang w:eastAsia="en-GB"/>
        </w:rPr>
        <w:t>duhet të trajtojë periudhën e një (1) semestri kalendarik i cili duhet t’i dorëzohet Bankës jo më vonë se një (1) muaj pas përfundimit të periudhës së mbuluar nga secili raport.</w:t>
      </w:r>
    </w:p>
    <w:p w:rsidR="005C764C" w:rsidRPr="00532556" w:rsidRDefault="005C764C" w:rsidP="005C764C">
      <w:pPr>
        <w:pStyle w:val="Paragrafi"/>
        <w:rPr>
          <w:rFonts w:eastAsia="MS Mincho"/>
          <w:lang w:eastAsia="en-GB"/>
        </w:rPr>
      </w:pPr>
      <w:r w:rsidRPr="00532556">
        <w:rPr>
          <w:rFonts w:eastAsia="MS Mincho"/>
          <w:lang w:eastAsia="en-GB"/>
        </w:rPr>
        <w:t xml:space="preserve">2.  Përfituesi do të përgatisë </w:t>
      </w:r>
      <w:r>
        <w:rPr>
          <w:rFonts w:eastAsia="MS Mincho"/>
          <w:lang w:eastAsia="en-GB"/>
        </w:rPr>
        <w:t>raportin p</w:t>
      </w:r>
      <w:r w:rsidRPr="00532556">
        <w:rPr>
          <w:rFonts w:eastAsia="MS Mincho"/>
          <w:lang w:eastAsia="en-GB"/>
        </w:rPr>
        <w:t>ërfundimta</w:t>
      </w:r>
      <w:r>
        <w:rPr>
          <w:rFonts w:eastAsia="MS Mincho"/>
          <w:lang w:eastAsia="en-GB"/>
        </w:rPr>
        <w:t>r në përputhje me dispozitat e s</w:t>
      </w:r>
      <w:r w:rsidRPr="00532556">
        <w:rPr>
          <w:rFonts w:eastAsia="MS Mincho"/>
          <w:lang w:eastAsia="en-GB"/>
        </w:rPr>
        <w:t>eksionit 2.06 të</w:t>
      </w:r>
      <w:r>
        <w:rPr>
          <w:rFonts w:eastAsia="MS Mincho"/>
          <w:lang w:eastAsia="en-GB"/>
        </w:rPr>
        <w:t xml:space="preserve"> kushteve standarde. Raporti p</w:t>
      </w:r>
      <w:r w:rsidRPr="00532556">
        <w:rPr>
          <w:rFonts w:eastAsia="MS Mincho"/>
          <w:lang w:eastAsia="en-GB"/>
        </w:rPr>
        <w:t>ërfundimtar do t’i dorëzohet Bankës Botërore jo më vonë se gjashtë (6) muaj pas datës së mbylljes së projektit.</w:t>
      </w:r>
    </w:p>
    <w:p w:rsidR="005C764C" w:rsidRPr="00532556" w:rsidRDefault="005C764C" w:rsidP="005C764C">
      <w:pPr>
        <w:pStyle w:val="Paragrafi"/>
        <w:rPr>
          <w:rFonts w:eastAsia="MS Mincho"/>
          <w:lang w:eastAsia="en-GB"/>
        </w:rPr>
      </w:pPr>
      <w:r w:rsidRPr="00532556">
        <w:rPr>
          <w:rFonts w:eastAsia="MS Mincho"/>
          <w:lang w:eastAsia="en-GB"/>
        </w:rPr>
        <w:t> </w:t>
      </w:r>
      <w:r>
        <w:rPr>
          <w:rFonts w:eastAsia="MS Mincho"/>
          <w:lang w:eastAsia="en-GB"/>
        </w:rPr>
        <w:t>B. Menaxhimi f</w:t>
      </w:r>
      <w:r w:rsidRPr="00532556">
        <w:rPr>
          <w:rFonts w:eastAsia="MS Mincho"/>
          <w:lang w:eastAsia="en-GB"/>
        </w:rPr>
        <w:t>inanciar</w:t>
      </w:r>
      <w:r>
        <w:rPr>
          <w:rFonts w:eastAsia="MS Mincho"/>
          <w:lang w:eastAsia="en-GB"/>
        </w:rPr>
        <w:t>, raportet financiare, a</w:t>
      </w:r>
      <w:r w:rsidRPr="00532556">
        <w:rPr>
          <w:rFonts w:eastAsia="MS Mincho"/>
          <w:lang w:eastAsia="en-GB"/>
        </w:rPr>
        <w:t>uditimet</w:t>
      </w:r>
    </w:p>
    <w:p w:rsidR="005C764C" w:rsidRPr="00532556" w:rsidRDefault="005C764C" w:rsidP="005C764C">
      <w:pPr>
        <w:pStyle w:val="Paragrafi"/>
        <w:rPr>
          <w:rFonts w:eastAsia="MS Mincho"/>
          <w:lang w:eastAsia="en-GB"/>
        </w:rPr>
      </w:pPr>
      <w:r w:rsidRPr="00532556">
        <w:rPr>
          <w:rFonts w:eastAsia="MS Mincho"/>
          <w:lang w:eastAsia="en-GB"/>
        </w:rPr>
        <w:t>1. Përfituesi do të sigurojë që sistemi i</w:t>
      </w:r>
      <w:r>
        <w:rPr>
          <w:rFonts w:eastAsia="MS Mincho"/>
          <w:lang w:eastAsia="en-GB"/>
        </w:rPr>
        <w:t xml:space="preserve"> menaxhimit </w:t>
      </w:r>
      <w:r w:rsidRPr="00532556">
        <w:rPr>
          <w:rFonts w:eastAsia="MS Mincho"/>
          <w:lang w:eastAsia="en-GB"/>
        </w:rPr>
        <w:t>financiar të realizohet në përputhje me d</w:t>
      </w:r>
      <w:r>
        <w:rPr>
          <w:rFonts w:eastAsia="MS Mincho"/>
          <w:lang w:eastAsia="en-GB"/>
        </w:rPr>
        <w:t>ispozitat e s</w:t>
      </w:r>
      <w:r w:rsidRPr="00532556">
        <w:rPr>
          <w:rFonts w:eastAsia="MS Mincho"/>
          <w:lang w:eastAsia="en-GB"/>
        </w:rPr>
        <w:t>eksionit 2.07 të</w:t>
      </w:r>
      <w:r>
        <w:rPr>
          <w:rFonts w:eastAsia="MS Mincho"/>
          <w:lang w:eastAsia="en-GB"/>
        </w:rPr>
        <w:t xml:space="preserve"> kushteve s</w:t>
      </w:r>
      <w:r w:rsidRPr="00532556">
        <w:rPr>
          <w:rFonts w:eastAsia="MS Mincho"/>
          <w:lang w:eastAsia="en-GB"/>
        </w:rPr>
        <w:t xml:space="preserve">tandarde. </w:t>
      </w:r>
    </w:p>
    <w:p w:rsidR="005C764C" w:rsidRPr="00532556" w:rsidRDefault="005C764C" w:rsidP="005C764C">
      <w:pPr>
        <w:pStyle w:val="Paragrafi"/>
        <w:rPr>
          <w:rFonts w:eastAsia="MS Mincho"/>
          <w:lang w:eastAsia="en-GB"/>
        </w:rPr>
      </w:pPr>
      <w:r>
        <w:rPr>
          <w:rFonts w:eastAsia="MS Mincho"/>
          <w:lang w:eastAsia="en-GB"/>
        </w:rPr>
        <w:t xml:space="preserve">2. </w:t>
      </w:r>
      <w:r w:rsidRPr="00532556">
        <w:rPr>
          <w:rFonts w:eastAsia="MS Mincho"/>
          <w:lang w:eastAsia="en-GB"/>
        </w:rPr>
        <w:t>Përfituesi do të sigurojë që raportet financiare të përkohshme jashtë fokusit të auditimit  të përgatiten dhe t’i dërgohen Bankës Botërore jo më vonë se dyzet e pesë (45) ditë pas mbylljes së secilit tremujor kalendarik në formë dhe përmbajtje të pranueshme nga Banka Botërore.</w:t>
      </w:r>
    </w:p>
    <w:p w:rsidR="005C764C" w:rsidRPr="00532556" w:rsidRDefault="005C764C" w:rsidP="005C764C">
      <w:pPr>
        <w:pStyle w:val="Paragrafi"/>
        <w:rPr>
          <w:rFonts w:eastAsia="MS Mincho"/>
          <w:lang w:eastAsia="en-GB"/>
        </w:rPr>
      </w:pPr>
      <w:r>
        <w:rPr>
          <w:rFonts w:eastAsia="MS Mincho"/>
          <w:lang w:eastAsia="en-GB"/>
        </w:rPr>
        <w:t>3. </w:t>
      </w:r>
      <w:r w:rsidRPr="00532556">
        <w:rPr>
          <w:rFonts w:eastAsia="MS Mincho"/>
          <w:lang w:eastAsia="en-GB"/>
        </w:rPr>
        <w:t>Përfituesi d</w:t>
      </w:r>
      <w:r>
        <w:rPr>
          <w:rFonts w:eastAsia="MS Mincho"/>
          <w:lang w:eastAsia="en-GB"/>
        </w:rPr>
        <w:t>uhet të  realizojë auditimin e deklaratave financiare për p</w:t>
      </w:r>
      <w:r w:rsidRPr="00532556">
        <w:rPr>
          <w:rFonts w:eastAsia="MS Mincho"/>
          <w:lang w:eastAsia="en-GB"/>
        </w:rPr>
        <w:t>rojekti</w:t>
      </w:r>
      <w:r>
        <w:rPr>
          <w:rFonts w:eastAsia="MS Mincho"/>
          <w:lang w:eastAsia="en-GB"/>
        </w:rPr>
        <w:t>n në përputhje me dispozitat e s</w:t>
      </w:r>
      <w:r w:rsidRPr="00532556">
        <w:rPr>
          <w:rFonts w:eastAsia="MS Mincho"/>
          <w:lang w:eastAsia="en-GB"/>
        </w:rPr>
        <w:t>eksionit 2.07 (b) të</w:t>
      </w:r>
      <w:r>
        <w:rPr>
          <w:rFonts w:eastAsia="MS Mincho"/>
          <w:lang w:eastAsia="en-GB"/>
        </w:rPr>
        <w:t xml:space="preserve"> kushteve s</w:t>
      </w:r>
      <w:r w:rsidRPr="00532556">
        <w:rPr>
          <w:rFonts w:eastAsia="MS Mincho"/>
          <w:lang w:eastAsia="en-GB"/>
        </w:rPr>
        <w:t>t</w:t>
      </w:r>
      <w:r>
        <w:rPr>
          <w:rFonts w:eastAsia="MS Mincho"/>
          <w:lang w:eastAsia="en-GB"/>
        </w:rPr>
        <w:t>andarde. Çdo auditim i tillë i deklaratave f</w:t>
      </w:r>
      <w:r w:rsidRPr="00532556">
        <w:rPr>
          <w:rFonts w:eastAsia="MS Mincho"/>
          <w:lang w:eastAsia="en-GB"/>
        </w:rPr>
        <w:t xml:space="preserve">inanciare do të mbulojë periudhën e një viti fiskal të Përfituesit. Deklaratat </w:t>
      </w:r>
      <w:r>
        <w:rPr>
          <w:rFonts w:eastAsia="MS Mincho"/>
          <w:lang w:eastAsia="en-GB"/>
        </w:rPr>
        <w:t>financiare të a</w:t>
      </w:r>
      <w:r w:rsidRPr="00532556">
        <w:rPr>
          <w:rFonts w:eastAsia="MS Mincho"/>
          <w:lang w:eastAsia="en-GB"/>
        </w:rPr>
        <w:t>uditimit për secilën periudhë do t’i dorëzohen Bankës Botërore jo më vonë se gjashtë muaj nga përfundimi i një periudhe të tillë kohore.</w:t>
      </w:r>
    </w:p>
    <w:p w:rsidR="005C764C" w:rsidRPr="00532556" w:rsidRDefault="005C764C" w:rsidP="005C764C">
      <w:pPr>
        <w:pStyle w:val="Paragrafi"/>
        <w:rPr>
          <w:rFonts w:eastAsia="MS Mincho"/>
          <w:lang w:eastAsia="en-GB"/>
        </w:rPr>
      </w:pPr>
      <w:r w:rsidRPr="00532556">
        <w:rPr>
          <w:rFonts w:eastAsia="MS Mincho"/>
          <w:lang w:eastAsia="en-GB"/>
        </w:rPr>
        <w:t>Seksioni III. Prokurimet</w:t>
      </w:r>
    </w:p>
    <w:p w:rsidR="005C764C" w:rsidRPr="00532556" w:rsidRDefault="005C764C" w:rsidP="005C764C">
      <w:pPr>
        <w:pStyle w:val="Paragrafi"/>
        <w:rPr>
          <w:rFonts w:eastAsia="MS Mincho"/>
          <w:lang w:eastAsia="en-GB"/>
        </w:rPr>
      </w:pPr>
      <w:r w:rsidRPr="00532556">
        <w:rPr>
          <w:rFonts w:eastAsia="MS Mincho"/>
          <w:lang w:eastAsia="en-GB"/>
        </w:rPr>
        <w:t>A. Të përgjithshme</w:t>
      </w:r>
    </w:p>
    <w:p w:rsidR="005C764C" w:rsidRPr="00532556" w:rsidRDefault="005C764C" w:rsidP="005C764C">
      <w:pPr>
        <w:pStyle w:val="Paragrafi"/>
        <w:rPr>
          <w:rFonts w:eastAsia="MS Mincho"/>
          <w:lang w:eastAsia="en-GB"/>
        </w:rPr>
      </w:pPr>
      <w:r>
        <w:rPr>
          <w:rFonts w:eastAsia="MS Mincho"/>
          <w:lang w:eastAsia="en-GB"/>
        </w:rPr>
        <w:t>1.  </w:t>
      </w:r>
      <w:r w:rsidRPr="00532556">
        <w:rPr>
          <w:rFonts w:eastAsia="MS Mincho"/>
          <w:lang w:eastAsia="en-GB"/>
        </w:rPr>
        <w:t xml:space="preserve"> Prokurimi dhe </w:t>
      </w:r>
      <w:r>
        <w:rPr>
          <w:rFonts w:eastAsia="MS Mincho"/>
          <w:lang w:eastAsia="en-GB"/>
        </w:rPr>
        <w:t>u</w:t>
      </w:r>
      <w:r w:rsidRPr="00532556">
        <w:rPr>
          <w:rFonts w:eastAsia="MS Mincho"/>
          <w:lang w:eastAsia="en-GB"/>
        </w:rPr>
        <w:t xml:space="preserve">dhëzimet e </w:t>
      </w:r>
      <w:r>
        <w:rPr>
          <w:rFonts w:eastAsia="MS Mincho"/>
          <w:lang w:eastAsia="en-GB"/>
        </w:rPr>
        <w:t>k</w:t>
      </w:r>
      <w:r w:rsidRPr="00532556">
        <w:rPr>
          <w:rFonts w:eastAsia="MS Mincho"/>
          <w:lang w:eastAsia="en-GB"/>
        </w:rPr>
        <w:t>onsulentit.  Të gjitha mallrat, punimet</w:t>
      </w:r>
      <w:r>
        <w:rPr>
          <w:rFonts w:eastAsia="MS Mincho"/>
          <w:lang w:eastAsia="en-GB"/>
        </w:rPr>
        <w:t xml:space="preserve"> dhe shërbimet që kërkohen për p</w:t>
      </w:r>
      <w:r w:rsidRPr="00532556">
        <w:rPr>
          <w:rFonts w:eastAsia="MS Mincho"/>
          <w:lang w:eastAsia="en-GB"/>
        </w:rPr>
        <w:t xml:space="preserve">rojektin dhe financohen nga shumat e </w:t>
      </w:r>
      <w:r>
        <w:rPr>
          <w:rFonts w:eastAsia="MS Mincho"/>
          <w:lang w:eastAsia="en-GB"/>
        </w:rPr>
        <w:t>g</w:t>
      </w:r>
      <w:r w:rsidRPr="00532556">
        <w:rPr>
          <w:rFonts w:eastAsia="MS Mincho"/>
          <w:lang w:eastAsia="en-GB"/>
        </w:rPr>
        <w:t>rantit do të prokurohen në përputhje me kriteret e parashtruara këtu ose të përmendura në:</w:t>
      </w:r>
    </w:p>
    <w:p w:rsidR="005C764C" w:rsidRPr="00532556" w:rsidRDefault="005C764C" w:rsidP="005C764C">
      <w:pPr>
        <w:pStyle w:val="Paragrafi"/>
        <w:rPr>
          <w:rFonts w:eastAsia="MS Mincho"/>
          <w:lang w:eastAsia="en-GB"/>
        </w:rPr>
      </w:pPr>
      <w:r>
        <w:rPr>
          <w:rFonts w:eastAsia="MS Mincho"/>
          <w:lang w:eastAsia="en-GB"/>
        </w:rPr>
        <w:t>a)</w:t>
      </w:r>
      <w:r w:rsidRPr="00532556">
        <w:rPr>
          <w:rFonts w:eastAsia="MS Mincho"/>
          <w:lang w:eastAsia="en-GB"/>
        </w:rPr>
        <w:t xml:space="preserve"> Seksionin I i “U</w:t>
      </w:r>
      <w:r>
        <w:rPr>
          <w:rFonts w:eastAsia="MS Mincho"/>
          <w:lang w:eastAsia="en-GB"/>
        </w:rPr>
        <w:t>dhëzimeve: Prokurimet sipas huasë IBRD dhe k</w:t>
      </w:r>
      <w:r w:rsidRPr="00532556">
        <w:rPr>
          <w:rFonts w:eastAsia="MS Mincho"/>
          <w:lang w:eastAsia="en-GB"/>
        </w:rPr>
        <w:t>redive IDA” botuar nga Bank</w:t>
      </w:r>
      <w:r>
        <w:rPr>
          <w:rFonts w:eastAsia="MS Mincho"/>
          <w:lang w:eastAsia="en-GB"/>
        </w:rPr>
        <w:t>a Botërore në muajin maj 2004 (</w:t>
      </w:r>
      <w:r w:rsidRPr="00532556">
        <w:rPr>
          <w:rFonts w:eastAsia="MS Mincho"/>
          <w:lang w:eastAsia="en-GB"/>
        </w:rPr>
        <w:t xml:space="preserve">Udhëzimet e </w:t>
      </w:r>
      <w:r>
        <w:rPr>
          <w:rFonts w:eastAsia="MS Mincho"/>
          <w:lang w:eastAsia="en-GB"/>
        </w:rPr>
        <w:t>p</w:t>
      </w:r>
      <w:r w:rsidRPr="00532556">
        <w:rPr>
          <w:rFonts w:eastAsia="MS Mincho"/>
          <w:lang w:eastAsia="en-GB"/>
        </w:rPr>
        <w:t>rokurimeve</w:t>
      </w:r>
      <w:r>
        <w:rPr>
          <w:rFonts w:eastAsia="MS Mincho"/>
          <w:lang w:eastAsia="en-GB"/>
        </w:rPr>
        <w:t>)</w:t>
      </w:r>
      <w:r w:rsidRPr="00532556">
        <w:rPr>
          <w:rFonts w:eastAsia="MS Mincho"/>
          <w:lang w:eastAsia="en-GB"/>
        </w:rPr>
        <w:t xml:space="preserve"> në rast</w:t>
      </w:r>
      <w:r>
        <w:rPr>
          <w:rFonts w:eastAsia="MS Mincho"/>
          <w:lang w:eastAsia="en-GB"/>
        </w:rPr>
        <w:t>in e mallrave dhe punimeve dhe s</w:t>
      </w:r>
      <w:r w:rsidRPr="00532556">
        <w:rPr>
          <w:rFonts w:eastAsia="MS Mincho"/>
          <w:lang w:eastAsia="en-GB"/>
        </w:rPr>
        <w:t>eksionin I dhe IV të “Udhëzimeve: Përzgjedhja dhe punësimi i konsulentëve nga Huamarrësit e Bankës Botërore” botuar ng</w:t>
      </w:r>
      <w:r>
        <w:rPr>
          <w:rFonts w:eastAsia="MS Mincho"/>
          <w:lang w:eastAsia="en-GB"/>
        </w:rPr>
        <w:t>a Banka Botërore në maj 2004 (Udhëzime për konsulentët</w:t>
      </w:r>
      <w:r w:rsidRPr="00532556">
        <w:rPr>
          <w:rFonts w:eastAsia="MS Mincho"/>
          <w:lang w:eastAsia="en-GB"/>
        </w:rPr>
        <w:t xml:space="preserve">) në rast se kërkohen shërbimet e konsulentëve; dhe </w:t>
      </w:r>
    </w:p>
    <w:p w:rsidR="005C764C" w:rsidRPr="00532556" w:rsidRDefault="005C764C" w:rsidP="005C764C">
      <w:pPr>
        <w:pStyle w:val="Paragrafi"/>
        <w:rPr>
          <w:rFonts w:eastAsia="MS Mincho"/>
          <w:lang w:eastAsia="en-GB"/>
        </w:rPr>
      </w:pPr>
      <w:r>
        <w:rPr>
          <w:rFonts w:eastAsia="MS Mincho"/>
          <w:lang w:eastAsia="en-GB"/>
        </w:rPr>
        <w:t>b)</w:t>
      </w:r>
      <w:r w:rsidRPr="00532556">
        <w:rPr>
          <w:rFonts w:eastAsia="MS Mincho"/>
          <w:lang w:eastAsia="en-GB"/>
        </w:rPr>
        <w:t xml:space="preserve"> Dispozitat e seksionit III, të cilat duhet të merren parasysh në hartimin e planit të prokurimeve që duhet të përditësohet vazhdimisht nga Përfituesi i</w:t>
      </w:r>
      <w:r>
        <w:rPr>
          <w:rFonts w:eastAsia="MS Mincho"/>
          <w:lang w:eastAsia="en-GB"/>
        </w:rPr>
        <w:t xml:space="preserve"> projektit </w:t>
      </w:r>
      <w:r w:rsidRPr="00532556">
        <w:rPr>
          <w:rFonts w:eastAsia="MS Mincho"/>
          <w:lang w:eastAsia="en-GB"/>
        </w:rPr>
        <w:t>në p</w:t>
      </w:r>
      <w:r>
        <w:rPr>
          <w:rFonts w:eastAsia="MS Mincho"/>
          <w:lang w:eastAsia="en-GB"/>
        </w:rPr>
        <w:t>ërputhje me paragrafin 1.16 të udhëzimeve të p</w:t>
      </w:r>
      <w:r w:rsidRPr="00532556">
        <w:rPr>
          <w:rFonts w:eastAsia="MS Mincho"/>
          <w:lang w:eastAsia="en-GB"/>
        </w:rPr>
        <w:t>rok</w:t>
      </w:r>
      <w:r>
        <w:rPr>
          <w:rFonts w:eastAsia="MS Mincho"/>
          <w:lang w:eastAsia="en-GB"/>
        </w:rPr>
        <w:t>urimeve dhe paragrafit 1.24 të u</w:t>
      </w:r>
      <w:r w:rsidRPr="00532556">
        <w:rPr>
          <w:rFonts w:eastAsia="MS Mincho"/>
          <w:lang w:eastAsia="en-GB"/>
        </w:rPr>
        <w:t xml:space="preserve">dhëzimeve të </w:t>
      </w:r>
      <w:r>
        <w:rPr>
          <w:rFonts w:eastAsia="MS Mincho"/>
          <w:lang w:eastAsia="en-GB"/>
        </w:rPr>
        <w:t>konsulentit (P</w:t>
      </w:r>
      <w:r w:rsidRPr="00532556">
        <w:rPr>
          <w:rFonts w:eastAsia="MS Mincho"/>
          <w:lang w:eastAsia="en-GB"/>
        </w:rPr>
        <w:t xml:space="preserve">lani i </w:t>
      </w:r>
      <w:r>
        <w:rPr>
          <w:rFonts w:eastAsia="MS Mincho"/>
          <w:lang w:eastAsia="en-GB"/>
        </w:rPr>
        <w:t>p</w:t>
      </w:r>
      <w:r w:rsidRPr="00532556">
        <w:rPr>
          <w:rFonts w:eastAsia="MS Mincho"/>
          <w:lang w:eastAsia="en-GB"/>
        </w:rPr>
        <w:t>rokurimeve).</w:t>
      </w:r>
    </w:p>
    <w:p w:rsidR="005C764C" w:rsidRPr="00532556" w:rsidRDefault="005C764C" w:rsidP="005C764C">
      <w:pPr>
        <w:pStyle w:val="Paragrafi"/>
        <w:rPr>
          <w:rFonts w:eastAsia="MS Mincho"/>
          <w:lang w:eastAsia="en-GB"/>
        </w:rPr>
      </w:pPr>
      <w:r w:rsidRPr="00532556">
        <w:rPr>
          <w:rFonts w:eastAsia="MS Mincho"/>
          <w:lang w:eastAsia="en-GB"/>
        </w:rPr>
        <w:t xml:space="preserve">2. Përkufizimet.  Termat me shkronja kapitale të përdorura më poshtë për të përshkruar metodat e veçanta të prokurimeve ose metodat e shqyrtimit nga Banka Botërore të kontratave të ndryshme, u referohen metodave të ngjashme si ato që përshkruhen në </w:t>
      </w:r>
      <w:r>
        <w:rPr>
          <w:rFonts w:eastAsia="MS Mincho"/>
          <w:lang w:eastAsia="en-GB"/>
        </w:rPr>
        <w:t>udhëzimet e p</w:t>
      </w:r>
      <w:r w:rsidRPr="00532556">
        <w:rPr>
          <w:rFonts w:eastAsia="MS Mincho"/>
          <w:lang w:eastAsia="en-GB"/>
        </w:rPr>
        <w:t xml:space="preserve">rokurimeve ose në </w:t>
      </w:r>
      <w:r>
        <w:rPr>
          <w:rFonts w:eastAsia="MS Mincho"/>
          <w:lang w:eastAsia="en-GB"/>
        </w:rPr>
        <w:t>udhëzimet e k</w:t>
      </w:r>
      <w:r w:rsidRPr="00532556">
        <w:rPr>
          <w:rFonts w:eastAsia="MS Mincho"/>
          <w:lang w:eastAsia="en-GB"/>
        </w:rPr>
        <w:t>onsulentit, sipas rastit.</w:t>
      </w:r>
    </w:p>
    <w:p w:rsidR="005C764C" w:rsidRPr="00532556" w:rsidRDefault="005C764C" w:rsidP="005C764C">
      <w:pPr>
        <w:pStyle w:val="Paragrafi"/>
        <w:rPr>
          <w:rFonts w:eastAsia="MS Mincho"/>
          <w:lang w:eastAsia="en-GB"/>
        </w:rPr>
      </w:pPr>
      <w:r w:rsidRPr="00532556">
        <w:rPr>
          <w:rFonts w:eastAsia="MS Mincho"/>
          <w:lang w:eastAsia="en-GB"/>
        </w:rPr>
        <w:t>B. Metodat e veçanta të prokurimit të mallrave dhe punimeve</w:t>
      </w:r>
    </w:p>
    <w:p w:rsidR="005C764C" w:rsidRPr="00532556" w:rsidRDefault="005C764C" w:rsidP="005C764C">
      <w:pPr>
        <w:pStyle w:val="Paragrafi"/>
        <w:rPr>
          <w:rFonts w:eastAsia="MS Mincho"/>
          <w:lang w:eastAsia="en-GB"/>
        </w:rPr>
      </w:pPr>
      <w:r>
        <w:rPr>
          <w:rFonts w:eastAsia="MS Mincho"/>
          <w:lang w:eastAsia="en-GB"/>
        </w:rPr>
        <w:t>1. Tenderi konkurrues n</w:t>
      </w:r>
      <w:r w:rsidRPr="00532556">
        <w:rPr>
          <w:rFonts w:eastAsia="MS Mincho"/>
          <w:lang w:eastAsia="en-GB"/>
        </w:rPr>
        <w:t>dërkombëtar.  Vetëm në rastet kur specifikohet ndryshe në paragrafin 2 më poshtë, mallrat dhe punimet do të prokurohen sipas ko</w:t>
      </w:r>
      <w:r>
        <w:rPr>
          <w:rFonts w:eastAsia="MS Mincho"/>
          <w:lang w:eastAsia="en-GB"/>
        </w:rPr>
        <w:t>ntratave të lidhura në bazë të tenderit konkurrues n</w:t>
      </w:r>
      <w:r w:rsidRPr="00532556">
        <w:rPr>
          <w:rFonts w:eastAsia="MS Mincho"/>
          <w:lang w:eastAsia="en-GB"/>
        </w:rPr>
        <w:t>dërkombëtar.</w:t>
      </w:r>
    </w:p>
    <w:p w:rsidR="005C764C" w:rsidRDefault="005C764C" w:rsidP="005C764C">
      <w:pPr>
        <w:pStyle w:val="Paragrafi"/>
        <w:rPr>
          <w:rFonts w:eastAsia="MS Mincho"/>
          <w:lang w:eastAsia="en-GB"/>
        </w:rPr>
      </w:pPr>
      <w:r>
        <w:rPr>
          <w:rFonts w:eastAsia="MS Mincho"/>
          <w:lang w:eastAsia="en-GB"/>
        </w:rPr>
        <w:t>2. Metodat e tjera të p</w:t>
      </w:r>
      <w:r w:rsidRPr="00532556">
        <w:rPr>
          <w:rFonts w:eastAsia="MS Mincho"/>
          <w:lang w:eastAsia="en-GB"/>
        </w:rPr>
        <w:t xml:space="preserve">rokurimit të </w:t>
      </w:r>
      <w:r>
        <w:rPr>
          <w:rFonts w:eastAsia="MS Mincho"/>
          <w:lang w:eastAsia="en-GB"/>
        </w:rPr>
        <w:t>mallrave dhe p</w:t>
      </w:r>
      <w:r w:rsidRPr="00532556">
        <w:rPr>
          <w:rFonts w:eastAsia="MS Mincho"/>
          <w:lang w:eastAsia="en-GB"/>
        </w:rPr>
        <w:t xml:space="preserve">unimeve.  Metodat e mëposhtme, që përjashtojnë </w:t>
      </w:r>
      <w:r>
        <w:rPr>
          <w:rFonts w:eastAsia="MS Mincho"/>
          <w:lang w:eastAsia="en-GB"/>
        </w:rPr>
        <w:t>tenderin konkurrues n</w:t>
      </w:r>
      <w:r w:rsidRPr="00532556">
        <w:rPr>
          <w:rFonts w:eastAsia="MS Mincho"/>
          <w:lang w:eastAsia="en-GB"/>
        </w:rPr>
        <w:t xml:space="preserve">dërkombëtar, mund të përdoren në prokurimin e mallrave dhe punimeve për kontrata të specifikuara në </w:t>
      </w:r>
      <w:r>
        <w:rPr>
          <w:rFonts w:eastAsia="MS Mincho"/>
          <w:lang w:eastAsia="en-GB"/>
        </w:rPr>
        <w:t>p</w:t>
      </w:r>
      <w:r w:rsidRPr="00532556">
        <w:rPr>
          <w:rFonts w:eastAsia="MS Mincho"/>
          <w:lang w:eastAsia="en-GB"/>
        </w:rPr>
        <w:t xml:space="preserve">lanin e </w:t>
      </w:r>
      <w:r>
        <w:rPr>
          <w:rFonts w:eastAsia="MS Mincho"/>
          <w:lang w:eastAsia="en-GB"/>
        </w:rPr>
        <w:t>p</w:t>
      </w:r>
      <w:r w:rsidRPr="00532556">
        <w:rPr>
          <w:rFonts w:eastAsia="MS Mincho"/>
          <w:lang w:eastAsia="en-GB"/>
        </w:rPr>
        <w:t xml:space="preserve">rokurimeve. </w:t>
      </w:r>
    </w:p>
    <w:p w:rsidR="005C764C" w:rsidRPr="00532556" w:rsidRDefault="005C764C" w:rsidP="005C764C">
      <w:pPr>
        <w:pStyle w:val="Paragrafi"/>
        <w:rPr>
          <w:rFonts w:eastAsia="MS Mincho"/>
          <w:lang w:eastAsia="en-GB"/>
        </w:rPr>
      </w:pPr>
    </w:p>
    <w:tbl>
      <w:tblPr>
        <w:tblW w:w="0" w:type="auto"/>
        <w:tblInd w:w="468" w:type="dxa"/>
        <w:tblCellMar>
          <w:left w:w="0" w:type="dxa"/>
          <w:right w:w="0" w:type="dxa"/>
        </w:tblCellMar>
        <w:tblLook w:val="0000" w:firstRow="0" w:lastRow="0" w:firstColumn="0" w:lastColumn="0" w:noHBand="0" w:noVBand="0"/>
      </w:tblPr>
      <w:tblGrid>
        <w:gridCol w:w="6840"/>
      </w:tblGrid>
      <w:tr w:rsidR="005C764C" w:rsidRPr="00532556">
        <w:tc>
          <w:tcPr>
            <w:tcW w:w="68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w:t>
            </w:r>
          </w:p>
          <w:p w:rsidR="005C764C" w:rsidRPr="00532556" w:rsidRDefault="005C764C" w:rsidP="005C764C">
            <w:pPr>
              <w:pStyle w:val="Tabele"/>
              <w:widowControl w:val="0"/>
              <w:rPr>
                <w:rFonts w:eastAsia="MS Mincho"/>
                <w:lang w:eastAsia="en-GB"/>
              </w:rPr>
            </w:pPr>
            <w:r w:rsidRPr="00532556">
              <w:rPr>
                <w:rFonts w:eastAsia="MS Mincho"/>
                <w:lang w:eastAsia="en-GB"/>
              </w:rPr>
              <w:t xml:space="preserve">Metodat e </w:t>
            </w:r>
            <w:r>
              <w:rPr>
                <w:rFonts w:eastAsia="MS Mincho"/>
                <w:lang w:eastAsia="en-GB"/>
              </w:rPr>
              <w:t>p</w:t>
            </w:r>
            <w:r w:rsidRPr="00532556">
              <w:rPr>
                <w:rFonts w:eastAsia="MS Mincho"/>
                <w:lang w:eastAsia="en-GB"/>
              </w:rPr>
              <w:t>rokurimeve</w:t>
            </w:r>
          </w:p>
          <w:p w:rsidR="005C764C" w:rsidRPr="00532556" w:rsidRDefault="005C764C" w:rsidP="005C764C">
            <w:pPr>
              <w:pStyle w:val="Tabele"/>
              <w:widowControl w:val="0"/>
              <w:rPr>
                <w:rFonts w:eastAsia="MS Mincho"/>
                <w:lang w:eastAsia="en-GB"/>
              </w:rPr>
            </w:pPr>
            <w:r w:rsidRPr="00532556">
              <w:rPr>
                <w:rFonts w:eastAsia="MS Mincho"/>
                <w:lang w:eastAsia="en-GB"/>
              </w:rPr>
              <w:t> </w:t>
            </w:r>
          </w:p>
        </w:tc>
      </w:tr>
      <w:tr w:rsidR="005C764C" w:rsidRPr="00532556">
        <w:tc>
          <w:tcPr>
            <w:tcW w:w="684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Pr>
                <w:rFonts w:eastAsia="MS Mincho"/>
                <w:lang w:eastAsia="en-GB"/>
              </w:rPr>
              <w:t>a)  Tenderi konkurrues k</w:t>
            </w:r>
            <w:r w:rsidRPr="00532556">
              <w:rPr>
                <w:rFonts w:eastAsia="MS Mincho"/>
                <w:lang w:eastAsia="en-GB"/>
              </w:rPr>
              <w:t xml:space="preserve">ombëtar – me modifikimet e parashtruara në paragrafin 3 më poshtë </w:t>
            </w:r>
          </w:p>
          <w:p w:rsidR="005C764C" w:rsidRPr="00532556" w:rsidRDefault="005C764C" w:rsidP="005C764C">
            <w:pPr>
              <w:pStyle w:val="Tabele"/>
              <w:widowControl w:val="0"/>
              <w:rPr>
                <w:rFonts w:eastAsia="MS Mincho"/>
                <w:lang w:eastAsia="en-GB"/>
              </w:rPr>
            </w:pPr>
            <w:r w:rsidRPr="00532556">
              <w:rPr>
                <w:rFonts w:eastAsia="MS Mincho"/>
                <w:lang w:eastAsia="en-GB"/>
              </w:rPr>
              <w:t> </w:t>
            </w:r>
          </w:p>
        </w:tc>
      </w:tr>
      <w:tr w:rsidR="005C764C" w:rsidRPr="00532556">
        <w:tc>
          <w:tcPr>
            <w:tcW w:w="684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b)  Blerjet</w:t>
            </w:r>
          </w:p>
          <w:p w:rsidR="005C764C" w:rsidRPr="00532556" w:rsidRDefault="005C764C" w:rsidP="005C764C">
            <w:pPr>
              <w:pStyle w:val="Tabele"/>
              <w:widowControl w:val="0"/>
              <w:rPr>
                <w:rFonts w:eastAsia="MS Mincho"/>
                <w:lang w:eastAsia="en-GB"/>
              </w:rPr>
            </w:pPr>
            <w:r w:rsidRPr="00532556">
              <w:rPr>
                <w:rFonts w:eastAsia="MS Mincho"/>
                <w:lang w:eastAsia="en-GB"/>
              </w:rPr>
              <w:t> </w:t>
            </w:r>
          </w:p>
        </w:tc>
      </w:tr>
      <w:tr w:rsidR="005C764C" w:rsidRPr="00532556">
        <w:tc>
          <w:tcPr>
            <w:tcW w:w="684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xml:space="preserve">c)  Kontraktimi i </w:t>
            </w:r>
            <w:r>
              <w:rPr>
                <w:rFonts w:eastAsia="MS Mincho"/>
                <w:lang w:eastAsia="en-GB"/>
              </w:rPr>
              <w:t>d</w:t>
            </w:r>
            <w:r w:rsidRPr="00532556">
              <w:rPr>
                <w:rFonts w:eastAsia="MS Mincho"/>
                <w:lang w:eastAsia="en-GB"/>
              </w:rPr>
              <w:t>rejtpërdrejtë</w:t>
            </w:r>
          </w:p>
          <w:p w:rsidR="005C764C" w:rsidRPr="00532556" w:rsidRDefault="005C764C" w:rsidP="005C764C">
            <w:pPr>
              <w:pStyle w:val="Tabele"/>
              <w:widowControl w:val="0"/>
              <w:rPr>
                <w:rFonts w:eastAsia="MS Mincho"/>
                <w:lang w:eastAsia="en-GB"/>
              </w:rPr>
            </w:pPr>
            <w:r w:rsidRPr="00532556">
              <w:rPr>
                <w:rFonts w:eastAsia="MS Mincho"/>
                <w:lang w:eastAsia="en-GB"/>
              </w:rPr>
              <w:t> </w:t>
            </w:r>
          </w:p>
        </w:tc>
      </w:tr>
    </w:tbl>
    <w:p w:rsidR="005C764C" w:rsidRPr="00532556" w:rsidRDefault="005C764C" w:rsidP="005C764C">
      <w:pPr>
        <w:pStyle w:val="Paragrafi"/>
        <w:rPr>
          <w:rFonts w:eastAsia="MS Mincho"/>
          <w:lang w:eastAsia="en-GB"/>
        </w:rPr>
      </w:pPr>
    </w:p>
    <w:p w:rsidR="005C764C" w:rsidRPr="00532556" w:rsidRDefault="005C764C" w:rsidP="005C764C">
      <w:pPr>
        <w:pStyle w:val="Paragrafi"/>
        <w:rPr>
          <w:rFonts w:eastAsia="MS Mincho"/>
          <w:lang w:eastAsia="en-GB"/>
        </w:rPr>
      </w:pPr>
      <w:r w:rsidRPr="00532556">
        <w:rPr>
          <w:rFonts w:eastAsia="MS Mincho"/>
          <w:lang w:eastAsia="en-GB"/>
        </w:rPr>
        <w:t xml:space="preserve">3. Modifikimet e </w:t>
      </w:r>
      <w:r>
        <w:rPr>
          <w:rFonts w:eastAsia="MS Mincho"/>
          <w:lang w:eastAsia="en-GB"/>
        </w:rPr>
        <w:t>procedurave të tenderit konkurrues k</w:t>
      </w:r>
      <w:r w:rsidRPr="00532556">
        <w:rPr>
          <w:rFonts w:eastAsia="MS Mincho"/>
          <w:lang w:eastAsia="en-GB"/>
        </w:rPr>
        <w:t xml:space="preserve">ombëtar të Përfituesit </w:t>
      </w:r>
    </w:p>
    <w:p w:rsidR="005C764C" w:rsidRPr="00532556" w:rsidRDefault="005C764C" w:rsidP="005C764C">
      <w:pPr>
        <w:pStyle w:val="Paragrafi"/>
        <w:rPr>
          <w:rFonts w:eastAsia="MS Mincho"/>
          <w:lang w:eastAsia="en-GB"/>
        </w:rPr>
      </w:pPr>
      <w:r w:rsidRPr="00532556">
        <w:rPr>
          <w:rFonts w:eastAsia="MS Mincho"/>
          <w:lang w:eastAsia="en-GB"/>
        </w:rPr>
        <w:t xml:space="preserve"> Procedurat </w:t>
      </w:r>
      <w:r>
        <w:rPr>
          <w:rFonts w:eastAsia="MS Mincho"/>
          <w:lang w:eastAsia="en-GB"/>
        </w:rPr>
        <w:t>e tenderit konkurrues k</w:t>
      </w:r>
      <w:r w:rsidRPr="00532556">
        <w:rPr>
          <w:rFonts w:eastAsia="MS Mincho"/>
          <w:lang w:eastAsia="en-GB"/>
        </w:rPr>
        <w:t>ombëtar do të bazohen në procedurat e tenderit të hapur, bazuar në Ligjin Shqiptar të Prokurimeve Publike dhe në dispozitat e mëposhtme:</w:t>
      </w:r>
    </w:p>
    <w:p w:rsidR="005C764C" w:rsidRPr="00532556" w:rsidRDefault="005C764C" w:rsidP="005C764C">
      <w:pPr>
        <w:pStyle w:val="Paragrafi"/>
        <w:rPr>
          <w:rFonts w:eastAsia="MS Mincho"/>
          <w:lang w:eastAsia="en-GB"/>
        </w:rPr>
      </w:pPr>
      <w:r>
        <w:rPr>
          <w:rFonts w:eastAsia="MS Mincho"/>
          <w:lang w:eastAsia="en-GB"/>
        </w:rPr>
        <w:t>i) Procedurat e “Tenderit të h</w:t>
      </w:r>
      <w:r w:rsidRPr="00532556">
        <w:rPr>
          <w:rFonts w:eastAsia="MS Mincho"/>
          <w:lang w:eastAsia="en-GB"/>
        </w:rPr>
        <w:t xml:space="preserve">apur” siç përcaktohen në </w:t>
      </w:r>
      <w:r>
        <w:rPr>
          <w:rFonts w:eastAsia="MS Mincho"/>
          <w:lang w:eastAsia="en-GB"/>
        </w:rPr>
        <w:t>ligjin shqiptar të p</w:t>
      </w:r>
      <w:r w:rsidRPr="00532556">
        <w:rPr>
          <w:rFonts w:eastAsia="MS Mincho"/>
          <w:lang w:eastAsia="en-GB"/>
        </w:rPr>
        <w:t>rokurimeve do të apli</w:t>
      </w:r>
      <w:r>
        <w:rPr>
          <w:rFonts w:eastAsia="MS Mincho"/>
          <w:lang w:eastAsia="en-GB"/>
        </w:rPr>
        <w:t>kohen për të gjitha kontratat;</w:t>
      </w:r>
    </w:p>
    <w:p w:rsidR="005C764C" w:rsidRPr="00532556" w:rsidRDefault="005C764C" w:rsidP="005C764C">
      <w:pPr>
        <w:pStyle w:val="Paragrafi"/>
        <w:rPr>
          <w:rFonts w:eastAsia="MS Mincho"/>
          <w:lang w:eastAsia="en-GB"/>
        </w:rPr>
      </w:pPr>
      <w:r w:rsidRPr="00532556">
        <w:rPr>
          <w:rFonts w:eastAsia="MS Mincho"/>
          <w:lang w:eastAsia="en-GB"/>
        </w:rPr>
        <w:t xml:space="preserve">ii) Ofertuesit e huaj nuk do të  përjashtohen nga tenderimi dhe asnjë preferencë e çfarëdo lloji nuk do t’u jepet ofertuesve </w:t>
      </w:r>
      <w:smartTag w:uri="urn:schemas-microsoft-com:office:smarttags" w:element="place">
        <w:smartTag w:uri="urn:schemas-microsoft-com:office:smarttags" w:element="country-region">
          <w:r w:rsidRPr="00532556">
            <w:rPr>
              <w:rFonts w:eastAsia="MS Mincho"/>
              <w:lang w:eastAsia="en-GB"/>
            </w:rPr>
            <w:t>vendas</w:t>
          </w:r>
        </w:smartTag>
      </w:smartTag>
      <w:r w:rsidRPr="00532556">
        <w:rPr>
          <w:rFonts w:eastAsia="MS Mincho"/>
          <w:lang w:eastAsia="en-GB"/>
        </w:rPr>
        <w:t xml:space="preserve"> në procesin e tenderimit. Ndërmarrjet shtetërore në Shqipëri do të lejohen të konkurrojnë në qoftë se janë financiarisht dhe ligjërisht autonome dhe nëse operojnë sipas ligjeve tregtare të Përfituesit;</w:t>
      </w:r>
    </w:p>
    <w:p w:rsidR="005C764C" w:rsidRPr="00532556" w:rsidRDefault="005C764C" w:rsidP="005C764C">
      <w:pPr>
        <w:pStyle w:val="Paragrafi"/>
        <w:rPr>
          <w:rFonts w:eastAsia="MS Mincho"/>
          <w:lang w:eastAsia="en-GB"/>
        </w:rPr>
      </w:pPr>
      <w:r w:rsidRPr="00532556">
        <w:rPr>
          <w:rFonts w:eastAsia="MS Mincho"/>
          <w:lang w:eastAsia="en-GB"/>
        </w:rPr>
        <w:t>iii) Entet prokuruese do të përdorin dokumentet tip të ofertës të miratuara nga Banka Botërore;</w:t>
      </w:r>
    </w:p>
    <w:p w:rsidR="005C764C" w:rsidRPr="00532556" w:rsidRDefault="005C764C" w:rsidP="005C764C">
      <w:pPr>
        <w:pStyle w:val="Paragrafi"/>
        <w:rPr>
          <w:rFonts w:eastAsia="MS Mincho"/>
          <w:lang w:eastAsia="en-GB"/>
        </w:rPr>
      </w:pPr>
      <w:r w:rsidRPr="00532556">
        <w:rPr>
          <w:rFonts w:eastAsia="MS Mincho"/>
          <w:lang w:eastAsia="en-GB"/>
        </w:rPr>
        <w:t>iv) Në rast se çmimet më të larta të ofertës janë të krahasueshme me çmimet e përafërta zyrtare,  atëherë këto oferta nuk do të përjashtohen pa marrë fillimisht miratimin nga Banka Botërore;</w:t>
      </w:r>
    </w:p>
    <w:p w:rsidR="005C764C" w:rsidRPr="00532556" w:rsidRDefault="005C764C" w:rsidP="005C764C">
      <w:pPr>
        <w:pStyle w:val="Paragrafi"/>
        <w:rPr>
          <w:rFonts w:eastAsia="MS Mincho"/>
          <w:lang w:eastAsia="en-GB"/>
        </w:rPr>
      </w:pPr>
      <w:r w:rsidRPr="00532556">
        <w:rPr>
          <w:rFonts w:eastAsia="MS Mincho"/>
          <w:lang w:eastAsia="en-GB"/>
        </w:rPr>
        <w:t>v) Do të përdoret procedura e një zarfi të vetëm për dorëzimin e ofertave;</w:t>
      </w:r>
    </w:p>
    <w:p w:rsidR="005C764C" w:rsidRPr="00532556" w:rsidRDefault="005C764C" w:rsidP="005C764C">
      <w:pPr>
        <w:pStyle w:val="Paragrafi"/>
        <w:rPr>
          <w:rFonts w:eastAsia="MS Mincho"/>
          <w:lang w:eastAsia="en-GB"/>
        </w:rPr>
      </w:pPr>
      <w:r w:rsidRPr="00532556">
        <w:rPr>
          <w:rFonts w:eastAsia="MS Mincho"/>
          <w:lang w:eastAsia="en-GB"/>
        </w:rPr>
        <w:t> </w:t>
      </w:r>
      <w:r>
        <w:rPr>
          <w:rFonts w:eastAsia="MS Mincho"/>
          <w:lang w:eastAsia="en-GB"/>
        </w:rPr>
        <w:t>vi) Pas</w:t>
      </w:r>
      <w:r w:rsidRPr="00532556">
        <w:rPr>
          <w:rFonts w:eastAsia="MS Mincho"/>
          <w:lang w:eastAsia="en-GB"/>
        </w:rPr>
        <w:t>kualifikimi do të realizohet vetëm për ofertuesin e vlerësuar me çmimin më të ulët dhe asnjë ofertë nuk do të përjashtohet në kohën e hapjes së ofertave për arsye kualifikimi;</w:t>
      </w:r>
    </w:p>
    <w:p w:rsidR="005C764C" w:rsidRPr="00532556" w:rsidRDefault="005C764C" w:rsidP="005C764C">
      <w:pPr>
        <w:pStyle w:val="Paragrafi"/>
        <w:rPr>
          <w:rFonts w:eastAsia="MS Mincho"/>
          <w:lang w:eastAsia="en-GB"/>
        </w:rPr>
      </w:pPr>
      <w:r w:rsidRPr="00532556">
        <w:rPr>
          <w:rFonts w:eastAsia="MS Mincho"/>
          <w:lang w:eastAsia="en-GB"/>
        </w:rPr>
        <w:t>vii)</w:t>
      </w:r>
      <w:r>
        <w:rPr>
          <w:rFonts w:eastAsia="MS Mincho"/>
          <w:lang w:eastAsia="en-GB"/>
        </w:rPr>
        <w:t xml:space="preserve"> </w:t>
      </w:r>
      <w:r w:rsidRPr="00532556">
        <w:rPr>
          <w:rFonts w:eastAsia="MS Mincho"/>
          <w:lang w:eastAsia="en-GB"/>
        </w:rPr>
        <w:t>Ofertuesit të cilët kontraktohen si kompani me kapitale të përbashkëta do të jenë përgjegjëse bashkërisht dhe veçmas;</w:t>
      </w:r>
    </w:p>
    <w:p w:rsidR="005C764C" w:rsidRPr="00532556" w:rsidRDefault="005C764C" w:rsidP="005C764C">
      <w:pPr>
        <w:pStyle w:val="Paragrafi"/>
        <w:rPr>
          <w:rFonts w:eastAsia="MS Mincho"/>
          <w:lang w:eastAsia="en-GB"/>
        </w:rPr>
      </w:pPr>
      <w:r>
        <w:rPr>
          <w:rFonts w:eastAsia="MS Mincho"/>
          <w:lang w:eastAsia="en-GB"/>
        </w:rPr>
        <w:t>viii)</w:t>
      </w:r>
      <w:r w:rsidRPr="00532556">
        <w:rPr>
          <w:rFonts w:eastAsia="MS Mincho"/>
          <w:lang w:eastAsia="en-GB"/>
        </w:rPr>
        <w:t xml:space="preserve"> Kontratat do t’u jepen ofertuesve të vlerësuar me çmimin më të ulët që janë të përgjegjshëm dhe që janë të vendosur të kualifikohen për realizimin e kontratës në përputhje me kriteret e vlerësimit të para-përcaktuara dhe të bëra publike më parë</w:t>
      </w:r>
      <w:r>
        <w:rPr>
          <w:rFonts w:eastAsia="MS Mincho"/>
          <w:lang w:eastAsia="en-GB"/>
        </w:rPr>
        <w:t>;</w:t>
      </w:r>
    </w:p>
    <w:p w:rsidR="005C764C" w:rsidRPr="00532556" w:rsidRDefault="005C764C" w:rsidP="005C764C">
      <w:pPr>
        <w:pStyle w:val="Paragrafi"/>
        <w:rPr>
          <w:rFonts w:eastAsia="MS Mincho"/>
          <w:lang w:eastAsia="en-GB"/>
        </w:rPr>
      </w:pPr>
      <w:r>
        <w:rPr>
          <w:rFonts w:eastAsia="MS Mincho"/>
          <w:lang w:eastAsia="en-GB"/>
        </w:rPr>
        <w:t>ix)</w:t>
      </w:r>
      <w:r w:rsidRPr="00532556">
        <w:rPr>
          <w:rFonts w:eastAsia="MS Mincho"/>
          <w:lang w:eastAsia="en-GB"/>
        </w:rPr>
        <w:t xml:space="preserve"> Pas dorëzimit të ofertës nuk do të lejohen negociatat me ofertuesin e vlerësuar me çmimin më të ulët apo me ofertues të tjerë;</w:t>
      </w:r>
    </w:p>
    <w:p w:rsidR="005C764C" w:rsidRPr="00532556" w:rsidRDefault="005C764C" w:rsidP="005C764C">
      <w:pPr>
        <w:pStyle w:val="Paragrafi"/>
        <w:rPr>
          <w:rFonts w:eastAsia="MS Mincho"/>
          <w:lang w:eastAsia="en-GB"/>
        </w:rPr>
      </w:pPr>
      <w:r w:rsidRPr="00532556">
        <w:rPr>
          <w:rFonts w:eastAsia="MS Mincho"/>
          <w:lang w:eastAsia="en-GB"/>
        </w:rPr>
        <w:t xml:space="preserve">x) </w:t>
      </w:r>
      <w:r>
        <w:rPr>
          <w:rFonts w:eastAsia="MS Mincho"/>
          <w:lang w:eastAsia="en-GB"/>
        </w:rPr>
        <w:t>Kontratat afat</w:t>
      </w:r>
      <w:r w:rsidRPr="00532556">
        <w:rPr>
          <w:rFonts w:eastAsia="MS Mincho"/>
          <w:lang w:eastAsia="en-GB"/>
        </w:rPr>
        <w:t>gjata (më shumë se 18 muaj) duhet të përmbajnë dispozitat e duhura të përshtatjes së çmimit.</w:t>
      </w:r>
    </w:p>
    <w:p w:rsidR="005C764C" w:rsidRPr="00532556" w:rsidRDefault="005C764C" w:rsidP="005C764C">
      <w:pPr>
        <w:pStyle w:val="Paragrafi"/>
        <w:rPr>
          <w:rFonts w:eastAsia="MS Mincho"/>
          <w:lang w:eastAsia="en-GB"/>
        </w:rPr>
      </w:pPr>
      <w:r w:rsidRPr="00532556">
        <w:rPr>
          <w:rFonts w:eastAsia="MS Mincho"/>
          <w:lang w:eastAsia="en-GB"/>
        </w:rPr>
        <w:t xml:space="preserve">C. Metodat </w:t>
      </w:r>
      <w:r>
        <w:rPr>
          <w:rFonts w:eastAsia="MS Mincho"/>
          <w:lang w:eastAsia="en-GB"/>
        </w:rPr>
        <w:t>e v</w:t>
      </w:r>
      <w:r w:rsidRPr="00532556">
        <w:rPr>
          <w:rFonts w:eastAsia="MS Mincho"/>
          <w:lang w:eastAsia="en-GB"/>
        </w:rPr>
        <w:t>eçanta të prokurimit të shërbimeve të konsulentëve</w:t>
      </w:r>
    </w:p>
    <w:p w:rsidR="005C764C" w:rsidRPr="00532556" w:rsidRDefault="005C764C" w:rsidP="005C764C">
      <w:pPr>
        <w:pStyle w:val="Paragrafi"/>
        <w:rPr>
          <w:rFonts w:eastAsia="MS Mincho"/>
          <w:lang w:eastAsia="en-GB"/>
        </w:rPr>
      </w:pPr>
      <w:r w:rsidRPr="00532556">
        <w:rPr>
          <w:rFonts w:eastAsia="MS Mincho"/>
          <w:lang w:eastAsia="en-GB"/>
        </w:rPr>
        <w:t>1. Përzgjedhja e bazuar në cilësi dhe kosto. Vetëm në rastet kur përcaktohet ndryshe në paragrafin 2 më poshtë, shërbimet e ‘konsulentëve’ do të prokurohen sipas kontratave të lidhura në bazë të përzgjedhjes me bazë cilësinë dhe koston.</w:t>
      </w:r>
    </w:p>
    <w:p w:rsidR="005C764C" w:rsidRPr="00532556" w:rsidRDefault="005C764C" w:rsidP="005C764C">
      <w:pPr>
        <w:pStyle w:val="Paragrafi"/>
        <w:rPr>
          <w:rFonts w:eastAsia="MS Mincho"/>
          <w:lang w:eastAsia="en-GB"/>
        </w:rPr>
      </w:pPr>
      <w:r w:rsidRPr="00532556">
        <w:rPr>
          <w:rFonts w:eastAsia="MS Mincho"/>
          <w:lang w:eastAsia="en-GB"/>
        </w:rPr>
        <w:t>2. Metodat e tjera të prokurimeve të shërbimeve të konsulentëve. Metodat e mëposhtme, ndryshe nga</w:t>
      </w:r>
      <w:r>
        <w:rPr>
          <w:rFonts w:eastAsia="MS Mincho"/>
          <w:lang w:eastAsia="en-GB"/>
        </w:rPr>
        <w:t xml:space="preserve"> p</w:t>
      </w:r>
      <w:r w:rsidRPr="00532556">
        <w:rPr>
          <w:rFonts w:eastAsia="MS Mincho"/>
          <w:lang w:eastAsia="en-GB"/>
        </w:rPr>
        <w:t>ërzgjedhja në bazë të cilësisë dhe kostos, mund të përdoren për prokurimin e shërbimeve të konsulentëve për detyra të cilat specifik</w:t>
      </w:r>
      <w:r>
        <w:rPr>
          <w:rFonts w:eastAsia="MS Mincho"/>
          <w:lang w:eastAsia="en-GB"/>
        </w:rPr>
        <w:t>ohen në planin e prokurimeve:  </w:t>
      </w:r>
      <w:r w:rsidRPr="00532556">
        <w:rPr>
          <w:rFonts w:eastAsia="MS Mincho"/>
          <w:lang w:eastAsia="en-GB"/>
        </w:rPr>
        <w:t>a) përzgjedhja me koston më të ulët</w:t>
      </w:r>
      <w:r>
        <w:rPr>
          <w:rFonts w:eastAsia="MS Mincho"/>
          <w:lang w:eastAsia="en-GB"/>
        </w:rPr>
        <w:t xml:space="preserve">; </w:t>
      </w:r>
      <w:r w:rsidRPr="00532556">
        <w:rPr>
          <w:rFonts w:eastAsia="MS Mincho"/>
          <w:lang w:eastAsia="en-GB"/>
        </w:rPr>
        <w:t>b) përzgjedhja me një buxhet fiks</w:t>
      </w:r>
      <w:r>
        <w:rPr>
          <w:rFonts w:eastAsia="MS Mincho"/>
          <w:lang w:eastAsia="en-GB"/>
        </w:rPr>
        <w:t>; c) p</w:t>
      </w:r>
      <w:r w:rsidRPr="00532556">
        <w:rPr>
          <w:rFonts w:eastAsia="MS Mincho"/>
          <w:lang w:eastAsia="en-GB"/>
        </w:rPr>
        <w:t xml:space="preserve">ërzgjedhja e bazuar në </w:t>
      </w:r>
      <w:r>
        <w:rPr>
          <w:rFonts w:eastAsia="MS Mincho"/>
          <w:lang w:eastAsia="en-GB"/>
        </w:rPr>
        <w:t>k</w:t>
      </w:r>
      <w:r w:rsidRPr="00532556">
        <w:rPr>
          <w:rFonts w:eastAsia="MS Mincho"/>
          <w:lang w:eastAsia="en-GB"/>
        </w:rPr>
        <w:t xml:space="preserve">ualifikimet e </w:t>
      </w:r>
      <w:r>
        <w:rPr>
          <w:rFonts w:eastAsia="MS Mincho"/>
          <w:lang w:eastAsia="en-GB"/>
        </w:rPr>
        <w:t>konsulentëve; d) p</w:t>
      </w:r>
      <w:r w:rsidRPr="00532556">
        <w:rPr>
          <w:rFonts w:eastAsia="MS Mincho"/>
          <w:lang w:eastAsia="en-GB"/>
        </w:rPr>
        <w:t xml:space="preserve">ërzgjedhja nga një </w:t>
      </w:r>
      <w:r>
        <w:rPr>
          <w:rFonts w:eastAsia="MS Mincho"/>
          <w:lang w:eastAsia="en-GB"/>
        </w:rPr>
        <w:t>b</w:t>
      </w:r>
      <w:r w:rsidRPr="00532556">
        <w:rPr>
          <w:rFonts w:eastAsia="MS Mincho"/>
          <w:lang w:eastAsia="en-GB"/>
        </w:rPr>
        <w:t xml:space="preserve">urim i </w:t>
      </w:r>
      <w:r>
        <w:rPr>
          <w:rFonts w:eastAsia="MS Mincho"/>
          <w:lang w:eastAsia="en-GB"/>
        </w:rPr>
        <w:t>v</w:t>
      </w:r>
      <w:r w:rsidRPr="00532556">
        <w:rPr>
          <w:rFonts w:eastAsia="MS Mincho"/>
          <w:lang w:eastAsia="en-GB"/>
        </w:rPr>
        <w:t xml:space="preserve">etëm; </w:t>
      </w:r>
      <w:r>
        <w:rPr>
          <w:rFonts w:eastAsia="MS Mincho"/>
          <w:lang w:eastAsia="en-GB"/>
        </w:rPr>
        <w:t>e) përzgjedhja e k</w:t>
      </w:r>
      <w:r w:rsidRPr="00532556">
        <w:rPr>
          <w:rFonts w:eastAsia="MS Mincho"/>
          <w:lang w:eastAsia="en-GB"/>
        </w:rPr>
        <w:t xml:space="preserve">onsulentëve </w:t>
      </w:r>
      <w:r>
        <w:rPr>
          <w:rFonts w:eastAsia="MS Mincho"/>
          <w:lang w:eastAsia="en-GB"/>
        </w:rPr>
        <w:t>i</w:t>
      </w:r>
      <w:r w:rsidRPr="00532556">
        <w:rPr>
          <w:rFonts w:eastAsia="MS Mincho"/>
          <w:lang w:eastAsia="en-GB"/>
        </w:rPr>
        <w:t xml:space="preserve">ndividualë. </w:t>
      </w:r>
    </w:p>
    <w:p w:rsidR="005C764C" w:rsidRPr="00532556" w:rsidRDefault="005C764C" w:rsidP="005C764C">
      <w:pPr>
        <w:pStyle w:val="Paragrafi"/>
        <w:rPr>
          <w:rFonts w:eastAsia="MS Mincho"/>
          <w:lang w:eastAsia="en-GB"/>
        </w:rPr>
      </w:pPr>
      <w:r w:rsidRPr="00532556">
        <w:rPr>
          <w:rFonts w:eastAsia="MS Mincho"/>
          <w:lang w:eastAsia="en-GB"/>
        </w:rPr>
        <w:t>D. Rishikimi i vendimeve të prokurimeve nga banka botërore</w:t>
      </w:r>
    </w:p>
    <w:p w:rsidR="005C764C" w:rsidRPr="00532556" w:rsidRDefault="005C764C" w:rsidP="005C764C">
      <w:pPr>
        <w:pStyle w:val="Paragrafi"/>
        <w:rPr>
          <w:rFonts w:eastAsia="MS Mincho"/>
          <w:lang w:eastAsia="en-GB"/>
        </w:rPr>
      </w:pPr>
      <w:r>
        <w:rPr>
          <w:rFonts w:eastAsia="MS Mincho"/>
          <w:lang w:eastAsia="en-GB"/>
        </w:rPr>
        <w:t xml:space="preserve">1. </w:t>
      </w:r>
      <w:r w:rsidRPr="00532556">
        <w:rPr>
          <w:rFonts w:eastAsia="MS Mincho"/>
          <w:lang w:eastAsia="en-GB"/>
        </w:rPr>
        <w:t xml:space="preserve">Plani i </w:t>
      </w:r>
      <w:r>
        <w:rPr>
          <w:rFonts w:eastAsia="MS Mincho"/>
          <w:lang w:eastAsia="en-GB"/>
        </w:rPr>
        <w:t>p</w:t>
      </w:r>
      <w:r w:rsidRPr="00532556">
        <w:rPr>
          <w:rFonts w:eastAsia="MS Mincho"/>
          <w:lang w:eastAsia="en-GB"/>
        </w:rPr>
        <w:t xml:space="preserve">rokurimeve duhet të përmbajë ato kontrata të cilat do t’i nënshtrohen rishikimit paraprak nga Banka Botërore. Të gjitha kontratat do t’i nënshtrohen </w:t>
      </w:r>
      <w:r>
        <w:rPr>
          <w:rFonts w:eastAsia="MS Mincho"/>
          <w:lang w:eastAsia="en-GB"/>
        </w:rPr>
        <w:t>r</w:t>
      </w:r>
      <w:r w:rsidRPr="00532556">
        <w:rPr>
          <w:rFonts w:eastAsia="MS Mincho"/>
          <w:lang w:eastAsia="en-GB"/>
        </w:rPr>
        <w:t>ishikimit të mëpasshëm nga ana e Bankës Botërore</w:t>
      </w:r>
      <w:r>
        <w:rPr>
          <w:rFonts w:eastAsia="MS Mincho"/>
          <w:lang w:eastAsia="en-GB"/>
        </w:rPr>
        <w:t>.</w:t>
      </w:r>
      <w:r w:rsidRPr="00532556">
        <w:rPr>
          <w:rFonts w:eastAsia="MS Mincho"/>
          <w:lang w:eastAsia="en-GB"/>
        </w:rPr>
        <w:t xml:space="preserve"> </w:t>
      </w:r>
    </w:p>
    <w:p w:rsidR="005C764C" w:rsidRPr="00532556" w:rsidRDefault="005C764C" w:rsidP="005C764C">
      <w:pPr>
        <w:pStyle w:val="Paragrafi"/>
        <w:rPr>
          <w:rFonts w:eastAsia="MS Mincho"/>
          <w:lang w:eastAsia="en-GB"/>
        </w:rPr>
      </w:pPr>
      <w:r w:rsidRPr="00532556">
        <w:rPr>
          <w:rFonts w:eastAsia="MS Mincho"/>
          <w:lang w:eastAsia="en-GB"/>
        </w:rPr>
        <w:t xml:space="preserve">Seksioni IV.    Tërheqja e shumave të grantit </w:t>
      </w:r>
    </w:p>
    <w:p w:rsidR="005C764C" w:rsidRPr="00532556" w:rsidRDefault="005C764C" w:rsidP="005C764C">
      <w:pPr>
        <w:pStyle w:val="Paragrafi"/>
        <w:rPr>
          <w:rFonts w:eastAsia="MS Mincho"/>
          <w:lang w:eastAsia="en-GB"/>
        </w:rPr>
      </w:pPr>
      <w:r>
        <w:rPr>
          <w:rFonts w:eastAsia="MS Mincho"/>
          <w:lang w:eastAsia="en-GB"/>
        </w:rPr>
        <w:t>A.</w:t>
      </w:r>
      <w:r w:rsidRPr="00532556">
        <w:rPr>
          <w:rFonts w:eastAsia="MS Mincho"/>
          <w:lang w:eastAsia="en-GB"/>
        </w:rPr>
        <w:t xml:space="preserve"> Të përgjithshme</w:t>
      </w:r>
    </w:p>
    <w:p w:rsidR="005C764C" w:rsidRPr="00532556" w:rsidRDefault="005C764C" w:rsidP="005C764C">
      <w:pPr>
        <w:pStyle w:val="Paragrafi"/>
        <w:rPr>
          <w:rFonts w:eastAsia="MS Mincho"/>
          <w:lang w:eastAsia="en-GB"/>
        </w:rPr>
      </w:pPr>
      <w:r>
        <w:rPr>
          <w:rFonts w:eastAsia="MS Mincho"/>
          <w:lang w:eastAsia="en-GB"/>
        </w:rPr>
        <w:t>1.</w:t>
      </w:r>
      <w:r w:rsidRPr="00532556">
        <w:rPr>
          <w:rFonts w:eastAsia="MS Mincho"/>
          <w:lang w:eastAsia="en-GB"/>
        </w:rPr>
        <w:t xml:space="preserve"> Përfituesi mund të tërheqë shumat nga Granti në përputhje me dispozitat e</w:t>
      </w:r>
      <w:r>
        <w:rPr>
          <w:rFonts w:eastAsia="MS Mincho"/>
          <w:lang w:eastAsia="en-GB"/>
        </w:rPr>
        <w:t>: a) n</w:t>
      </w:r>
      <w:r w:rsidRPr="00532556">
        <w:rPr>
          <w:rFonts w:eastAsia="MS Mincho"/>
          <w:lang w:eastAsia="en-GB"/>
        </w:rPr>
        <w:t>enit III të</w:t>
      </w:r>
      <w:r>
        <w:rPr>
          <w:rFonts w:eastAsia="MS Mincho"/>
          <w:lang w:eastAsia="en-GB"/>
        </w:rPr>
        <w:t xml:space="preserve"> kushteve standarde;</w:t>
      </w:r>
      <w:r w:rsidRPr="00532556">
        <w:rPr>
          <w:rFonts w:eastAsia="MS Mincho"/>
          <w:lang w:eastAsia="en-GB"/>
        </w:rPr>
        <w:t xml:space="preserve"> </w:t>
      </w:r>
      <w:r>
        <w:rPr>
          <w:rFonts w:eastAsia="MS Mincho"/>
          <w:lang w:eastAsia="en-GB"/>
        </w:rPr>
        <w:t xml:space="preserve">b) këtij seksioni, dhe </w:t>
      </w:r>
      <w:r w:rsidRPr="00532556">
        <w:rPr>
          <w:rFonts w:eastAsia="MS Mincho"/>
          <w:lang w:eastAsia="en-GB"/>
        </w:rPr>
        <w:t>c) udhëzimeve plotësuese që Banka Botërore mund të specifikojë me anë të një njoftimi për Përfituesin (Përfshirë “Udhëzimet e disb</w:t>
      </w:r>
      <w:r>
        <w:rPr>
          <w:rFonts w:eastAsia="MS Mincho"/>
          <w:lang w:eastAsia="en-GB"/>
        </w:rPr>
        <w:t>ursimit të Bankës Botërore për p</w:t>
      </w:r>
      <w:r w:rsidRPr="00532556">
        <w:rPr>
          <w:rFonts w:eastAsia="MS Mincho"/>
          <w:lang w:eastAsia="en-GB"/>
        </w:rPr>
        <w:t>rojektet”, të muajit maj 2006, siç rishikohet dhe bëhet e aplikueshme herë pas here për këtë Marrëveshje sipas këtyre udhëzimeve), për të financuar shpenzimet e pranueshme ashtu siç paraqiten në t</w:t>
      </w:r>
      <w:r>
        <w:rPr>
          <w:rFonts w:eastAsia="MS Mincho"/>
          <w:lang w:eastAsia="en-GB"/>
        </w:rPr>
        <w:t>abelë në paragrafin 2 më poshtë.</w:t>
      </w:r>
    </w:p>
    <w:p w:rsidR="005C764C" w:rsidRDefault="005C764C" w:rsidP="005C764C">
      <w:pPr>
        <w:pStyle w:val="Paragrafi"/>
        <w:rPr>
          <w:rFonts w:eastAsia="MS Mincho"/>
          <w:lang w:eastAsia="en-GB"/>
        </w:rPr>
      </w:pPr>
      <w:r w:rsidRPr="00532556">
        <w:rPr>
          <w:rFonts w:eastAsia="MS Mincho"/>
          <w:lang w:eastAsia="en-GB"/>
        </w:rPr>
        <w:t>2. Tabela e mëp</w:t>
      </w:r>
      <w:r>
        <w:rPr>
          <w:rFonts w:eastAsia="MS Mincho"/>
          <w:lang w:eastAsia="en-GB"/>
        </w:rPr>
        <w:t>oshtme specifikon kategoritë e s</w:t>
      </w:r>
      <w:r w:rsidRPr="00532556">
        <w:rPr>
          <w:rFonts w:eastAsia="MS Mincho"/>
          <w:lang w:eastAsia="en-GB"/>
        </w:rPr>
        <w:t xml:space="preserve">hpenzimeve të </w:t>
      </w:r>
      <w:r>
        <w:rPr>
          <w:rFonts w:eastAsia="MS Mincho"/>
          <w:lang w:eastAsia="en-GB"/>
        </w:rPr>
        <w:t>p</w:t>
      </w:r>
      <w:r w:rsidRPr="00532556">
        <w:rPr>
          <w:rFonts w:eastAsia="MS Mincho"/>
          <w:lang w:eastAsia="en-GB"/>
        </w:rPr>
        <w:t>ranueshme që m</w:t>
      </w:r>
      <w:r>
        <w:rPr>
          <w:rFonts w:eastAsia="MS Mincho"/>
          <w:lang w:eastAsia="en-GB"/>
        </w:rPr>
        <w:t>und të financohen nga shumat e g</w:t>
      </w:r>
      <w:r w:rsidRPr="00532556">
        <w:rPr>
          <w:rFonts w:eastAsia="MS Mincho"/>
          <w:lang w:eastAsia="en-GB"/>
        </w:rPr>
        <w:t xml:space="preserve">rantit (Kategori), alokimet e secilës shumë të </w:t>
      </w:r>
      <w:r>
        <w:rPr>
          <w:rFonts w:eastAsia="MS Mincho"/>
          <w:lang w:eastAsia="en-GB"/>
        </w:rPr>
        <w:t>g</w:t>
      </w:r>
      <w:r w:rsidRPr="00532556">
        <w:rPr>
          <w:rFonts w:eastAsia="MS Mincho"/>
          <w:lang w:eastAsia="en-GB"/>
        </w:rPr>
        <w:t xml:space="preserve">rantit për secilën </w:t>
      </w:r>
      <w:r>
        <w:rPr>
          <w:rFonts w:eastAsia="MS Mincho"/>
          <w:lang w:eastAsia="en-GB"/>
        </w:rPr>
        <w:t>k</w:t>
      </w:r>
      <w:r w:rsidRPr="00532556">
        <w:rPr>
          <w:rFonts w:eastAsia="MS Mincho"/>
          <w:lang w:eastAsia="en-GB"/>
        </w:rPr>
        <w:t>ategori, si dhe përqindjen e shpenzimeve që do të financohet për shpenzimet e pranueshme në secilën kategori.</w:t>
      </w:r>
    </w:p>
    <w:p w:rsidR="005C764C" w:rsidRPr="00532556" w:rsidRDefault="005C764C" w:rsidP="005C764C">
      <w:pPr>
        <w:pStyle w:val="Paragrafi"/>
        <w:rPr>
          <w:rFonts w:eastAsia="MS Mincho"/>
          <w:lang w:eastAsia="en-GB"/>
        </w:rPr>
      </w:pPr>
    </w:p>
    <w:tbl>
      <w:tblPr>
        <w:tblW w:w="4634" w:type="pct"/>
        <w:tblInd w:w="648" w:type="dxa"/>
        <w:tblCellMar>
          <w:left w:w="0" w:type="dxa"/>
          <w:right w:w="0" w:type="dxa"/>
        </w:tblCellMar>
        <w:tblLook w:val="0000" w:firstRow="0" w:lastRow="0" w:firstColumn="0" w:lastColumn="0" w:noHBand="0" w:noVBand="0"/>
      </w:tblPr>
      <w:tblGrid>
        <w:gridCol w:w="2340"/>
        <w:gridCol w:w="2160"/>
        <w:gridCol w:w="3708"/>
      </w:tblGrid>
      <w:tr w:rsidR="005C764C" w:rsidRPr="00532556">
        <w:tc>
          <w:tcPr>
            <w:tcW w:w="1425"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Kategoria</w:t>
            </w:r>
          </w:p>
        </w:tc>
        <w:tc>
          <w:tcPr>
            <w:tcW w:w="131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Pr>
                <w:rFonts w:eastAsia="MS Mincho"/>
                <w:lang w:eastAsia="en-GB"/>
              </w:rPr>
              <w:t>Shuma e g</w:t>
            </w:r>
            <w:r w:rsidRPr="00532556">
              <w:rPr>
                <w:rFonts w:eastAsia="MS Mincho"/>
                <w:lang w:eastAsia="en-GB"/>
              </w:rPr>
              <w:t>rantit e alokuar (e shprehur në dollarë amerikanë USD)</w:t>
            </w:r>
          </w:p>
        </w:tc>
        <w:tc>
          <w:tcPr>
            <w:tcW w:w="225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xml:space="preserve">Përqindja e shpenzimeve që do të financohen </w:t>
            </w:r>
          </w:p>
          <w:p w:rsidR="005C764C" w:rsidRPr="00532556" w:rsidRDefault="005C764C" w:rsidP="005C764C">
            <w:pPr>
              <w:pStyle w:val="Tabele"/>
              <w:widowControl w:val="0"/>
              <w:rPr>
                <w:rFonts w:eastAsia="MS Mincho"/>
                <w:lang w:eastAsia="en-GB"/>
              </w:rPr>
            </w:pPr>
            <w:r w:rsidRPr="00532556">
              <w:rPr>
                <w:rFonts w:eastAsia="MS Mincho"/>
                <w:lang w:eastAsia="en-GB"/>
              </w:rPr>
              <w:t> </w:t>
            </w:r>
          </w:p>
        </w:tc>
      </w:tr>
      <w:tr w:rsidR="005C764C" w:rsidRPr="00532556">
        <w:tc>
          <w:tcPr>
            <w:tcW w:w="142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(1)  Mallrat,</w:t>
            </w:r>
            <w:r>
              <w:rPr>
                <w:rFonts w:eastAsia="MS Mincho"/>
                <w:lang w:eastAsia="en-GB"/>
              </w:rPr>
              <w:t xml:space="preserve"> s</w:t>
            </w:r>
            <w:r w:rsidRPr="00532556">
              <w:rPr>
                <w:rFonts w:eastAsia="MS Mincho"/>
                <w:lang w:eastAsia="en-GB"/>
              </w:rPr>
              <w:t xml:space="preserve">hërbimet e </w:t>
            </w:r>
            <w:r>
              <w:rPr>
                <w:rFonts w:eastAsia="MS Mincho"/>
                <w:lang w:eastAsia="en-GB"/>
              </w:rPr>
              <w:t>konsulentëve dhe k</w:t>
            </w:r>
            <w:r w:rsidRPr="00532556">
              <w:rPr>
                <w:rFonts w:eastAsia="MS Mincho"/>
                <w:lang w:eastAsia="en-GB"/>
              </w:rPr>
              <w:t xml:space="preserve">ostot </w:t>
            </w:r>
            <w:r>
              <w:rPr>
                <w:rFonts w:eastAsia="MS Mincho"/>
                <w:lang w:eastAsia="en-GB"/>
              </w:rPr>
              <w:t>o</w:t>
            </w:r>
            <w:r w:rsidRPr="00532556">
              <w:rPr>
                <w:rFonts w:eastAsia="MS Mincho"/>
                <w:lang w:eastAsia="en-GB"/>
              </w:rPr>
              <w:t>perative</w:t>
            </w:r>
            <w:r>
              <w:rPr>
                <w:rFonts w:eastAsia="MS Mincho"/>
                <w:lang w:eastAsia="en-GB"/>
              </w:rPr>
              <w:t>, si dhe trajnimi për p</w:t>
            </w:r>
            <w:r w:rsidRPr="00532556">
              <w:rPr>
                <w:rFonts w:eastAsia="MS Mincho"/>
                <w:lang w:eastAsia="en-GB"/>
              </w:rPr>
              <w:t>jesët A, B, dhe C3 të</w:t>
            </w:r>
            <w:r>
              <w:rPr>
                <w:rFonts w:eastAsia="MS Mincho"/>
                <w:lang w:eastAsia="en-GB"/>
              </w:rPr>
              <w:t xml:space="preserve"> projektit dhe punimet për p</w:t>
            </w:r>
            <w:r w:rsidRPr="00532556">
              <w:rPr>
                <w:rFonts w:eastAsia="MS Mincho"/>
                <w:lang w:eastAsia="en-GB"/>
              </w:rPr>
              <w:t>jesën A të</w:t>
            </w:r>
            <w:r>
              <w:rPr>
                <w:rFonts w:eastAsia="MS Mincho"/>
                <w:lang w:eastAsia="en-GB"/>
              </w:rPr>
              <w:t xml:space="preserve"> projektit </w:t>
            </w:r>
          </w:p>
        </w:tc>
        <w:tc>
          <w:tcPr>
            <w:tcW w:w="13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w:t>
            </w:r>
          </w:p>
          <w:p w:rsidR="005C764C" w:rsidRPr="00532556" w:rsidRDefault="005C764C" w:rsidP="005C764C">
            <w:pPr>
              <w:pStyle w:val="Tabele"/>
              <w:widowControl w:val="0"/>
              <w:rPr>
                <w:rFonts w:eastAsia="MS Mincho"/>
                <w:lang w:eastAsia="en-GB"/>
              </w:rPr>
            </w:pPr>
            <w:r w:rsidRPr="00532556">
              <w:rPr>
                <w:rFonts w:eastAsia="MS Mincho"/>
                <w:lang w:eastAsia="en-GB"/>
              </w:rPr>
              <w:t> </w:t>
            </w:r>
          </w:p>
          <w:p w:rsidR="005C764C" w:rsidRPr="00532556" w:rsidRDefault="005C764C" w:rsidP="005C764C">
            <w:pPr>
              <w:pStyle w:val="Tabele"/>
              <w:widowControl w:val="0"/>
              <w:rPr>
                <w:rFonts w:eastAsia="MS Mincho"/>
                <w:lang w:eastAsia="en-GB"/>
              </w:rPr>
            </w:pPr>
            <w:r w:rsidRPr="00532556">
              <w:rPr>
                <w:rFonts w:eastAsia="MS Mincho"/>
                <w:lang w:eastAsia="en-GB"/>
              </w:rPr>
              <w:t>1,560,000</w:t>
            </w:r>
          </w:p>
        </w:tc>
        <w:tc>
          <w:tcPr>
            <w:tcW w:w="2259"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w:t>
            </w:r>
          </w:p>
          <w:p w:rsidR="005C764C" w:rsidRPr="00532556" w:rsidRDefault="005C764C" w:rsidP="005C764C">
            <w:pPr>
              <w:pStyle w:val="Tabele"/>
              <w:widowControl w:val="0"/>
              <w:rPr>
                <w:rFonts w:eastAsia="MS Mincho"/>
                <w:lang w:eastAsia="en-GB"/>
              </w:rPr>
            </w:pPr>
            <w:r w:rsidRPr="00532556">
              <w:rPr>
                <w:rFonts w:eastAsia="MS Mincho"/>
                <w:lang w:eastAsia="en-GB"/>
              </w:rPr>
              <w:t>100%</w:t>
            </w:r>
          </w:p>
        </w:tc>
      </w:tr>
      <w:tr w:rsidR="005C764C" w:rsidRPr="00532556">
        <w:tc>
          <w:tcPr>
            <w:tcW w:w="142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Pr>
                <w:rFonts w:eastAsia="MS Mincho"/>
                <w:lang w:eastAsia="en-GB"/>
              </w:rPr>
              <w:t>(2)  Punimet për p</w:t>
            </w:r>
            <w:r w:rsidRPr="00532556">
              <w:rPr>
                <w:rFonts w:eastAsia="MS Mincho"/>
                <w:lang w:eastAsia="en-GB"/>
              </w:rPr>
              <w:t>jesët B dhe C3 të</w:t>
            </w:r>
            <w:r>
              <w:rPr>
                <w:rFonts w:eastAsia="MS Mincho"/>
                <w:lang w:eastAsia="en-GB"/>
              </w:rPr>
              <w:t xml:space="preserve"> projektit </w:t>
            </w:r>
          </w:p>
        </w:tc>
        <w:tc>
          <w:tcPr>
            <w:tcW w:w="13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w:t>
            </w:r>
          </w:p>
          <w:p w:rsidR="005C764C" w:rsidRPr="00532556" w:rsidRDefault="005C764C" w:rsidP="005C764C">
            <w:pPr>
              <w:pStyle w:val="Tabele"/>
              <w:widowControl w:val="0"/>
              <w:rPr>
                <w:rFonts w:eastAsia="MS Mincho"/>
                <w:lang w:eastAsia="en-GB"/>
              </w:rPr>
            </w:pPr>
            <w:r w:rsidRPr="00532556">
              <w:rPr>
                <w:rFonts w:eastAsia="MS Mincho"/>
                <w:lang w:eastAsia="en-GB"/>
              </w:rPr>
              <w:t>430,000</w:t>
            </w:r>
          </w:p>
        </w:tc>
        <w:tc>
          <w:tcPr>
            <w:tcW w:w="2259"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w:t>
            </w:r>
          </w:p>
          <w:p w:rsidR="005C764C" w:rsidRPr="00532556" w:rsidRDefault="005C764C" w:rsidP="005C764C">
            <w:pPr>
              <w:pStyle w:val="Tabele"/>
              <w:widowControl w:val="0"/>
              <w:rPr>
                <w:rFonts w:eastAsia="MS Mincho"/>
                <w:lang w:eastAsia="en-GB"/>
              </w:rPr>
            </w:pPr>
            <w:r w:rsidRPr="00532556">
              <w:rPr>
                <w:rFonts w:eastAsia="MS Mincho"/>
                <w:lang w:eastAsia="en-GB"/>
              </w:rPr>
              <w:t>100%</w:t>
            </w:r>
          </w:p>
        </w:tc>
      </w:tr>
      <w:tr w:rsidR="005C764C" w:rsidRPr="00532556">
        <w:tc>
          <w:tcPr>
            <w:tcW w:w="1425"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Pr>
                <w:rFonts w:eastAsia="MS Mincho"/>
                <w:lang w:eastAsia="en-GB"/>
              </w:rPr>
              <w:t>Shuma t</w:t>
            </w:r>
            <w:r w:rsidRPr="00532556">
              <w:rPr>
                <w:rFonts w:eastAsia="MS Mincho"/>
                <w:lang w:eastAsia="en-GB"/>
              </w:rPr>
              <w:t>otale</w:t>
            </w:r>
          </w:p>
        </w:tc>
        <w:tc>
          <w:tcPr>
            <w:tcW w:w="1316"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1,990,000</w:t>
            </w:r>
          </w:p>
        </w:tc>
        <w:tc>
          <w:tcPr>
            <w:tcW w:w="2259"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5C764C" w:rsidRPr="00532556" w:rsidRDefault="005C764C" w:rsidP="005C764C">
            <w:pPr>
              <w:pStyle w:val="Tabele"/>
              <w:widowControl w:val="0"/>
              <w:rPr>
                <w:rFonts w:eastAsia="MS Mincho"/>
                <w:lang w:eastAsia="en-GB"/>
              </w:rPr>
            </w:pPr>
            <w:r w:rsidRPr="00532556">
              <w:rPr>
                <w:rFonts w:eastAsia="MS Mincho"/>
                <w:lang w:eastAsia="en-GB"/>
              </w:rPr>
              <w:t> </w:t>
            </w:r>
          </w:p>
        </w:tc>
      </w:tr>
    </w:tbl>
    <w:p w:rsidR="005C764C" w:rsidRPr="00532556" w:rsidRDefault="005C764C" w:rsidP="005C764C">
      <w:pPr>
        <w:pStyle w:val="Paragrafi"/>
        <w:rPr>
          <w:rFonts w:eastAsia="MS Mincho"/>
          <w:lang w:eastAsia="en-GB"/>
        </w:rPr>
      </w:pPr>
      <w:r w:rsidRPr="00532556">
        <w:rPr>
          <w:rFonts w:eastAsia="MS Mincho"/>
          <w:lang w:eastAsia="en-GB"/>
        </w:rPr>
        <w:t> </w:t>
      </w:r>
    </w:p>
    <w:p w:rsidR="005C764C" w:rsidRPr="00532556" w:rsidRDefault="005C764C" w:rsidP="005C764C">
      <w:pPr>
        <w:pStyle w:val="Paragrafi"/>
        <w:rPr>
          <w:rFonts w:eastAsia="MS Mincho"/>
          <w:lang w:eastAsia="en-GB"/>
        </w:rPr>
      </w:pPr>
      <w:r w:rsidRPr="00532556">
        <w:rPr>
          <w:rFonts w:eastAsia="MS Mincho"/>
          <w:lang w:eastAsia="en-GB"/>
        </w:rPr>
        <w:t>B</w:t>
      </w:r>
      <w:r>
        <w:rPr>
          <w:rFonts w:eastAsia="MS Mincho"/>
          <w:lang w:eastAsia="en-GB"/>
        </w:rPr>
        <w:t>. Kushtet e tërheqjes, periudha e t</w:t>
      </w:r>
      <w:r w:rsidRPr="00532556">
        <w:rPr>
          <w:rFonts w:eastAsia="MS Mincho"/>
          <w:lang w:eastAsia="en-GB"/>
        </w:rPr>
        <w:t>ërheqjes   </w:t>
      </w:r>
    </w:p>
    <w:p w:rsidR="005C764C" w:rsidRPr="00532556" w:rsidRDefault="005C764C" w:rsidP="005C764C">
      <w:pPr>
        <w:pStyle w:val="Paragrafi"/>
        <w:rPr>
          <w:rFonts w:eastAsia="MS Mincho"/>
          <w:lang w:eastAsia="en-GB"/>
        </w:rPr>
      </w:pPr>
      <w:r w:rsidRPr="00532556">
        <w:rPr>
          <w:rFonts w:eastAsia="MS Mincho"/>
          <w:lang w:eastAsia="en-GB"/>
        </w:rPr>
        <w:t>1. Pavarësisht di</w:t>
      </w:r>
      <w:r>
        <w:rPr>
          <w:rFonts w:eastAsia="MS Mincho"/>
          <w:lang w:eastAsia="en-GB"/>
        </w:rPr>
        <w:t>spozitave të pjesës A të këtij s</w:t>
      </w:r>
      <w:r w:rsidRPr="00532556">
        <w:rPr>
          <w:rFonts w:eastAsia="MS Mincho"/>
          <w:lang w:eastAsia="en-GB"/>
        </w:rPr>
        <w:t>eksioni, asnjë tërheqje shume nuk do të kryhet:</w:t>
      </w:r>
    </w:p>
    <w:p w:rsidR="005C764C" w:rsidRPr="00532556" w:rsidRDefault="005C764C" w:rsidP="005C764C">
      <w:pPr>
        <w:pStyle w:val="Paragrafi"/>
        <w:rPr>
          <w:rFonts w:eastAsia="MS Mincho"/>
          <w:lang w:eastAsia="en-GB"/>
        </w:rPr>
      </w:pPr>
      <w:r w:rsidRPr="00532556">
        <w:rPr>
          <w:rFonts w:eastAsia="MS Mincho"/>
          <w:lang w:eastAsia="en-GB"/>
        </w:rPr>
        <w:t xml:space="preserve">a) për pagesat e bëra para datës së nënshkrimit të kësaj Marrëveshjeje, përveç rasteve kur tërheqjet deri në një shumë totale që nuk tejkalojnë vlerën e barabartë me $ 100 000, mund të bëhen për pagesat e bëra para kësaj date por jo në dhe më vonë se data 1 nëntor 2007, për </w:t>
      </w:r>
      <w:r>
        <w:rPr>
          <w:rFonts w:eastAsia="MS Mincho"/>
          <w:lang w:eastAsia="en-GB"/>
        </w:rPr>
        <w:t>s</w:t>
      </w:r>
      <w:r w:rsidRPr="00532556">
        <w:rPr>
          <w:rFonts w:eastAsia="MS Mincho"/>
          <w:lang w:eastAsia="en-GB"/>
        </w:rPr>
        <w:t>hpenzime t</w:t>
      </w:r>
      <w:r>
        <w:rPr>
          <w:rFonts w:eastAsia="MS Mincho"/>
          <w:lang w:eastAsia="en-GB"/>
        </w:rPr>
        <w:t>ë pranueshme sipas kategorisë 1;</w:t>
      </w:r>
      <w:r w:rsidRPr="00532556">
        <w:rPr>
          <w:rFonts w:eastAsia="MS Mincho"/>
          <w:lang w:eastAsia="en-GB"/>
        </w:rPr>
        <w:t xml:space="preserve"> ose </w:t>
      </w:r>
    </w:p>
    <w:p w:rsidR="005C764C" w:rsidRPr="00532556" w:rsidRDefault="005C764C" w:rsidP="005C764C">
      <w:pPr>
        <w:pStyle w:val="Paragrafi"/>
        <w:rPr>
          <w:rFonts w:eastAsia="MS Mincho"/>
          <w:lang w:eastAsia="en-GB"/>
        </w:rPr>
      </w:pPr>
      <w:r>
        <w:rPr>
          <w:rFonts w:eastAsia="MS Mincho"/>
          <w:lang w:eastAsia="en-GB"/>
        </w:rPr>
        <w:t>b) sipas k</w:t>
      </w:r>
      <w:r w:rsidRPr="00532556">
        <w:rPr>
          <w:rFonts w:eastAsia="MS Mincho"/>
          <w:lang w:eastAsia="en-GB"/>
        </w:rPr>
        <w:t>ategorisë 2 nëse planet e</w:t>
      </w:r>
      <w:r>
        <w:rPr>
          <w:rFonts w:eastAsia="MS Mincho"/>
          <w:lang w:eastAsia="en-GB"/>
        </w:rPr>
        <w:t xml:space="preserve"> menaxhimit </w:t>
      </w:r>
      <w:r w:rsidRPr="00532556">
        <w:rPr>
          <w:rFonts w:eastAsia="MS Mincho"/>
          <w:lang w:eastAsia="en-GB"/>
        </w:rPr>
        <w:t xml:space="preserve">të mjedisit nuk janë përgatitur në përputhje me paragrafin 4 të </w:t>
      </w:r>
      <w:r>
        <w:rPr>
          <w:rFonts w:eastAsia="MS Mincho"/>
          <w:lang w:eastAsia="en-GB"/>
        </w:rPr>
        <w:t>seksionit IB të p</w:t>
      </w:r>
      <w:r w:rsidRPr="00532556">
        <w:rPr>
          <w:rFonts w:eastAsia="MS Mincho"/>
          <w:lang w:eastAsia="en-GB"/>
        </w:rPr>
        <w:t>rogramit 2 të kësaj Marrëveshjeje; ose</w:t>
      </w:r>
    </w:p>
    <w:p w:rsidR="005C764C" w:rsidRPr="00532556" w:rsidRDefault="005C764C" w:rsidP="005C764C">
      <w:pPr>
        <w:pStyle w:val="Paragrafi"/>
        <w:rPr>
          <w:rFonts w:eastAsia="MS Mincho"/>
          <w:lang w:eastAsia="en-GB"/>
        </w:rPr>
      </w:pPr>
      <w:r w:rsidRPr="00532556">
        <w:rPr>
          <w:rFonts w:eastAsia="MS Mincho"/>
          <w:lang w:eastAsia="en-GB"/>
        </w:rPr>
        <w:t>2. Data e përfundimit e përmendur në seksionin 3.06 (c) të</w:t>
      </w:r>
      <w:r>
        <w:rPr>
          <w:rFonts w:eastAsia="MS Mincho"/>
          <w:lang w:eastAsia="en-GB"/>
        </w:rPr>
        <w:t xml:space="preserve"> kushteve standarde </w:t>
      </w:r>
      <w:r w:rsidRPr="00532556">
        <w:rPr>
          <w:rFonts w:eastAsia="MS Mincho"/>
          <w:lang w:eastAsia="en-GB"/>
        </w:rPr>
        <w:t xml:space="preserve">është data 30 shtator 2012.  </w:t>
      </w:r>
    </w:p>
    <w:p w:rsidR="005C764C" w:rsidRPr="00532556" w:rsidRDefault="005C764C" w:rsidP="005C764C">
      <w:pPr>
        <w:pStyle w:val="Paragrafi"/>
        <w:rPr>
          <w:rFonts w:eastAsia="MS Mincho"/>
          <w:lang w:eastAsia="en-GB"/>
        </w:rPr>
      </w:pPr>
      <w:r w:rsidRPr="00532556">
        <w:rPr>
          <w:rFonts w:eastAsia="MS Mincho"/>
          <w:lang w:eastAsia="en-GB"/>
        </w:rPr>
        <w:t> </w:t>
      </w:r>
    </w:p>
    <w:p w:rsidR="005C764C" w:rsidRPr="00532556" w:rsidRDefault="005C764C" w:rsidP="005C764C">
      <w:pPr>
        <w:pStyle w:val="TitulliNr"/>
        <w:keepNext w:val="0"/>
        <w:rPr>
          <w:rFonts w:eastAsia="MS Mincho"/>
          <w:lang w:eastAsia="en-GB"/>
        </w:rPr>
      </w:pPr>
      <w:r w:rsidRPr="00532556">
        <w:rPr>
          <w:rFonts w:eastAsia="MS Mincho"/>
          <w:lang w:eastAsia="en-GB"/>
        </w:rPr>
        <w:t>SHTOJCA</w:t>
      </w:r>
    </w:p>
    <w:p w:rsidR="005C764C" w:rsidRDefault="005C764C" w:rsidP="005C764C">
      <w:pPr>
        <w:pStyle w:val="TitulliTitull"/>
        <w:keepNext w:val="0"/>
        <w:rPr>
          <w:rFonts w:eastAsia="MS Mincho"/>
        </w:rPr>
      </w:pPr>
      <w:r w:rsidRPr="00532556">
        <w:rPr>
          <w:rFonts w:eastAsia="MS Mincho"/>
        </w:rPr>
        <w:t>Përkufizimet</w:t>
      </w:r>
    </w:p>
    <w:p w:rsidR="005C764C" w:rsidRPr="00532556" w:rsidRDefault="005C764C" w:rsidP="005C764C">
      <w:pPr>
        <w:pStyle w:val="TitulliTitull"/>
        <w:keepNext w:val="0"/>
        <w:rPr>
          <w:rFonts w:eastAsia="MS Mincho"/>
        </w:rPr>
      </w:pPr>
    </w:p>
    <w:p w:rsidR="005C764C" w:rsidRPr="00532556" w:rsidRDefault="005C764C" w:rsidP="005C764C">
      <w:pPr>
        <w:pStyle w:val="Paragrafi"/>
        <w:rPr>
          <w:rFonts w:eastAsia="MS Mincho"/>
          <w:lang w:eastAsia="en-GB"/>
        </w:rPr>
      </w:pPr>
      <w:r>
        <w:rPr>
          <w:rFonts w:eastAsia="MS Mincho"/>
          <w:lang w:eastAsia="en-GB"/>
        </w:rPr>
        <w:t> 1. “Marrëveshje b</w:t>
      </w:r>
      <w:r w:rsidRPr="00532556">
        <w:rPr>
          <w:rFonts w:eastAsia="MS Mincho"/>
          <w:lang w:eastAsia="en-GB"/>
        </w:rPr>
        <w:t>ilaterale” do të thotë “Marrëveshje ndërmjet Ministrisë së Turizmit dhe Mjedisit të Republikës së Malit të Zi dhe Ministrisë së Mjedisit, Pyjeve dhe Administrimit të Ujërave të Shqipërisë për Mbrojtjen dhe Zhvillimin e Qëndrueshëm të</w:t>
      </w:r>
      <w:r>
        <w:rPr>
          <w:rFonts w:eastAsia="MS Mincho"/>
          <w:lang w:eastAsia="en-GB"/>
        </w:rPr>
        <w:t xml:space="preserve"> liqenit </w:t>
      </w:r>
      <w:r w:rsidRPr="00532556">
        <w:rPr>
          <w:rFonts w:eastAsia="MS Mincho"/>
          <w:lang w:eastAsia="en-GB"/>
        </w:rPr>
        <w:t>Skadar/Shkodër” të datës 28 shkurt 2008.</w:t>
      </w:r>
    </w:p>
    <w:p w:rsidR="005C764C" w:rsidRPr="00532556" w:rsidRDefault="005C764C" w:rsidP="005C764C">
      <w:pPr>
        <w:pStyle w:val="Paragrafi"/>
        <w:rPr>
          <w:rFonts w:eastAsia="MS Mincho"/>
          <w:lang w:eastAsia="en-GB"/>
        </w:rPr>
      </w:pPr>
      <w:r w:rsidRPr="00532556">
        <w:rPr>
          <w:rFonts w:eastAsia="MS Mincho"/>
          <w:lang w:eastAsia="en-GB"/>
        </w:rPr>
        <w:t xml:space="preserve">2.  “Kategori” do të thotë një kategori e vendosur në tabelë në seksionin IV të </w:t>
      </w:r>
      <w:r>
        <w:rPr>
          <w:rFonts w:eastAsia="MS Mincho"/>
          <w:lang w:eastAsia="en-GB"/>
        </w:rPr>
        <w:t>p</w:t>
      </w:r>
      <w:r w:rsidRPr="00532556">
        <w:rPr>
          <w:rFonts w:eastAsia="MS Mincho"/>
          <w:lang w:eastAsia="en-GB"/>
        </w:rPr>
        <w:t>rogramit 2 të kësaj Marrëveshjeje.</w:t>
      </w:r>
    </w:p>
    <w:p w:rsidR="005C764C" w:rsidRPr="00532556" w:rsidRDefault="005C764C" w:rsidP="005C764C">
      <w:pPr>
        <w:pStyle w:val="Paragrafi"/>
        <w:rPr>
          <w:rFonts w:eastAsia="MS Mincho"/>
          <w:lang w:eastAsia="en-GB"/>
        </w:rPr>
      </w:pPr>
      <w:r w:rsidRPr="00532556">
        <w:rPr>
          <w:rFonts w:eastAsia="MS Mincho"/>
          <w:lang w:eastAsia="en-GB"/>
        </w:rPr>
        <w:t xml:space="preserve">3. </w:t>
      </w:r>
      <w:r>
        <w:rPr>
          <w:rFonts w:eastAsia="MS Mincho"/>
          <w:lang w:eastAsia="en-GB"/>
        </w:rPr>
        <w:t>“Udhëzime për k</w:t>
      </w:r>
      <w:r w:rsidRPr="00532556">
        <w:rPr>
          <w:rFonts w:eastAsia="MS Mincho"/>
          <w:lang w:eastAsia="en-GB"/>
        </w:rPr>
        <w:t>onsulentin” do të thotë “Udhëzime: Përzgjedhja dhe Punësimi i Konsulentëve nga Huamarrësit e Bankës Botërore” të botuara në muajin maj 2004 nga Banka Botërore.</w:t>
      </w:r>
    </w:p>
    <w:p w:rsidR="005C764C" w:rsidRPr="00532556" w:rsidRDefault="005C764C" w:rsidP="005C764C">
      <w:pPr>
        <w:pStyle w:val="Paragrafi"/>
        <w:rPr>
          <w:rFonts w:eastAsia="MS Mincho"/>
          <w:lang w:eastAsia="en-GB"/>
        </w:rPr>
      </w:pPr>
      <w:r w:rsidRPr="00532556">
        <w:rPr>
          <w:rFonts w:eastAsia="MS Mincho"/>
          <w:lang w:eastAsia="en-GB"/>
        </w:rPr>
        <w:t>4.  “PMM” do të thotë  plan i</w:t>
      </w:r>
      <w:r>
        <w:rPr>
          <w:rFonts w:eastAsia="MS Mincho"/>
          <w:lang w:eastAsia="en-GB"/>
        </w:rPr>
        <w:t xml:space="preserve"> menaxhimit </w:t>
      </w:r>
      <w:r w:rsidRPr="00532556">
        <w:rPr>
          <w:rFonts w:eastAsia="MS Mincho"/>
          <w:lang w:eastAsia="en-GB"/>
        </w:rPr>
        <w:t xml:space="preserve">të mjedisit të përgatitur nga Përfituesi sipas paragrafit 4 të </w:t>
      </w:r>
      <w:r>
        <w:rPr>
          <w:rFonts w:eastAsia="MS Mincho"/>
          <w:lang w:eastAsia="en-GB"/>
        </w:rPr>
        <w:t>s</w:t>
      </w:r>
      <w:r w:rsidRPr="00532556">
        <w:rPr>
          <w:rFonts w:eastAsia="MS Mincho"/>
          <w:lang w:eastAsia="en-GB"/>
        </w:rPr>
        <w:t xml:space="preserve">eksionit IB të </w:t>
      </w:r>
      <w:r>
        <w:rPr>
          <w:rFonts w:eastAsia="MS Mincho"/>
          <w:lang w:eastAsia="en-GB"/>
        </w:rPr>
        <w:t>p</w:t>
      </w:r>
      <w:r w:rsidRPr="00532556">
        <w:rPr>
          <w:rFonts w:eastAsia="MS Mincho"/>
          <w:lang w:eastAsia="en-GB"/>
        </w:rPr>
        <w:t>rogramit 2 të kësaj Marrëveshjeje, e pranueshme nga Banka Botërore dhe që përbehet nga një sërë masash zbutëse, monitoruese dhe institucionale që duhet të merren për eliminimin e ndikimeve të pafavorshme mjedisore dhe sociale, për mënjanimin ose reduktimin e tyre në nivele të pranueshme, si dhe nga veprime të tjera të nevojshme për</w:t>
      </w:r>
      <w:r>
        <w:rPr>
          <w:rFonts w:eastAsia="MS Mincho"/>
          <w:lang w:eastAsia="en-GB"/>
        </w:rPr>
        <w:t xml:space="preserve"> zbatimin e këtyre masave, për p</w:t>
      </w:r>
      <w:r w:rsidRPr="00532556">
        <w:rPr>
          <w:rFonts w:eastAsia="MS Mincho"/>
          <w:lang w:eastAsia="en-GB"/>
        </w:rPr>
        <w:t>rojekt</w:t>
      </w:r>
      <w:r>
        <w:rPr>
          <w:rFonts w:eastAsia="MS Mincho"/>
          <w:lang w:eastAsia="en-GB"/>
        </w:rPr>
        <w:t>in; ndaj “PMM” i referohet një p</w:t>
      </w:r>
      <w:r w:rsidRPr="00532556">
        <w:rPr>
          <w:rFonts w:eastAsia="MS Mincho"/>
          <w:lang w:eastAsia="en-GB"/>
        </w:rPr>
        <w:t>lani të tillë të</w:t>
      </w:r>
      <w:r>
        <w:rPr>
          <w:rFonts w:eastAsia="MS Mincho"/>
          <w:lang w:eastAsia="en-GB"/>
        </w:rPr>
        <w:t xml:space="preserve"> menaxhimit m</w:t>
      </w:r>
      <w:r w:rsidRPr="00532556">
        <w:rPr>
          <w:rFonts w:eastAsia="MS Mincho"/>
          <w:lang w:eastAsia="en-GB"/>
        </w:rPr>
        <w:t>jedisor”</w:t>
      </w:r>
      <w:r>
        <w:rPr>
          <w:rFonts w:eastAsia="MS Mincho"/>
          <w:lang w:eastAsia="en-GB"/>
        </w:rPr>
        <w:t>.</w:t>
      </w:r>
    </w:p>
    <w:p w:rsidR="005C764C" w:rsidRPr="00532556" w:rsidRDefault="005C764C" w:rsidP="005C764C">
      <w:pPr>
        <w:pStyle w:val="Paragrafi"/>
        <w:rPr>
          <w:rFonts w:eastAsia="MS Mincho"/>
          <w:lang w:eastAsia="en-GB"/>
        </w:rPr>
      </w:pPr>
      <w:r w:rsidRPr="00532556">
        <w:rPr>
          <w:rFonts w:eastAsia="MS Mincho"/>
          <w:lang w:eastAsia="en-GB"/>
        </w:rPr>
        <w:t xml:space="preserve">5. “Kuadri VNM” do të thotë kuadri i vlerësimit të ndikimit në mjedis, përgatitur nga Përfituesi dhe i pranueshëm për Bankën Botërore, i muajit maj 2007, dhe i përfshirë në seksionin e mjedisit në manualin e implementimit të projektit, ku përshkruhen rregullat, udhëzimet dhe procedurat në vlerësimin e impakteve mjedisore dhe përcaktohen masat për të reduktuar, zbutur dhe mënjanuar impaktet e pafavorshme mjedisore të investimeve sipas Projektit, përfshirë impaktet ndërkufitare dhe detyrimet ndërkombëtare si dhe forcimi i impakteve pozitive të investimeve të tilla, të cilat mund të amendohen herë pas here me miratimin e mëparshëm të Bankës Botërore. </w:t>
      </w:r>
    </w:p>
    <w:p w:rsidR="005C764C" w:rsidRPr="00532556" w:rsidRDefault="005C764C" w:rsidP="005C764C">
      <w:pPr>
        <w:pStyle w:val="Paragrafi"/>
        <w:rPr>
          <w:rFonts w:eastAsia="MS Mincho"/>
          <w:lang w:eastAsia="en-GB"/>
        </w:rPr>
      </w:pPr>
      <w:r w:rsidRPr="00532556">
        <w:rPr>
          <w:rFonts w:eastAsia="MS Mincho"/>
          <w:lang w:eastAsia="en-GB"/>
        </w:rPr>
        <w:t>6. “KAP” do të thotë kombinati i aluminit në Podgoricë, një kompani private me kapitale të përbashkëta e angazhuar në prodhimin e produkteve të aluminit dhe e regjistruar nga Gjykata Tregtare e Malit të Zi  më 30 nëntor 2005, ose pasuesi apo pasuesit e saj.</w:t>
      </w:r>
    </w:p>
    <w:p w:rsidR="005C764C" w:rsidRPr="00532556" w:rsidRDefault="005C764C" w:rsidP="005C764C">
      <w:pPr>
        <w:pStyle w:val="Paragrafi"/>
        <w:rPr>
          <w:rFonts w:eastAsia="MS Mincho"/>
          <w:lang w:eastAsia="en-GB"/>
        </w:rPr>
      </w:pPr>
      <w:r w:rsidRPr="00532556">
        <w:rPr>
          <w:rFonts w:eastAsia="MS Mincho"/>
          <w:lang w:eastAsia="en-GB"/>
        </w:rPr>
        <w:t>7. “MMPAU” do të thotë Ministria e Mjedisit, Pyjeve dhe Administrimit të Ujërave e Përfituesit ose pasuesi apo pasuesit e saj.</w:t>
      </w:r>
    </w:p>
    <w:p w:rsidR="005C764C" w:rsidRPr="00532556" w:rsidRDefault="005C764C" w:rsidP="005C764C">
      <w:pPr>
        <w:pStyle w:val="Paragrafi"/>
        <w:rPr>
          <w:rFonts w:eastAsia="MS Mincho"/>
          <w:lang w:eastAsia="en-GB"/>
        </w:rPr>
      </w:pPr>
      <w:r w:rsidRPr="00532556">
        <w:rPr>
          <w:rFonts w:eastAsia="MS Mincho"/>
          <w:lang w:eastAsia="en-GB"/>
        </w:rPr>
        <w:t>8. “NJMP pranë MMPAU” do të thotë njësia e</w:t>
      </w:r>
      <w:r>
        <w:rPr>
          <w:rFonts w:eastAsia="MS Mincho"/>
          <w:lang w:eastAsia="en-GB"/>
        </w:rPr>
        <w:t xml:space="preserve"> menaxhimit </w:t>
      </w:r>
      <w:r w:rsidRPr="00532556">
        <w:rPr>
          <w:rFonts w:eastAsia="MS Mincho"/>
          <w:lang w:eastAsia="en-GB"/>
        </w:rPr>
        <w:t>të</w:t>
      </w:r>
      <w:r>
        <w:rPr>
          <w:rFonts w:eastAsia="MS Mincho"/>
          <w:lang w:eastAsia="en-GB"/>
        </w:rPr>
        <w:t xml:space="preserve"> projektit </w:t>
      </w:r>
      <w:r w:rsidRPr="00532556">
        <w:rPr>
          <w:rFonts w:eastAsia="MS Mincho"/>
          <w:lang w:eastAsia="en-GB"/>
        </w:rPr>
        <w:t>brenda MMPAU, përgjegjëse për zbatimin e</w:t>
      </w:r>
      <w:r>
        <w:rPr>
          <w:rFonts w:eastAsia="MS Mincho"/>
          <w:lang w:eastAsia="en-GB"/>
        </w:rPr>
        <w:t xml:space="preserve"> projektit </w:t>
      </w:r>
      <w:r w:rsidRPr="00532556">
        <w:rPr>
          <w:rFonts w:eastAsia="MS Mincho"/>
          <w:lang w:eastAsia="en-GB"/>
        </w:rPr>
        <w:t>sipas Programit 2 të kësaj Marrëveshjeje  që përfshin stafin e mëposhtëm, kualifikimet dhe termat e referencës të të cilit do të jenë të pranueshme nga Banka Botërore</w:t>
      </w:r>
      <w:r>
        <w:rPr>
          <w:rFonts w:eastAsia="MS Mincho"/>
          <w:lang w:eastAsia="en-GB"/>
        </w:rPr>
        <w:t>:</w:t>
      </w:r>
      <w:r w:rsidRPr="00532556">
        <w:rPr>
          <w:rFonts w:eastAsia="MS Mincho"/>
          <w:lang w:eastAsia="en-GB"/>
        </w:rPr>
        <w:t xml:space="preserve"> i) drejtor i projektit; ii) koordinator i projektit; iii) specialist i prokurimeve; dhe iv) specialist i</w:t>
      </w:r>
      <w:r>
        <w:rPr>
          <w:rFonts w:eastAsia="MS Mincho"/>
          <w:lang w:eastAsia="en-GB"/>
        </w:rPr>
        <w:t xml:space="preserve"> menaxhimit </w:t>
      </w:r>
      <w:r w:rsidRPr="00532556">
        <w:rPr>
          <w:rFonts w:eastAsia="MS Mincho"/>
          <w:lang w:eastAsia="en-GB"/>
        </w:rPr>
        <w:t>financiar.</w:t>
      </w:r>
    </w:p>
    <w:p w:rsidR="005C764C" w:rsidRPr="00532556" w:rsidRDefault="005C764C" w:rsidP="005C764C">
      <w:pPr>
        <w:pStyle w:val="Paragrafi"/>
        <w:rPr>
          <w:rFonts w:eastAsia="MS Mincho"/>
          <w:lang w:eastAsia="en-GB"/>
        </w:rPr>
      </w:pPr>
      <w:r w:rsidRPr="00532556">
        <w:rPr>
          <w:rFonts w:eastAsia="MS Mincho"/>
          <w:lang w:eastAsia="en-GB"/>
        </w:rPr>
        <w:t>9. “Marrëveshja SHGM –Mali i Zi” do të thotë Marrëveshja e Grantit Mjedisor të Fondit të Besimit  ndërmjet Malit të Zi dhe Bankës Botërore që do të mbajë të njëjtën datë me datën e kësaj Marrëveshjeje.</w:t>
      </w:r>
    </w:p>
    <w:p w:rsidR="005C764C" w:rsidRPr="00532556" w:rsidRDefault="005C764C" w:rsidP="005C764C">
      <w:pPr>
        <w:pStyle w:val="Paragrafi"/>
        <w:rPr>
          <w:rFonts w:eastAsia="MS Mincho"/>
          <w:lang w:eastAsia="en-GB"/>
        </w:rPr>
      </w:pPr>
      <w:r w:rsidRPr="00532556">
        <w:rPr>
          <w:rFonts w:eastAsia="MS Mincho"/>
          <w:lang w:eastAsia="en-GB"/>
        </w:rPr>
        <w:t>10. “MTMM” do të thotë Ministria e Turizmit dhe Mbrojtjes së Mjedisit e Malit të Zi dhe çdo institucion me të njëjtin emërtim pas kësaj.</w:t>
      </w:r>
    </w:p>
    <w:p w:rsidR="005C764C" w:rsidRPr="00532556" w:rsidRDefault="005C764C" w:rsidP="005C764C">
      <w:pPr>
        <w:pStyle w:val="Paragrafi"/>
        <w:rPr>
          <w:rFonts w:eastAsia="MS Mincho"/>
          <w:lang w:eastAsia="en-GB"/>
        </w:rPr>
      </w:pPr>
      <w:r w:rsidRPr="00532556">
        <w:rPr>
          <w:rFonts w:eastAsia="MS Mincho"/>
          <w:lang w:eastAsia="en-GB"/>
        </w:rPr>
        <w:t>11.  “MTKRS” do të thotë Ministria e Turizmit, Kulturës, Rinisë dhe Sporteve të Përfituesit dhe përfshin çdo institucio</w:t>
      </w:r>
      <w:r>
        <w:rPr>
          <w:rFonts w:eastAsia="MS Mincho"/>
          <w:lang w:eastAsia="en-GB"/>
        </w:rPr>
        <w:t>n pasues me këtë emër.</w:t>
      </w:r>
    </w:p>
    <w:p w:rsidR="005C764C" w:rsidRPr="00532556" w:rsidRDefault="005C764C" w:rsidP="005C764C">
      <w:pPr>
        <w:pStyle w:val="Paragrafi"/>
        <w:rPr>
          <w:rFonts w:eastAsia="MS Mincho"/>
          <w:lang w:eastAsia="en-GB"/>
        </w:rPr>
      </w:pPr>
      <w:r w:rsidRPr="00532556">
        <w:rPr>
          <w:rFonts w:eastAsia="MS Mincho"/>
          <w:lang w:eastAsia="en-GB"/>
        </w:rPr>
        <w:t>12. “Bashkia e Shkodrës” do të thotë Bashkia Shkodër e Përfit</w:t>
      </w:r>
      <w:r>
        <w:rPr>
          <w:rFonts w:eastAsia="MS Mincho"/>
          <w:lang w:eastAsia="en-GB"/>
        </w:rPr>
        <w:t>uesit, e krijuar sipas ligjit  “</w:t>
      </w:r>
      <w:r w:rsidRPr="00532556">
        <w:rPr>
          <w:rFonts w:eastAsia="MS Mincho"/>
          <w:lang w:eastAsia="en-GB"/>
        </w:rPr>
        <w:t>Mbi ndarjen administrative dhe territoriale të njësive të qeverisë vendore në Shqipëri</w:t>
      </w:r>
      <w:r>
        <w:rPr>
          <w:rFonts w:eastAsia="MS Mincho"/>
          <w:lang w:eastAsia="en-GB"/>
        </w:rPr>
        <w:t>”</w:t>
      </w:r>
      <w:r w:rsidRPr="00532556">
        <w:rPr>
          <w:rFonts w:eastAsia="MS Mincho"/>
          <w:lang w:eastAsia="en-GB"/>
        </w:rPr>
        <w:t xml:space="preserve">, e datës 31 korrik 2000 e botuar në Fletoren Zyrtare </w:t>
      </w:r>
      <w:r>
        <w:rPr>
          <w:rFonts w:eastAsia="MS Mincho"/>
          <w:lang w:eastAsia="en-GB"/>
        </w:rPr>
        <w:t>n</w:t>
      </w:r>
      <w:r w:rsidRPr="00532556">
        <w:rPr>
          <w:rFonts w:eastAsia="MS Mincho"/>
          <w:lang w:eastAsia="en-GB"/>
        </w:rPr>
        <w:t>r. 26/2000.</w:t>
      </w:r>
    </w:p>
    <w:p w:rsidR="005C764C" w:rsidRPr="00532556" w:rsidRDefault="005C764C" w:rsidP="005C764C">
      <w:pPr>
        <w:pStyle w:val="Paragrafi"/>
        <w:rPr>
          <w:rFonts w:eastAsia="MS Mincho"/>
          <w:lang w:eastAsia="en-GB"/>
        </w:rPr>
      </w:pPr>
      <w:r>
        <w:rPr>
          <w:rFonts w:eastAsia="MS Mincho"/>
          <w:lang w:eastAsia="en-GB"/>
        </w:rPr>
        <w:t>13. “Kostot o</w:t>
      </w:r>
      <w:r w:rsidRPr="00532556">
        <w:rPr>
          <w:rFonts w:eastAsia="MS Mincho"/>
          <w:lang w:eastAsia="en-GB"/>
        </w:rPr>
        <w:t>perative” do të thotë shpenzimet e arsyeshme dhe të nevojshme në rritje që lidhen me funksionimin e NJMP pranë MMPAU, me Këshillin e</w:t>
      </w:r>
      <w:r>
        <w:rPr>
          <w:rFonts w:eastAsia="MS Mincho"/>
          <w:lang w:eastAsia="en-GB"/>
        </w:rPr>
        <w:t xml:space="preserve"> liqenit </w:t>
      </w:r>
      <w:r w:rsidRPr="00532556">
        <w:rPr>
          <w:rFonts w:eastAsia="MS Mincho"/>
          <w:lang w:eastAsia="en-GB"/>
        </w:rPr>
        <w:t>të Shkodrës (KLSH), me</w:t>
      </w:r>
      <w:r>
        <w:rPr>
          <w:rFonts w:eastAsia="MS Mincho"/>
          <w:lang w:eastAsia="en-GB"/>
        </w:rPr>
        <w:t xml:space="preserve"> grupet </w:t>
      </w:r>
      <w:r w:rsidRPr="00532556">
        <w:rPr>
          <w:rFonts w:eastAsia="MS Mincho"/>
          <w:lang w:eastAsia="en-GB"/>
        </w:rPr>
        <w:t>e</w:t>
      </w:r>
      <w:r>
        <w:rPr>
          <w:rFonts w:eastAsia="MS Mincho"/>
          <w:lang w:eastAsia="en-GB"/>
        </w:rPr>
        <w:t xml:space="preserve"> punës së KLSH dhe me s</w:t>
      </w:r>
      <w:r w:rsidRPr="00532556">
        <w:rPr>
          <w:rFonts w:eastAsia="MS Mincho"/>
          <w:lang w:eastAsia="en-GB"/>
        </w:rPr>
        <w:t>ekretariatin e KLSH, përkatësisht përfshirë në llogari të zbatimit të</w:t>
      </w:r>
      <w:r>
        <w:rPr>
          <w:rFonts w:eastAsia="MS Mincho"/>
          <w:lang w:eastAsia="en-GB"/>
        </w:rPr>
        <w:t xml:space="preserve"> projektit </w:t>
      </w:r>
      <w:r w:rsidRPr="00532556">
        <w:rPr>
          <w:rFonts w:eastAsia="MS Mincho"/>
          <w:lang w:eastAsia="en-GB"/>
        </w:rPr>
        <w:t>edhe menaxhimin, koordinimin, monitorimin dhe vlerësimin të miratuara nga Banka Botërore në bazë të zërave të buxhetit të miratuara po nga Banka Botërore, të cilat nuk duhet të përdoren jashtë</w:t>
      </w:r>
      <w:r>
        <w:rPr>
          <w:rFonts w:eastAsia="MS Mincho"/>
          <w:lang w:eastAsia="en-GB"/>
        </w:rPr>
        <w:t xml:space="preserve"> projektit </w:t>
      </w:r>
      <w:r w:rsidRPr="00532556">
        <w:rPr>
          <w:rFonts w:eastAsia="MS Mincho"/>
          <w:lang w:eastAsia="en-GB"/>
        </w:rPr>
        <w:t>dhe që duhet të përfshijnë, ndër të tjera, kostot e: i) mirëmbajtjes dhe funksionimit të pajisjeve të prokuruara dhe të përdorura për menaxhimin e projektit; ii) kostot e udhëtimit dhe dietat</w:t>
      </w:r>
      <w:r>
        <w:rPr>
          <w:rFonts w:eastAsia="MS Mincho"/>
          <w:lang w:eastAsia="en-GB"/>
        </w:rPr>
        <w:t>;</w:t>
      </w:r>
      <w:r w:rsidRPr="00532556">
        <w:rPr>
          <w:rFonts w:eastAsia="MS Mincho"/>
          <w:lang w:eastAsia="en-GB"/>
        </w:rPr>
        <w:t xml:space="preserve"> iii) pajisje zyr</w:t>
      </w:r>
      <w:r>
        <w:rPr>
          <w:rFonts w:eastAsia="MS Mincho"/>
          <w:lang w:eastAsia="en-GB"/>
        </w:rPr>
        <w:t xml:space="preserve">ash të konsumit të përditshëm; </w:t>
      </w:r>
      <w:r w:rsidRPr="00532556">
        <w:rPr>
          <w:rFonts w:eastAsia="MS Mincho"/>
          <w:lang w:eastAsia="en-GB"/>
        </w:rPr>
        <w:t>iv) komunikimin, prin</w:t>
      </w:r>
      <w:r>
        <w:rPr>
          <w:rFonts w:eastAsia="MS Mincho"/>
          <w:lang w:eastAsia="en-GB"/>
        </w:rPr>
        <w:t xml:space="preserve">timet dhe botimet; </w:t>
      </w:r>
      <w:r w:rsidRPr="00532556">
        <w:rPr>
          <w:rFonts w:eastAsia="MS Mincho"/>
          <w:lang w:eastAsia="en-GB"/>
        </w:rPr>
        <w:t>v) kostot e për</w:t>
      </w:r>
      <w:r>
        <w:rPr>
          <w:rFonts w:eastAsia="MS Mincho"/>
          <w:lang w:eastAsia="en-GB"/>
        </w:rPr>
        <w:t xml:space="preserve">kthimit dhe interpretimit; dhe </w:t>
      </w:r>
      <w:r w:rsidRPr="00532556">
        <w:rPr>
          <w:rFonts w:eastAsia="MS Mincho"/>
          <w:lang w:eastAsia="en-GB"/>
        </w:rPr>
        <w:t>vi) tarifat bankare; si dhe kosto të tjera të shumta siç miratohen herë pas here nga Banka Botërore.</w:t>
      </w:r>
    </w:p>
    <w:p w:rsidR="005C764C" w:rsidRPr="00532556" w:rsidRDefault="005C764C" w:rsidP="005C764C">
      <w:pPr>
        <w:pStyle w:val="Paragrafi"/>
        <w:rPr>
          <w:rFonts w:eastAsia="MS Mincho"/>
          <w:lang w:eastAsia="en-GB"/>
        </w:rPr>
      </w:pPr>
      <w:r w:rsidRPr="00532556">
        <w:rPr>
          <w:rFonts w:eastAsia="MS Mincho"/>
          <w:lang w:eastAsia="en-GB"/>
        </w:rPr>
        <w:t xml:space="preserve">14. “Kuadri i </w:t>
      </w:r>
      <w:r>
        <w:rPr>
          <w:rFonts w:eastAsia="MS Mincho"/>
          <w:lang w:eastAsia="en-GB"/>
        </w:rPr>
        <w:t>p</w:t>
      </w:r>
      <w:r w:rsidRPr="00532556">
        <w:rPr>
          <w:rFonts w:eastAsia="MS Mincho"/>
          <w:lang w:eastAsia="en-GB"/>
        </w:rPr>
        <w:t xml:space="preserve">rocesit” do të thotë </w:t>
      </w:r>
      <w:r>
        <w:rPr>
          <w:rFonts w:eastAsia="MS Mincho"/>
          <w:lang w:eastAsia="en-GB"/>
        </w:rPr>
        <w:t>k</w:t>
      </w:r>
      <w:r w:rsidRPr="00532556">
        <w:rPr>
          <w:rFonts w:eastAsia="MS Mincho"/>
          <w:lang w:eastAsia="en-GB"/>
        </w:rPr>
        <w:t>uadri i procesit të kufizimit të aksesit ndaj burimeve për projektin e</w:t>
      </w:r>
      <w:r>
        <w:rPr>
          <w:rFonts w:eastAsia="MS Mincho"/>
          <w:lang w:eastAsia="en-GB"/>
        </w:rPr>
        <w:t xml:space="preserve"> menaxhimit </w:t>
      </w:r>
      <w:r w:rsidRPr="00532556">
        <w:rPr>
          <w:rFonts w:eastAsia="MS Mincho"/>
          <w:lang w:eastAsia="en-GB"/>
        </w:rPr>
        <w:t xml:space="preserve">të ekosistemeve të integruara, i nënshkruar nga Përfituesi më 15 mars 2007 dhe i miratuar nga </w:t>
      </w:r>
      <w:smartTag w:uri="urn:schemas-microsoft-com:office:smarttags" w:element="place">
        <w:r w:rsidRPr="00532556">
          <w:rPr>
            <w:rFonts w:eastAsia="MS Mincho"/>
            <w:lang w:eastAsia="en-GB"/>
          </w:rPr>
          <w:t>Banka</w:t>
        </w:r>
      </w:smartTag>
      <w:r w:rsidRPr="00532556">
        <w:rPr>
          <w:rFonts w:eastAsia="MS Mincho"/>
          <w:lang w:eastAsia="en-GB"/>
        </w:rPr>
        <w:t>, për të udhëzuar zbutjen e impakteve potencialisht negative në jetesën e popullatës pranë</w:t>
      </w:r>
      <w:r>
        <w:rPr>
          <w:rFonts w:eastAsia="MS Mincho"/>
          <w:lang w:eastAsia="en-GB"/>
        </w:rPr>
        <w:t xml:space="preserve"> liqenit </w:t>
      </w:r>
      <w:r w:rsidRPr="00532556">
        <w:rPr>
          <w:rFonts w:eastAsia="MS Mincho"/>
          <w:lang w:eastAsia="en-GB"/>
        </w:rPr>
        <w:t>të Skadar-Shkodrës. Kjo mund të modifikohet herë pas here me Marrëveshje ndërmjet Përfituesit dhe Bankës Botërore.</w:t>
      </w:r>
    </w:p>
    <w:p w:rsidR="005C764C" w:rsidRPr="00532556" w:rsidRDefault="005C764C" w:rsidP="005C764C">
      <w:pPr>
        <w:pStyle w:val="Paragrafi"/>
        <w:rPr>
          <w:rFonts w:eastAsia="MS Mincho"/>
          <w:lang w:eastAsia="en-GB"/>
        </w:rPr>
      </w:pPr>
      <w:r w:rsidRPr="00532556">
        <w:rPr>
          <w:rFonts w:eastAsia="MS Mincho"/>
          <w:lang w:eastAsia="en-GB"/>
        </w:rPr>
        <w:t xml:space="preserve">15. “Udhëzimet e </w:t>
      </w:r>
      <w:r>
        <w:rPr>
          <w:rFonts w:eastAsia="MS Mincho"/>
          <w:lang w:eastAsia="en-GB"/>
        </w:rPr>
        <w:t>p</w:t>
      </w:r>
      <w:r w:rsidRPr="00532556">
        <w:rPr>
          <w:rFonts w:eastAsia="MS Mincho"/>
          <w:lang w:eastAsia="en-GB"/>
        </w:rPr>
        <w:t xml:space="preserve">rokurimeve” do të thotë “Udhëzimet: Prokurimet sipas </w:t>
      </w:r>
      <w:r>
        <w:rPr>
          <w:rFonts w:eastAsia="MS Mincho"/>
          <w:lang w:eastAsia="en-GB"/>
        </w:rPr>
        <w:t>h</w:t>
      </w:r>
      <w:r w:rsidRPr="00532556">
        <w:rPr>
          <w:rFonts w:eastAsia="MS Mincho"/>
          <w:lang w:eastAsia="en-GB"/>
        </w:rPr>
        <w:t xml:space="preserve">uasë IBRD dhe kredisë IDA” të botuara nga </w:t>
      </w:r>
      <w:smartTag w:uri="urn:schemas-microsoft-com:office:smarttags" w:element="place">
        <w:r w:rsidRPr="00532556">
          <w:rPr>
            <w:rFonts w:eastAsia="MS Mincho"/>
            <w:lang w:eastAsia="en-GB"/>
          </w:rPr>
          <w:t>Banka</w:t>
        </w:r>
      </w:smartTag>
      <w:r w:rsidRPr="00532556">
        <w:rPr>
          <w:rFonts w:eastAsia="MS Mincho"/>
          <w:lang w:eastAsia="en-GB"/>
        </w:rPr>
        <w:t xml:space="preserve"> në maj 2004. </w:t>
      </w:r>
    </w:p>
    <w:p w:rsidR="005C764C" w:rsidRPr="00532556" w:rsidRDefault="005C764C" w:rsidP="005C764C">
      <w:pPr>
        <w:pStyle w:val="Paragrafi"/>
        <w:rPr>
          <w:rFonts w:eastAsia="MS Mincho"/>
          <w:lang w:eastAsia="en-GB"/>
        </w:rPr>
      </w:pPr>
      <w:r w:rsidRPr="00532556">
        <w:rPr>
          <w:rFonts w:eastAsia="MS Mincho"/>
          <w:lang w:eastAsia="en-GB"/>
        </w:rPr>
        <w:t xml:space="preserve">16. “Plani i </w:t>
      </w:r>
      <w:r>
        <w:rPr>
          <w:rFonts w:eastAsia="MS Mincho"/>
          <w:lang w:eastAsia="en-GB"/>
        </w:rPr>
        <w:t>p</w:t>
      </w:r>
      <w:r w:rsidRPr="00532556">
        <w:rPr>
          <w:rFonts w:eastAsia="MS Mincho"/>
          <w:lang w:eastAsia="en-GB"/>
        </w:rPr>
        <w:t>rokurimeve” do të thotë plani i prokurimeve të Përfituesit për projektin e datës 23 prill 2008 dhe të pë</w:t>
      </w:r>
      <w:r>
        <w:rPr>
          <w:rFonts w:eastAsia="MS Mincho"/>
          <w:lang w:eastAsia="en-GB"/>
        </w:rPr>
        <w:t>rmendura në paragrafin 1.16 të udhëzimeve të p</w:t>
      </w:r>
      <w:r w:rsidRPr="00532556">
        <w:rPr>
          <w:rFonts w:eastAsia="MS Mincho"/>
          <w:lang w:eastAsia="en-GB"/>
        </w:rPr>
        <w:t>rokurimeve dhe paragrafin 1.24 të udhëzimeve të konsulentit, që do të përditësohen herë pas here në përputhje me dispozitat në paragrafët më lart.</w:t>
      </w:r>
    </w:p>
    <w:p w:rsidR="005C764C" w:rsidRPr="00532556" w:rsidRDefault="005C764C" w:rsidP="005C764C">
      <w:pPr>
        <w:pStyle w:val="Paragrafi"/>
        <w:rPr>
          <w:rFonts w:eastAsia="MS Mincho"/>
          <w:lang w:eastAsia="en-GB"/>
        </w:rPr>
      </w:pPr>
      <w:r w:rsidRPr="00532556">
        <w:rPr>
          <w:rFonts w:eastAsia="MS Mincho"/>
          <w:lang w:eastAsia="en-GB"/>
        </w:rPr>
        <w:t xml:space="preserve">17. “Manuali i zbatimit të projektit” do të thotë manuali i përgatitur nga Përfituesi dhe i miratuar nga </w:t>
      </w:r>
      <w:r>
        <w:rPr>
          <w:rFonts w:eastAsia="MS Mincho"/>
          <w:lang w:eastAsia="en-GB"/>
        </w:rPr>
        <w:t>Banka Botërore, referuar në nën</w:t>
      </w:r>
      <w:r w:rsidRPr="00532556">
        <w:rPr>
          <w:rFonts w:eastAsia="MS Mincho"/>
          <w:lang w:eastAsia="en-GB"/>
        </w:rPr>
        <w:t>paragrafin (b) të seksionit 5.01 të kësaj Marrëveshjeje, që paraqet përgjegjësitë operative dhe administrative, procedurat dhe rregullat për zbatimin e projektit, përfshirë dhe</w:t>
      </w:r>
      <w:r>
        <w:rPr>
          <w:rFonts w:eastAsia="MS Mincho"/>
          <w:lang w:eastAsia="en-GB"/>
        </w:rPr>
        <w:t xml:space="preserve"> kuadrin </w:t>
      </w:r>
      <w:r w:rsidRPr="00532556">
        <w:rPr>
          <w:rFonts w:eastAsia="MS Mincho"/>
          <w:lang w:eastAsia="en-GB"/>
        </w:rPr>
        <w:t>e  VNM, rregullat e</w:t>
      </w:r>
      <w:r>
        <w:rPr>
          <w:rFonts w:eastAsia="MS Mincho"/>
          <w:lang w:eastAsia="en-GB"/>
        </w:rPr>
        <w:t xml:space="preserve"> menaxhimit </w:t>
      </w:r>
      <w:r w:rsidRPr="00532556">
        <w:rPr>
          <w:rFonts w:eastAsia="MS Mincho"/>
          <w:lang w:eastAsia="en-GB"/>
        </w:rPr>
        <w:t>financiar për projektin, që mund të amendohen dhe plotësohen herë pas here paraprakisht me miratimin me shkrim të Bankës Botërore.</w:t>
      </w:r>
    </w:p>
    <w:p w:rsidR="005C764C" w:rsidRPr="00532556" w:rsidRDefault="005C764C" w:rsidP="005C764C">
      <w:pPr>
        <w:pStyle w:val="Paragrafi"/>
        <w:rPr>
          <w:rFonts w:eastAsia="MS Mincho"/>
          <w:lang w:eastAsia="en-GB"/>
        </w:rPr>
      </w:pPr>
      <w:r w:rsidRPr="00532556">
        <w:rPr>
          <w:rFonts w:eastAsia="MS Mincho"/>
          <w:lang w:eastAsia="en-GB"/>
        </w:rPr>
        <w:t>18. “Njësia e</w:t>
      </w:r>
      <w:r>
        <w:rPr>
          <w:rFonts w:eastAsia="MS Mincho"/>
          <w:lang w:eastAsia="en-GB"/>
        </w:rPr>
        <w:t xml:space="preserve"> menaxhimit </w:t>
      </w:r>
      <w:r w:rsidRPr="00532556">
        <w:rPr>
          <w:rFonts w:eastAsia="MS Mincho"/>
          <w:lang w:eastAsia="en-GB"/>
        </w:rPr>
        <w:t xml:space="preserve">BNLSH” do të thotë </w:t>
      </w:r>
      <w:r>
        <w:rPr>
          <w:rFonts w:eastAsia="MS Mincho"/>
          <w:lang w:eastAsia="en-GB"/>
        </w:rPr>
        <w:t>n</w:t>
      </w:r>
      <w:r w:rsidRPr="00532556">
        <w:rPr>
          <w:rFonts w:eastAsia="MS Mincho"/>
          <w:lang w:eastAsia="en-GB"/>
        </w:rPr>
        <w:t>jësia e</w:t>
      </w:r>
      <w:r>
        <w:rPr>
          <w:rFonts w:eastAsia="MS Mincho"/>
          <w:lang w:eastAsia="en-GB"/>
        </w:rPr>
        <w:t xml:space="preserve"> menaxhimit </w:t>
      </w:r>
      <w:r w:rsidRPr="00532556">
        <w:rPr>
          <w:rFonts w:eastAsia="MS Mincho"/>
          <w:lang w:eastAsia="en-GB"/>
        </w:rPr>
        <w:t>të burimeve  natyrore të</w:t>
      </w:r>
      <w:r>
        <w:rPr>
          <w:rFonts w:eastAsia="MS Mincho"/>
          <w:lang w:eastAsia="en-GB"/>
        </w:rPr>
        <w:t xml:space="preserve"> liqenit </w:t>
      </w:r>
      <w:r w:rsidRPr="00532556">
        <w:rPr>
          <w:rFonts w:eastAsia="MS Mincho"/>
          <w:lang w:eastAsia="en-GB"/>
        </w:rPr>
        <w:t>të Shkodrës e cila duhet të krijohet dhe të mblidhet sipas paragrafit 3 të Seksionit Ib të programit 2 të kësaj Marrëveshjeje.</w:t>
      </w:r>
    </w:p>
    <w:p w:rsidR="005C764C" w:rsidRPr="00532556" w:rsidRDefault="005C764C" w:rsidP="005C764C">
      <w:pPr>
        <w:pStyle w:val="Paragrafi"/>
        <w:rPr>
          <w:rFonts w:eastAsia="MS Mincho"/>
          <w:lang w:eastAsia="en-GB"/>
        </w:rPr>
      </w:pPr>
      <w:r w:rsidRPr="00532556">
        <w:rPr>
          <w:rFonts w:eastAsia="MS Mincho"/>
          <w:lang w:eastAsia="en-GB"/>
        </w:rPr>
        <w:t>19. “KLSH” do të thotë komisioni i</w:t>
      </w:r>
      <w:r>
        <w:rPr>
          <w:rFonts w:eastAsia="MS Mincho"/>
          <w:lang w:eastAsia="en-GB"/>
        </w:rPr>
        <w:t xml:space="preserve"> liqenit </w:t>
      </w:r>
      <w:r w:rsidRPr="00532556">
        <w:rPr>
          <w:rFonts w:eastAsia="MS Mincho"/>
          <w:lang w:eastAsia="en-GB"/>
        </w:rPr>
        <w:t xml:space="preserve">të Shkodrës, një organ bilateral i krijuar në përputhje me </w:t>
      </w:r>
      <w:r>
        <w:rPr>
          <w:rFonts w:eastAsia="MS Mincho"/>
          <w:lang w:eastAsia="en-GB"/>
        </w:rPr>
        <w:t>n</w:t>
      </w:r>
      <w:r w:rsidRPr="00532556">
        <w:rPr>
          <w:rFonts w:eastAsia="MS Mincho"/>
          <w:lang w:eastAsia="en-GB"/>
        </w:rPr>
        <w:t>enin 5 të Marrëveshjeve Bilaterale si forum për koordinimin e problemeve të</w:t>
      </w:r>
      <w:r>
        <w:rPr>
          <w:rFonts w:eastAsia="MS Mincho"/>
          <w:lang w:eastAsia="en-GB"/>
        </w:rPr>
        <w:t xml:space="preserve"> menaxhimit </w:t>
      </w:r>
      <w:r w:rsidRPr="00532556">
        <w:rPr>
          <w:rFonts w:eastAsia="MS Mincho"/>
          <w:lang w:eastAsia="en-GB"/>
        </w:rPr>
        <w:t>të</w:t>
      </w:r>
      <w:r>
        <w:rPr>
          <w:rFonts w:eastAsia="MS Mincho"/>
          <w:lang w:eastAsia="en-GB"/>
        </w:rPr>
        <w:t xml:space="preserve"> liqenit </w:t>
      </w:r>
      <w:r w:rsidRPr="00532556">
        <w:rPr>
          <w:rFonts w:eastAsia="MS Mincho"/>
          <w:lang w:eastAsia="en-GB"/>
        </w:rPr>
        <w:t>i mbështetur nga</w:t>
      </w:r>
      <w:r>
        <w:rPr>
          <w:rFonts w:eastAsia="MS Mincho"/>
          <w:lang w:eastAsia="en-GB"/>
        </w:rPr>
        <w:t xml:space="preserve"> grupet </w:t>
      </w:r>
      <w:r w:rsidRPr="00532556">
        <w:rPr>
          <w:rFonts w:eastAsia="MS Mincho"/>
          <w:lang w:eastAsia="en-GB"/>
        </w:rPr>
        <w:t>e</w:t>
      </w:r>
      <w:r>
        <w:rPr>
          <w:rFonts w:eastAsia="MS Mincho"/>
          <w:lang w:eastAsia="en-GB"/>
        </w:rPr>
        <w:t xml:space="preserve"> punës </w:t>
      </w:r>
      <w:r w:rsidRPr="00532556">
        <w:rPr>
          <w:rFonts w:eastAsia="MS Mincho"/>
          <w:lang w:eastAsia="en-GB"/>
        </w:rPr>
        <w:t>dhe sekretariati i KLSH.</w:t>
      </w:r>
    </w:p>
    <w:p w:rsidR="005C764C" w:rsidRPr="00532556" w:rsidRDefault="005C764C" w:rsidP="005C764C">
      <w:pPr>
        <w:pStyle w:val="Paragrafi"/>
        <w:rPr>
          <w:rFonts w:eastAsia="MS Mincho"/>
          <w:lang w:eastAsia="en-GB"/>
        </w:rPr>
      </w:pPr>
      <w:r w:rsidRPr="00532556">
        <w:rPr>
          <w:rFonts w:eastAsia="MS Mincho"/>
          <w:lang w:eastAsia="en-GB"/>
        </w:rPr>
        <w:t>20. “Se</w:t>
      </w:r>
      <w:r>
        <w:rPr>
          <w:rFonts w:eastAsia="MS Mincho"/>
          <w:lang w:eastAsia="en-GB"/>
        </w:rPr>
        <w:t>kretariati i KLSH” do të thotë s</w:t>
      </w:r>
      <w:r w:rsidRPr="00532556">
        <w:rPr>
          <w:rFonts w:eastAsia="MS Mincho"/>
          <w:lang w:eastAsia="en-GB"/>
        </w:rPr>
        <w:t>ekretariati i vendosur në Shkodër, në Shqipëri, që do të krijohet nën drejtimin e KLSH për të lehtësuar komunikimin me publikun dhe për t’i raportuar drejtorit të</w:t>
      </w:r>
      <w:r>
        <w:rPr>
          <w:rFonts w:eastAsia="MS Mincho"/>
          <w:lang w:eastAsia="en-GB"/>
        </w:rPr>
        <w:t xml:space="preserve"> projektit </w:t>
      </w:r>
      <w:r w:rsidRPr="00532556">
        <w:rPr>
          <w:rFonts w:eastAsia="MS Mincho"/>
          <w:lang w:eastAsia="en-GB"/>
        </w:rPr>
        <w:t>pranë njësisë së</w:t>
      </w:r>
      <w:r>
        <w:rPr>
          <w:rFonts w:eastAsia="MS Mincho"/>
          <w:lang w:eastAsia="en-GB"/>
        </w:rPr>
        <w:t xml:space="preserve"> menaxhimit </w:t>
      </w:r>
      <w:r w:rsidRPr="00532556">
        <w:rPr>
          <w:rFonts w:eastAsia="MS Mincho"/>
          <w:lang w:eastAsia="en-GB"/>
        </w:rPr>
        <w:t>të</w:t>
      </w:r>
      <w:r>
        <w:rPr>
          <w:rFonts w:eastAsia="MS Mincho"/>
          <w:lang w:eastAsia="en-GB"/>
        </w:rPr>
        <w:t xml:space="preserve"> projektit </w:t>
      </w:r>
      <w:r w:rsidRPr="00532556">
        <w:rPr>
          <w:rFonts w:eastAsia="MS Mincho"/>
          <w:lang w:eastAsia="en-GB"/>
        </w:rPr>
        <w:t>pranë MTMM dhe drejtorit të</w:t>
      </w:r>
      <w:r>
        <w:rPr>
          <w:rFonts w:eastAsia="MS Mincho"/>
          <w:lang w:eastAsia="en-GB"/>
        </w:rPr>
        <w:t xml:space="preserve"> projektit </w:t>
      </w:r>
      <w:r w:rsidRPr="00532556">
        <w:rPr>
          <w:rFonts w:eastAsia="MS Mincho"/>
          <w:lang w:eastAsia="en-GB"/>
        </w:rPr>
        <w:t xml:space="preserve">të NJMP pranë MMPAU përfshirë stafin e mëposhtëm, kualifikimet dhe termat e referencës të të cilëve duhet të </w:t>
      </w:r>
      <w:r>
        <w:rPr>
          <w:rFonts w:eastAsia="MS Mincho"/>
          <w:lang w:eastAsia="en-GB"/>
        </w:rPr>
        <w:t xml:space="preserve">miratohen nga Banka Botërore : </w:t>
      </w:r>
      <w:r w:rsidRPr="00532556">
        <w:rPr>
          <w:rFonts w:eastAsia="MS Mincho"/>
          <w:lang w:eastAsia="en-GB"/>
        </w:rPr>
        <w:t>i) një krye-sekretare;</w:t>
      </w:r>
      <w:r>
        <w:rPr>
          <w:rFonts w:eastAsia="MS Mincho"/>
          <w:lang w:eastAsia="en-GB"/>
        </w:rPr>
        <w:t xml:space="preserve"> dhe </w:t>
      </w:r>
      <w:r w:rsidRPr="00532556">
        <w:rPr>
          <w:rFonts w:eastAsia="MS Mincho"/>
          <w:lang w:eastAsia="en-GB"/>
        </w:rPr>
        <w:t>ii) një asistent .</w:t>
      </w:r>
    </w:p>
    <w:p w:rsidR="005C764C" w:rsidRPr="00532556" w:rsidRDefault="005C764C" w:rsidP="005C764C">
      <w:pPr>
        <w:pStyle w:val="Paragrafi"/>
        <w:rPr>
          <w:rFonts w:eastAsia="MS Mincho"/>
          <w:lang w:eastAsia="en-GB"/>
        </w:rPr>
      </w:pPr>
      <w:r w:rsidRPr="00532556">
        <w:rPr>
          <w:rFonts w:eastAsia="MS Mincho"/>
          <w:lang w:eastAsia="en-GB"/>
        </w:rPr>
        <w:t>21. “Grupet e</w:t>
      </w:r>
      <w:r>
        <w:rPr>
          <w:rFonts w:eastAsia="MS Mincho"/>
          <w:lang w:eastAsia="en-GB"/>
        </w:rPr>
        <w:t xml:space="preserve"> punës </w:t>
      </w:r>
      <w:r w:rsidRPr="00532556">
        <w:rPr>
          <w:rFonts w:eastAsia="MS Mincho"/>
          <w:lang w:eastAsia="en-GB"/>
        </w:rPr>
        <w:t>së KLSH” do të thotë 4</w:t>
      </w:r>
      <w:r>
        <w:rPr>
          <w:rFonts w:eastAsia="MS Mincho"/>
          <w:lang w:eastAsia="en-GB"/>
        </w:rPr>
        <w:t xml:space="preserve"> grupet </w:t>
      </w:r>
      <w:r w:rsidRPr="00532556">
        <w:rPr>
          <w:rFonts w:eastAsia="MS Mincho"/>
          <w:lang w:eastAsia="en-GB"/>
        </w:rPr>
        <w:t>e</w:t>
      </w:r>
      <w:r>
        <w:rPr>
          <w:rFonts w:eastAsia="MS Mincho"/>
          <w:lang w:eastAsia="en-GB"/>
        </w:rPr>
        <w:t xml:space="preserve"> punës </w:t>
      </w:r>
      <w:r w:rsidRPr="00532556">
        <w:rPr>
          <w:rFonts w:eastAsia="MS Mincho"/>
          <w:lang w:eastAsia="en-GB"/>
        </w:rPr>
        <w:t>të specialistëve teknikë dhe</w:t>
      </w:r>
      <w:r>
        <w:rPr>
          <w:rFonts w:eastAsia="MS Mincho"/>
          <w:lang w:eastAsia="en-GB"/>
        </w:rPr>
        <w:t xml:space="preserve"> grupet </w:t>
      </w:r>
      <w:r w:rsidRPr="00532556">
        <w:rPr>
          <w:rFonts w:eastAsia="MS Mincho"/>
          <w:lang w:eastAsia="en-GB"/>
        </w:rPr>
        <w:t>lokale të interesit që do të thirren nga KLSH për arritjen e objektivave të</w:t>
      </w:r>
      <w:r>
        <w:rPr>
          <w:rFonts w:eastAsia="MS Mincho"/>
          <w:lang w:eastAsia="en-GB"/>
        </w:rPr>
        <w:t xml:space="preserve"> projektit </w:t>
      </w:r>
      <w:r w:rsidRPr="00532556">
        <w:rPr>
          <w:rFonts w:eastAsia="MS Mincho"/>
          <w:lang w:eastAsia="en-GB"/>
        </w:rPr>
        <w:t xml:space="preserve">për t’u këshilluar për probleme që lidhen me liqenin si me poshtë: 1) Aspekte </w:t>
      </w:r>
      <w:r>
        <w:rPr>
          <w:rFonts w:eastAsia="MS Mincho"/>
          <w:lang w:eastAsia="en-GB"/>
        </w:rPr>
        <w:t>l</w:t>
      </w:r>
      <w:r w:rsidRPr="00532556">
        <w:rPr>
          <w:rFonts w:eastAsia="MS Mincho"/>
          <w:lang w:eastAsia="en-GB"/>
        </w:rPr>
        <w:t xml:space="preserve">igjore dhe të </w:t>
      </w:r>
      <w:r>
        <w:rPr>
          <w:rFonts w:eastAsia="MS Mincho"/>
          <w:lang w:eastAsia="en-GB"/>
        </w:rPr>
        <w:t xml:space="preserve">planifikimit; </w:t>
      </w:r>
      <w:r w:rsidRPr="00532556">
        <w:rPr>
          <w:rFonts w:eastAsia="MS Mincho"/>
          <w:lang w:eastAsia="en-GB"/>
        </w:rPr>
        <w:t>2) Monitorimin dhe kërkimin; 3) Komunikimin/</w:t>
      </w:r>
      <w:r>
        <w:rPr>
          <w:rFonts w:eastAsia="MS Mincho"/>
          <w:lang w:eastAsia="en-GB"/>
        </w:rPr>
        <w:t>shpërndarjen dhe t</w:t>
      </w:r>
      <w:r w:rsidRPr="00532556">
        <w:rPr>
          <w:rFonts w:eastAsia="MS Mincho"/>
          <w:lang w:eastAsia="en-GB"/>
        </w:rPr>
        <w:t xml:space="preserve">urizmin e </w:t>
      </w:r>
      <w:r>
        <w:rPr>
          <w:rFonts w:eastAsia="MS Mincho"/>
          <w:lang w:eastAsia="en-GB"/>
        </w:rPr>
        <w:t>qëndrueshëm; dhe  </w:t>
      </w:r>
      <w:r w:rsidRPr="00532556">
        <w:rPr>
          <w:rFonts w:eastAsia="MS Mincho"/>
          <w:lang w:eastAsia="en-GB"/>
        </w:rPr>
        <w:t xml:space="preserve">4) Menaxhimi i </w:t>
      </w:r>
      <w:r>
        <w:rPr>
          <w:rFonts w:eastAsia="MS Mincho"/>
          <w:lang w:eastAsia="en-GB"/>
        </w:rPr>
        <w:t>u</w:t>
      </w:r>
      <w:r w:rsidRPr="00532556">
        <w:rPr>
          <w:rFonts w:eastAsia="MS Mincho"/>
          <w:lang w:eastAsia="en-GB"/>
        </w:rPr>
        <w:t>jërave.</w:t>
      </w:r>
    </w:p>
    <w:p w:rsidR="005C764C" w:rsidRDefault="005C764C" w:rsidP="005C764C">
      <w:pPr>
        <w:pStyle w:val="Paragrafi"/>
        <w:rPr>
          <w:rFonts w:eastAsia="MS Mincho"/>
          <w:lang w:eastAsia="en-GB"/>
        </w:rPr>
      </w:pPr>
      <w:r w:rsidRPr="00532556">
        <w:rPr>
          <w:rFonts w:eastAsia="MS Mincho"/>
          <w:lang w:eastAsia="en-GB"/>
        </w:rPr>
        <w:t xml:space="preserve">22. “Trajnimi” do të thotë aktivitete (veç atyre </w:t>
      </w:r>
      <w:r>
        <w:rPr>
          <w:rFonts w:eastAsia="MS Mincho"/>
          <w:lang w:eastAsia="en-GB"/>
        </w:rPr>
        <w:t>“këshillimore”</w:t>
      </w:r>
      <w:r w:rsidRPr="00532556">
        <w:rPr>
          <w:rFonts w:eastAsia="MS Mincho"/>
          <w:lang w:eastAsia="en-GB"/>
        </w:rPr>
        <w:t>) që do të realizohen në këtë projekt, siç miratohen nga Banka Botërore në bazë të trajnimit vjetor dhe mbi bazë të planeve të tureve studimore, të pranueshme nga Banka Botërore, përfshirë udhëtimin e nevojshëm brenda dhe jashtë vendit dhe shpenzimet e vizave të pjesëmarrësve që marrin pjesë në kurset e trajnimit si dhe akomodimin, dietat ushqimore, dietat lokale dhe ndërkombëtare në përputhje me udhëzimet e Përfituesit,  regjistrimin, pagesat e trajnerëve dhe ofertuesve të shërbimeve, shpenzimet e vogla organizative (përfshirë kostot e artikujve të shkrimit, printimit si dhe materialet e trajnimit), kostot e përkthimit dhe interpretimit, kostot e marrjes me qera të ambienteve dhe shpenzimeve të tjera që lidhen direkt me seminaret e trajnimit dhe aktivitetet e një vizite studimore, siç  miratohen në bashkëpunim me Përfituesin.</w:t>
      </w:r>
    </w:p>
    <w:p w:rsidR="005C764C" w:rsidRDefault="005C764C" w:rsidP="005C764C">
      <w:pPr>
        <w:pStyle w:val="Paragrafi"/>
        <w:rPr>
          <w:rFonts w:eastAsia="MS Mincho"/>
          <w:lang w:eastAsia="en-GB"/>
        </w:rPr>
      </w:pPr>
    </w:p>
    <w:p w:rsidR="005C764C" w:rsidRDefault="005C764C" w:rsidP="005C764C">
      <w:pPr>
        <w:pStyle w:val="Paragrafi"/>
        <w:jc w:val="right"/>
        <w:rPr>
          <w:rFonts w:eastAsia="MS Mincho"/>
          <w:lang w:eastAsia="en-GB"/>
        </w:rPr>
      </w:pPr>
      <w:r>
        <w:rPr>
          <w:rFonts w:eastAsia="MS Mincho"/>
          <w:lang w:eastAsia="en-GB"/>
        </w:rPr>
        <w:t>Shtojca 4 – Letër plotësuese</w:t>
      </w:r>
    </w:p>
    <w:p w:rsidR="005C764C" w:rsidRDefault="005C764C" w:rsidP="005C764C">
      <w:pPr>
        <w:pStyle w:val="Paragrafi"/>
        <w:rPr>
          <w:rFonts w:eastAsia="MS Mincho"/>
          <w:lang w:eastAsia="en-GB"/>
        </w:rPr>
      </w:pPr>
    </w:p>
    <w:p w:rsidR="005C764C" w:rsidRPr="00F840A2" w:rsidRDefault="005C764C" w:rsidP="005C764C">
      <w:pPr>
        <w:pStyle w:val="Paragrafi"/>
        <w:jc w:val="center"/>
        <w:rPr>
          <w:rFonts w:eastAsia="MS Mincho"/>
          <w:b/>
          <w:lang w:eastAsia="en-GB"/>
        </w:rPr>
      </w:pPr>
      <w:r w:rsidRPr="00F840A2">
        <w:rPr>
          <w:rFonts w:eastAsia="MS Mincho"/>
          <w:b/>
          <w:lang w:eastAsia="en-GB"/>
        </w:rPr>
        <w:t>SHQIP</w:t>
      </w:r>
      <w:r>
        <w:rPr>
          <w:rFonts w:eastAsia="MS Mincho"/>
          <w:b/>
          <w:lang w:eastAsia="en-GB"/>
        </w:rPr>
        <w:t>Ë</w:t>
      </w:r>
      <w:r w:rsidRPr="00F840A2">
        <w:rPr>
          <w:rFonts w:eastAsia="MS Mincho"/>
          <w:b/>
          <w:lang w:eastAsia="en-GB"/>
        </w:rPr>
        <w:t>RI</w:t>
      </w: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r>
        <w:rPr>
          <w:rFonts w:eastAsia="MS Mincho"/>
          <w:lang w:eastAsia="en-GB"/>
        </w:rPr>
        <w:tab/>
      </w:r>
      <w:r>
        <w:rPr>
          <w:rFonts w:eastAsia="MS Mincho"/>
          <w:lang w:eastAsia="en-GB"/>
        </w:rPr>
        <w:tab/>
      </w:r>
      <w:r>
        <w:rPr>
          <w:rFonts w:eastAsia="MS Mincho"/>
          <w:lang w:eastAsia="en-GB"/>
        </w:rPr>
        <w:tab/>
      </w:r>
      <w:r>
        <w:rPr>
          <w:rFonts w:eastAsia="MS Mincho"/>
          <w:lang w:eastAsia="en-GB"/>
        </w:rPr>
        <w:tab/>
      </w:r>
      <w:r>
        <w:rPr>
          <w:rFonts w:eastAsia="MS Mincho"/>
          <w:lang w:eastAsia="en-GB"/>
        </w:rPr>
        <w:tab/>
      </w:r>
      <w:r>
        <w:rPr>
          <w:rFonts w:eastAsia="MS Mincho"/>
          <w:lang w:eastAsia="en-GB"/>
        </w:rPr>
        <w:tab/>
      </w:r>
      <w:r>
        <w:rPr>
          <w:rFonts w:eastAsia="MS Mincho"/>
          <w:lang w:eastAsia="en-GB"/>
        </w:rPr>
        <w:tab/>
      </w:r>
      <w:r>
        <w:rPr>
          <w:rFonts w:eastAsia="MS Mincho"/>
          <w:lang w:eastAsia="en-GB"/>
        </w:rPr>
        <w:tab/>
      </w:r>
      <w:r>
        <w:rPr>
          <w:rFonts w:eastAsia="MS Mincho"/>
          <w:lang w:eastAsia="en-GB"/>
        </w:rPr>
        <w:tab/>
        <w:t>,2008</w:t>
      </w: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smartTag w:uri="urn:schemas-microsoft-com:office:smarttags" w:element="place">
        <w:r>
          <w:rPr>
            <w:rFonts w:eastAsia="MS Mincho"/>
            <w:lang w:eastAsia="en-GB"/>
          </w:rPr>
          <w:t>Banka</w:t>
        </w:r>
      </w:smartTag>
      <w:r>
        <w:rPr>
          <w:rFonts w:eastAsia="MS Mincho"/>
          <w:lang w:eastAsia="en-GB"/>
        </w:rPr>
        <w:t xml:space="preserve"> Ndërkombëtare</w:t>
      </w:r>
    </w:p>
    <w:p w:rsidR="005C764C" w:rsidRDefault="005C764C" w:rsidP="005C764C">
      <w:pPr>
        <w:pStyle w:val="Paragrafi"/>
        <w:rPr>
          <w:rFonts w:eastAsia="MS Mincho"/>
          <w:lang w:eastAsia="en-GB"/>
        </w:rPr>
      </w:pPr>
      <w:r>
        <w:rPr>
          <w:rFonts w:eastAsia="MS Mincho"/>
          <w:lang w:eastAsia="en-GB"/>
        </w:rPr>
        <w:t>për Rindërtim dhe Zhvillim</w:t>
      </w:r>
    </w:p>
    <w:p w:rsidR="005C764C" w:rsidRDefault="005C764C" w:rsidP="005C764C">
      <w:pPr>
        <w:pStyle w:val="Paragrafi"/>
        <w:rPr>
          <w:rFonts w:eastAsia="MS Mincho"/>
          <w:lang w:eastAsia="en-GB"/>
        </w:rPr>
      </w:pPr>
      <w:smartTag w:uri="urn:schemas-microsoft-com:office:smarttags" w:element="Street">
        <w:smartTag w:uri="urn:schemas-microsoft-com:office:smarttags" w:element="address">
          <w:r>
            <w:rPr>
              <w:rFonts w:eastAsia="MS Mincho"/>
              <w:lang w:eastAsia="en-GB"/>
            </w:rPr>
            <w:t>1818 H Street, N.W.</w:t>
          </w:r>
        </w:smartTag>
      </w:smartTag>
    </w:p>
    <w:p w:rsidR="005C764C" w:rsidRDefault="005C764C" w:rsidP="005C764C">
      <w:pPr>
        <w:pStyle w:val="Paragrafi"/>
        <w:rPr>
          <w:rFonts w:eastAsia="MS Mincho"/>
          <w:lang w:eastAsia="en-GB"/>
        </w:rPr>
      </w:pPr>
      <w:smartTag w:uri="urn:schemas-microsoft-com:office:smarttags" w:element="place">
        <w:smartTag w:uri="urn:schemas-microsoft-com:office:smarttags" w:element="City">
          <w:r>
            <w:rPr>
              <w:rFonts w:eastAsia="MS Mincho"/>
              <w:lang w:eastAsia="en-GB"/>
            </w:rPr>
            <w:t>Washington</w:t>
          </w:r>
        </w:smartTag>
        <w:r>
          <w:rPr>
            <w:rFonts w:eastAsia="MS Mincho"/>
            <w:lang w:eastAsia="en-GB"/>
          </w:rPr>
          <w:t xml:space="preserve">, </w:t>
        </w:r>
        <w:smartTag w:uri="urn:schemas-microsoft-com:office:smarttags" w:element="State">
          <w:r>
            <w:rPr>
              <w:rFonts w:eastAsia="MS Mincho"/>
              <w:lang w:eastAsia="en-GB"/>
            </w:rPr>
            <w:t>D.C.</w:t>
          </w:r>
        </w:smartTag>
        <w:r>
          <w:rPr>
            <w:rFonts w:eastAsia="MS Mincho"/>
            <w:lang w:eastAsia="en-GB"/>
          </w:rPr>
          <w:t xml:space="preserve"> </w:t>
        </w:r>
        <w:smartTag w:uri="urn:schemas-microsoft-com:office:smarttags" w:element="PostalCode">
          <w:r>
            <w:rPr>
              <w:rFonts w:eastAsia="MS Mincho"/>
              <w:lang w:eastAsia="en-GB"/>
            </w:rPr>
            <w:t>20433</w:t>
          </w:r>
        </w:smartTag>
      </w:smartTag>
    </w:p>
    <w:p w:rsidR="005C764C" w:rsidRDefault="005C764C" w:rsidP="005C764C">
      <w:pPr>
        <w:pStyle w:val="Paragrafi"/>
        <w:rPr>
          <w:rFonts w:eastAsia="MS Mincho"/>
          <w:lang w:eastAsia="en-GB"/>
        </w:rPr>
      </w:pPr>
      <w:smartTag w:uri="urn:schemas-microsoft-com:office:smarttags" w:element="place">
        <w:smartTag w:uri="urn:schemas-microsoft-com:office:smarttags" w:element="country-region">
          <w:r>
            <w:rPr>
              <w:rFonts w:eastAsia="MS Mincho"/>
              <w:lang w:eastAsia="en-GB"/>
            </w:rPr>
            <w:t>United States of America</w:t>
          </w:r>
        </w:smartTag>
      </w:smartTag>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r>
        <w:rPr>
          <w:rFonts w:eastAsia="MS Mincho"/>
          <w:lang w:eastAsia="en-GB"/>
        </w:rPr>
        <w:t xml:space="preserve">Re: </w:t>
      </w:r>
      <w:r>
        <w:rPr>
          <w:rFonts w:eastAsia="MS Mincho"/>
          <w:lang w:eastAsia="en-GB"/>
        </w:rPr>
        <w:tab/>
        <w:t>Granti i Fondit të besimit nr:Al</w:t>
      </w:r>
    </w:p>
    <w:p w:rsidR="005C764C" w:rsidRDefault="005C764C" w:rsidP="005C764C">
      <w:pPr>
        <w:pStyle w:val="Paragrafi"/>
        <w:rPr>
          <w:rFonts w:eastAsia="MS Mincho"/>
          <w:lang w:eastAsia="en-GB"/>
        </w:rPr>
      </w:pPr>
      <w:r>
        <w:rPr>
          <w:rFonts w:eastAsia="MS Mincho"/>
          <w:lang w:eastAsia="en-GB"/>
        </w:rPr>
        <w:t>(Projekti i menaxhimit të ekositemit të liqenit Skadar-Shkodër)</w:t>
      </w:r>
    </w:p>
    <w:p w:rsidR="005C764C" w:rsidRDefault="005C764C" w:rsidP="005C764C">
      <w:pPr>
        <w:pStyle w:val="Paragrafi"/>
        <w:rPr>
          <w:rFonts w:eastAsia="MS Mincho"/>
          <w:lang w:eastAsia="en-GB"/>
        </w:rPr>
      </w:pPr>
      <w:r>
        <w:rPr>
          <w:rFonts w:eastAsia="MS Mincho"/>
          <w:lang w:eastAsia="en-GB"/>
        </w:rPr>
        <w:t>Treguesit e monitorimit të performacës</w:t>
      </w: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p>
    <w:p w:rsidR="005C764C" w:rsidRDefault="005C764C" w:rsidP="005C764C">
      <w:pPr>
        <w:pStyle w:val="Paragrafi"/>
        <w:rPr>
          <w:rFonts w:eastAsia="MS Mincho"/>
          <w:lang w:eastAsia="en-GB"/>
        </w:rPr>
      </w:pPr>
      <w:r>
        <w:rPr>
          <w:rFonts w:eastAsia="MS Mincho"/>
          <w:lang w:eastAsia="en-GB"/>
        </w:rPr>
        <w:t>Të nderuar zonja dhe zotërinj:</w:t>
      </w:r>
    </w:p>
    <w:p w:rsidR="005C764C" w:rsidRPr="00170419" w:rsidRDefault="005C764C" w:rsidP="005C764C">
      <w:pPr>
        <w:pStyle w:val="Paragrafi"/>
        <w:rPr>
          <w:sz w:val="20"/>
        </w:rPr>
      </w:pPr>
    </w:p>
    <w:p w:rsidR="005C764C" w:rsidRPr="00170419" w:rsidRDefault="005C764C" w:rsidP="005C764C">
      <w:pPr>
        <w:pStyle w:val="Paragrafi"/>
        <w:rPr>
          <w:szCs w:val="22"/>
        </w:rPr>
      </w:pPr>
      <w:r w:rsidRPr="00170419">
        <w:rPr>
          <w:szCs w:val="22"/>
        </w:rPr>
        <w:t>Kjo letë</w:t>
      </w:r>
      <w:r>
        <w:rPr>
          <w:szCs w:val="22"/>
        </w:rPr>
        <w:t>r i referohet paragrafit A. 1, s</w:t>
      </w:r>
      <w:r w:rsidRPr="00170419">
        <w:rPr>
          <w:szCs w:val="22"/>
        </w:rPr>
        <w:t xml:space="preserve">eksionit II të </w:t>
      </w:r>
      <w:r>
        <w:rPr>
          <w:szCs w:val="22"/>
        </w:rPr>
        <w:t>p</w:t>
      </w:r>
      <w:r w:rsidRPr="00170419">
        <w:rPr>
          <w:szCs w:val="22"/>
        </w:rPr>
        <w:t xml:space="preserve">rogramit 2 </w:t>
      </w:r>
      <w:r w:rsidRPr="00170419">
        <w:rPr>
          <w:bCs/>
          <w:szCs w:val="22"/>
        </w:rPr>
        <w:t xml:space="preserve"> t</w:t>
      </w:r>
      <w:r>
        <w:rPr>
          <w:bCs/>
          <w:szCs w:val="22"/>
        </w:rPr>
        <w:t>ë</w:t>
      </w:r>
      <w:r w:rsidRPr="00170419">
        <w:rPr>
          <w:b/>
          <w:bCs/>
          <w:szCs w:val="22"/>
        </w:rPr>
        <w:t xml:space="preserve"> </w:t>
      </w:r>
      <w:r w:rsidRPr="00170419">
        <w:rPr>
          <w:szCs w:val="22"/>
        </w:rPr>
        <w:t>Marr</w:t>
      </w:r>
      <w:r>
        <w:rPr>
          <w:szCs w:val="22"/>
        </w:rPr>
        <w:t>ë</w:t>
      </w:r>
      <w:r w:rsidRPr="00170419">
        <w:rPr>
          <w:szCs w:val="22"/>
        </w:rPr>
        <w:t>veshjes së Grantit të Fondit t</w:t>
      </w:r>
      <w:r>
        <w:rPr>
          <w:szCs w:val="22"/>
        </w:rPr>
        <w:t>ë</w:t>
      </w:r>
      <w:r w:rsidRPr="00170419">
        <w:rPr>
          <w:szCs w:val="22"/>
        </w:rPr>
        <w:t xml:space="preserve"> Besimit të GEF ndërmjet Shqipëris</w:t>
      </w:r>
      <w:r>
        <w:rPr>
          <w:szCs w:val="22"/>
        </w:rPr>
        <w:t>ë</w:t>
      </w:r>
      <w:r w:rsidRPr="00170419">
        <w:rPr>
          <w:szCs w:val="22"/>
        </w:rPr>
        <w:t xml:space="preserve"> (Përfituesi) dhe Bankës Ndërkombëtare </w:t>
      </w:r>
      <w:r>
        <w:rPr>
          <w:szCs w:val="22"/>
        </w:rPr>
        <w:t>për</w:t>
      </w:r>
      <w:r w:rsidRPr="00170419">
        <w:rPr>
          <w:szCs w:val="22"/>
        </w:rPr>
        <w:t xml:space="preserve"> Rindërt</w:t>
      </w:r>
      <w:r>
        <w:rPr>
          <w:szCs w:val="22"/>
        </w:rPr>
        <w:t>im dhe Zhvil</w:t>
      </w:r>
      <w:r w:rsidRPr="00170419">
        <w:rPr>
          <w:szCs w:val="22"/>
        </w:rPr>
        <w:t>lim (Banka Botërore), q</w:t>
      </w:r>
      <w:r>
        <w:rPr>
          <w:szCs w:val="22"/>
        </w:rPr>
        <w:t>ë</w:t>
      </w:r>
      <w:r w:rsidRPr="00170419">
        <w:rPr>
          <w:szCs w:val="22"/>
        </w:rPr>
        <w:t xml:space="preserve"> vepron si agjenci zbatuese e Global Environment Facility (GEF), p</w:t>
      </w:r>
      <w:r>
        <w:rPr>
          <w:szCs w:val="22"/>
        </w:rPr>
        <w:t>ër proj</w:t>
      </w:r>
      <w:r w:rsidRPr="00170419">
        <w:rPr>
          <w:szCs w:val="22"/>
        </w:rPr>
        <w:t>ektin e refeniar me sip</w:t>
      </w:r>
      <w:r>
        <w:rPr>
          <w:szCs w:val="22"/>
        </w:rPr>
        <w:t>ë</w:t>
      </w:r>
      <w:r w:rsidRPr="00170419">
        <w:rPr>
          <w:szCs w:val="22"/>
        </w:rPr>
        <w:t>r. Me an</w:t>
      </w:r>
      <w:r>
        <w:rPr>
          <w:szCs w:val="22"/>
        </w:rPr>
        <w:t>ë</w:t>
      </w:r>
      <w:r w:rsidRPr="00170419">
        <w:rPr>
          <w:szCs w:val="22"/>
        </w:rPr>
        <w:t xml:space="preserve"> t</w:t>
      </w:r>
      <w:r>
        <w:rPr>
          <w:szCs w:val="22"/>
        </w:rPr>
        <w:t>ë</w:t>
      </w:r>
      <w:r w:rsidRPr="00170419">
        <w:rPr>
          <w:szCs w:val="22"/>
        </w:rPr>
        <w:t xml:space="preserve"> k</w:t>
      </w:r>
      <w:r>
        <w:rPr>
          <w:szCs w:val="22"/>
        </w:rPr>
        <w:t>ë</w:t>
      </w:r>
      <w:r w:rsidRPr="00170419">
        <w:rPr>
          <w:szCs w:val="22"/>
        </w:rPr>
        <w:t>saj letre, P</w:t>
      </w:r>
      <w:r>
        <w:rPr>
          <w:szCs w:val="22"/>
        </w:rPr>
        <w:t>ë</w:t>
      </w:r>
      <w:r w:rsidRPr="00170419">
        <w:rPr>
          <w:szCs w:val="22"/>
        </w:rPr>
        <w:t>rfituesi i konfrrmon Bankës Bot</w:t>
      </w:r>
      <w:r>
        <w:rPr>
          <w:szCs w:val="22"/>
        </w:rPr>
        <w:t>ë</w:t>
      </w:r>
      <w:r w:rsidRPr="00170419">
        <w:rPr>
          <w:szCs w:val="22"/>
        </w:rPr>
        <w:t>rore që treguesit e dh</w:t>
      </w:r>
      <w:r>
        <w:rPr>
          <w:szCs w:val="22"/>
        </w:rPr>
        <w:t>ë</w:t>
      </w:r>
      <w:r w:rsidRPr="00170419">
        <w:rPr>
          <w:szCs w:val="22"/>
        </w:rPr>
        <w:t>n</w:t>
      </w:r>
      <w:r>
        <w:rPr>
          <w:szCs w:val="22"/>
        </w:rPr>
        <w:t>ë</w:t>
      </w:r>
      <w:r w:rsidRPr="00170419">
        <w:rPr>
          <w:szCs w:val="22"/>
        </w:rPr>
        <w:t xml:space="preserve"> në shtojcën e k</w:t>
      </w:r>
      <w:r>
        <w:rPr>
          <w:szCs w:val="22"/>
        </w:rPr>
        <w:t>ë</w:t>
      </w:r>
      <w:r w:rsidRPr="00170419">
        <w:rPr>
          <w:szCs w:val="22"/>
        </w:rPr>
        <w:t>saj letre do t</w:t>
      </w:r>
      <w:r>
        <w:rPr>
          <w:szCs w:val="22"/>
        </w:rPr>
        <w:t>ë</w:t>
      </w:r>
      <w:r w:rsidRPr="00170419">
        <w:rPr>
          <w:szCs w:val="22"/>
        </w:rPr>
        <w:t xml:space="preserve"> sh</w:t>
      </w:r>
      <w:r>
        <w:rPr>
          <w:szCs w:val="22"/>
        </w:rPr>
        <w:t>ë</w:t>
      </w:r>
      <w:r w:rsidRPr="00170419">
        <w:rPr>
          <w:szCs w:val="22"/>
        </w:rPr>
        <w:t>rbejn</w:t>
      </w:r>
      <w:r>
        <w:rPr>
          <w:szCs w:val="22"/>
        </w:rPr>
        <w:t>ë</w:t>
      </w:r>
      <w:r w:rsidRPr="00170419">
        <w:rPr>
          <w:szCs w:val="22"/>
        </w:rPr>
        <w:t xml:space="preserve"> si baz</w:t>
      </w:r>
      <w:r>
        <w:rPr>
          <w:szCs w:val="22"/>
        </w:rPr>
        <w:t>ë</w:t>
      </w:r>
      <w:r w:rsidRPr="00170419">
        <w:rPr>
          <w:szCs w:val="22"/>
        </w:rPr>
        <w:t xml:space="preserve"> q</w:t>
      </w:r>
      <w:r>
        <w:rPr>
          <w:szCs w:val="22"/>
        </w:rPr>
        <w:t>ë</w:t>
      </w:r>
      <w:r w:rsidRPr="00170419">
        <w:rPr>
          <w:szCs w:val="22"/>
        </w:rPr>
        <w:t xml:space="preserve"> P</w:t>
      </w:r>
      <w:r>
        <w:rPr>
          <w:szCs w:val="22"/>
        </w:rPr>
        <w:t>ë</w:t>
      </w:r>
      <w:r w:rsidRPr="00170419">
        <w:rPr>
          <w:szCs w:val="22"/>
        </w:rPr>
        <w:t>rfituesi t</w:t>
      </w:r>
      <w:r>
        <w:rPr>
          <w:szCs w:val="22"/>
        </w:rPr>
        <w:t>ë</w:t>
      </w:r>
      <w:r w:rsidRPr="00170419">
        <w:rPr>
          <w:szCs w:val="22"/>
        </w:rPr>
        <w:t xml:space="preserve"> monitoroj</w:t>
      </w:r>
      <w:r>
        <w:rPr>
          <w:szCs w:val="22"/>
        </w:rPr>
        <w:t>ë</w:t>
      </w:r>
      <w:r w:rsidRPr="00170419">
        <w:rPr>
          <w:szCs w:val="22"/>
        </w:rPr>
        <w:t xml:space="preserve"> dhe vlerësoj</w:t>
      </w:r>
      <w:r>
        <w:rPr>
          <w:szCs w:val="22"/>
        </w:rPr>
        <w:t>ë</w:t>
      </w:r>
      <w:r w:rsidRPr="00170419">
        <w:rPr>
          <w:szCs w:val="22"/>
        </w:rPr>
        <w:t xml:space="preserve"> progresin e</w:t>
      </w:r>
      <w:r>
        <w:rPr>
          <w:szCs w:val="22"/>
        </w:rPr>
        <w:t xml:space="preserve"> projektit </w:t>
      </w:r>
      <w:r w:rsidRPr="00170419">
        <w:rPr>
          <w:szCs w:val="22"/>
        </w:rPr>
        <w:t>dhe arritjet e objektivave t</w:t>
      </w:r>
      <w:r>
        <w:rPr>
          <w:szCs w:val="22"/>
        </w:rPr>
        <w:t>ë</w:t>
      </w:r>
      <w:r w:rsidRPr="00170419">
        <w:rPr>
          <w:szCs w:val="22"/>
        </w:rPr>
        <w:t xml:space="preserve"> tij. </w:t>
      </w:r>
    </w:p>
    <w:p w:rsidR="005C764C" w:rsidRDefault="005C764C" w:rsidP="005C764C">
      <w:pPr>
        <w:pStyle w:val="Paragrafi"/>
        <w:rPr>
          <w:szCs w:val="22"/>
        </w:rPr>
      </w:pPr>
    </w:p>
    <w:p w:rsidR="005C764C" w:rsidRDefault="005C764C" w:rsidP="005C764C">
      <w:pPr>
        <w:pStyle w:val="Paragrafi"/>
        <w:rPr>
          <w:szCs w:val="22"/>
        </w:rPr>
      </w:pPr>
      <w:r w:rsidRPr="00170419">
        <w:rPr>
          <w:szCs w:val="22"/>
        </w:rPr>
        <w:t xml:space="preserve">Me respekt dhe konsideratë, </w:t>
      </w:r>
    </w:p>
    <w:p w:rsidR="005C764C" w:rsidRDefault="005C764C" w:rsidP="005C764C">
      <w:pPr>
        <w:pStyle w:val="Paragrafi"/>
        <w:rPr>
          <w:rFonts w:eastAsia="MS Mincho"/>
          <w:szCs w:val="22"/>
          <w:lang w:eastAsia="en-GB"/>
        </w:rPr>
      </w:pPr>
      <w:r>
        <w:rPr>
          <w:rFonts w:eastAsia="MS Mincho"/>
          <w:szCs w:val="22"/>
          <w:lang w:eastAsia="en-GB"/>
        </w:rPr>
        <w:t>Shqipëria</w:t>
      </w:r>
    </w:p>
    <w:p w:rsidR="005C764C" w:rsidRDefault="005C764C" w:rsidP="005C764C">
      <w:pPr>
        <w:pStyle w:val="Paragrafi"/>
        <w:rPr>
          <w:rFonts w:eastAsia="MS Mincho"/>
          <w:szCs w:val="22"/>
          <w:lang w:eastAsia="en-GB"/>
        </w:rPr>
      </w:pPr>
    </w:p>
    <w:p w:rsidR="005C764C" w:rsidRDefault="005C764C" w:rsidP="005C764C">
      <w:pPr>
        <w:pStyle w:val="Paragrafi"/>
        <w:rPr>
          <w:rFonts w:eastAsia="MS Mincho"/>
          <w:szCs w:val="22"/>
          <w:lang w:eastAsia="en-GB"/>
        </w:rPr>
      </w:pPr>
      <w:r>
        <w:rPr>
          <w:rFonts w:eastAsia="MS Mincho"/>
          <w:szCs w:val="22"/>
          <w:lang w:eastAsia="en-GB"/>
        </w:rPr>
        <w:t>Nga_________</w:t>
      </w:r>
    </w:p>
    <w:p w:rsidR="005C764C" w:rsidRDefault="005C764C" w:rsidP="005C764C">
      <w:pPr>
        <w:pStyle w:val="Paragrafi"/>
        <w:rPr>
          <w:rFonts w:eastAsia="MS Mincho"/>
          <w:szCs w:val="22"/>
          <w:lang w:eastAsia="en-GB"/>
        </w:rPr>
      </w:pPr>
      <w:r>
        <w:rPr>
          <w:rFonts w:eastAsia="MS Mincho"/>
          <w:szCs w:val="22"/>
          <w:lang w:eastAsia="en-GB"/>
        </w:rPr>
        <w:t>Përfaqësuesi i autorizuar</w:t>
      </w:r>
    </w:p>
    <w:p w:rsidR="005C764C" w:rsidRDefault="005C764C" w:rsidP="005C764C">
      <w:pPr>
        <w:pStyle w:val="Paragrafi"/>
        <w:rPr>
          <w:rFonts w:eastAsia="MS Mincho"/>
          <w:szCs w:val="22"/>
          <w:lang w:eastAsia="en-GB"/>
        </w:rPr>
      </w:pPr>
    </w:p>
    <w:p w:rsidR="005C764C" w:rsidRDefault="005C764C" w:rsidP="005C764C">
      <w:pPr>
        <w:pStyle w:val="Paragrafi"/>
        <w:rPr>
          <w:rFonts w:eastAsia="MS Mincho"/>
          <w:szCs w:val="22"/>
          <w:lang w:eastAsia="en-GB"/>
        </w:rPr>
      </w:pPr>
      <w:r>
        <w:rPr>
          <w:rFonts w:eastAsia="MS Mincho"/>
          <w:szCs w:val="22"/>
          <w:lang w:eastAsia="en-GB"/>
        </w:rPr>
        <w:t>Shtojcë</w:t>
      </w:r>
    </w:p>
    <w:p w:rsidR="005C764C" w:rsidRDefault="005C764C" w:rsidP="005C764C">
      <w:pPr>
        <w:pStyle w:val="Paragrafi"/>
        <w:rPr>
          <w:rFonts w:eastAsia="MS Mincho"/>
          <w:szCs w:val="22"/>
          <w:lang w:eastAsia="en-GB"/>
        </w:rPr>
      </w:pPr>
    </w:p>
    <w:p w:rsidR="005C764C" w:rsidRDefault="005C764C" w:rsidP="005C764C">
      <w:pPr>
        <w:pStyle w:val="Paragrafi"/>
        <w:rPr>
          <w:rFonts w:eastAsia="MS Mincho"/>
          <w:szCs w:val="22"/>
          <w:lang w:eastAsia="en-GB"/>
        </w:rPr>
      </w:pPr>
    </w:p>
    <w:p w:rsidR="005C764C" w:rsidRPr="00D641B8" w:rsidRDefault="003A6BC0" w:rsidP="005C764C">
      <w:pPr>
        <w:pStyle w:val="Figure"/>
        <w:rPr>
          <w:rFonts w:eastAsia="MS Mincho"/>
          <w:lang w:eastAsia="en-GB"/>
        </w:rPr>
      </w:pPr>
      <w:r w:rsidRPr="00D641B8">
        <w:rPr>
          <w:rFonts w:eastAsia="MS Mincho"/>
          <w:noProof/>
          <w:lang w:val="en-GB" w:eastAsia="en-GB"/>
        </w:rPr>
        <w:drawing>
          <wp:inline distT="0" distB="0" distL="0" distR="0">
            <wp:extent cx="6057900" cy="800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7900" cy="8001000"/>
                    </a:xfrm>
                    <a:prstGeom prst="rect">
                      <a:avLst/>
                    </a:prstGeom>
                    <a:noFill/>
                    <a:ln>
                      <a:noFill/>
                    </a:ln>
                  </pic:spPr>
                </pic:pic>
              </a:graphicData>
            </a:graphic>
          </wp:inline>
        </w:drawing>
      </w:r>
    </w:p>
    <w:p w:rsidR="005C764C" w:rsidRDefault="005C764C" w:rsidP="005C764C">
      <w:pPr>
        <w:pStyle w:val="Paragrafi"/>
        <w:rPr>
          <w:rFonts w:eastAsia="MS Mincho"/>
          <w:szCs w:val="22"/>
          <w:lang w:eastAsia="en-GB"/>
        </w:rPr>
      </w:pPr>
    </w:p>
    <w:p w:rsidR="005C764C" w:rsidRPr="00D641B8" w:rsidRDefault="003A6BC0" w:rsidP="005C764C">
      <w:pPr>
        <w:pStyle w:val="Figure"/>
        <w:rPr>
          <w:rFonts w:eastAsia="MS Mincho"/>
          <w:lang w:eastAsia="en-GB"/>
        </w:rPr>
      </w:pPr>
      <w:r w:rsidRPr="00D641B8">
        <w:rPr>
          <w:rFonts w:eastAsia="MS Mincho"/>
          <w:noProof/>
          <w:lang w:val="en-GB" w:eastAsia="en-GB"/>
        </w:rPr>
        <w:drawing>
          <wp:inline distT="0" distB="0" distL="0" distR="0">
            <wp:extent cx="6057900" cy="8001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t="2290" b="3662"/>
                    <a:stretch>
                      <a:fillRect/>
                    </a:stretch>
                  </pic:blipFill>
                  <pic:spPr bwMode="auto">
                    <a:xfrm>
                      <a:off x="0" y="0"/>
                      <a:ext cx="6057900" cy="8001000"/>
                    </a:xfrm>
                    <a:prstGeom prst="rect">
                      <a:avLst/>
                    </a:prstGeom>
                    <a:noFill/>
                    <a:ln>
                      <a:noFill/>
                    </a:ln>
                  </pic:spPr>
                </pic:pic>
              </a:graphicData>
            </a:graphic>
          </wp:inline>
        </w:drawing>
      </w:r>
    </w:p>
    <w:p w:rsidR="005C764C" w:rsidRDefault="005C764C" w:rsidP="005C764C">
      <w:pPr>
        <w:pStyle w:val="Paragrafi"/>
        <w:rPr>
          <w:rFonts w:eastAsia="MS Mincho"/>
          <w:szCs w:val="22"/>
          <w:lang w:eastAsia="en-GB"/>
        </w:rPr>
      </w:pPr>
    </w:p>
    <w:p w:rsidR="005C764C" w:rsidRPr="00D641B8" w:rsidRDefault="003A6BC0" w:rsidP="005C764C">
      <w:pPr>
        <w:pStyle w:val="Figure"/>
        <w:rPr>
          <w:rFonts w:eastAsia="MS Mincho"/>
          <w:lang w:eastAsia="en-GB"/>
        </w:rPr>
      </w:pPr>
      <w:r w:rsidRPr="00D641B8">
        <w:rPr>
          <w:rFonts w:eastAsia="MS Mincho"/>
          <w:noProof/>
          <w:lang w:val="en-GB" w:eastAsia="en-GB"/>
        </w:rPr>
        <w:drawing>
          <wp:inline distT="0" distB="0" distL="0" distR="0">
            <wp:extent cx="5829300" cy="788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b="1666"/>
                    <a:stretch>
                      <a:fillRect/>
                    </a:stretch>
                  </pic:blipFill>
                  <pic:spPr bwMode="auto">
                    <a:xfrm>
                      <a:off x="0" y="0"/>
                      <a:ext cx="5829300" cy="7886700"/>
                    </a:xfrm>
                    <a:prstGeom prst="rect">
                      <a:avLst/>
                    </a:prstGeom>
                    <a:noFill/>
                    <a:ln>
                      <a:noFill/>
                    </a:ln>
                  </pic:spPr>
                </pic:pic>
              </a:graphicData>
            </a:graphic>
          </wp:inline>
        </w:drawing>
      </w:r>
    </w:p>
    <w:p w:rsidR="005C764C" w:rsidRDefault="005C764C" w:rsidP="005C764C">
      <w:pPr>
        <w:pStyle w:val="Paragrafi"/>
        <w:rPr>
          <w:rFonts w:eastAsia="MS Mincho"/>
          <w:szCs w:val="22"/>
          <w:lang w:eastAsia="en-GB"/>
        </w:rPr>
      </w:pP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5486400" cy="788670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7886700"/>
                    </a:xfrm>
                    <a:prstGeom prst="rect">
                      <a:avLst/>
                    </a:prstGeom>
                    <a:noFill/>
                    <a:ln>
                      <a:noFill/>
                    </a:ln>
                  </pic:spPr>
                </pic:pic>
              </a:graphicData>
            </a:graphic>
          </wp:inline>
        </w:drawing>
      </w: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5486400" cy="777240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7772400"/>
                    </a:xfrm>
                    <a:prstGeom prst="rect">
                      <a:avLst/>
                    </a:prstGeom>
                    <a:noFill/>
                    <a:ln>
                      <a:noFill/>
                    </a:ln>
                  </pic:spPr>
                </pic:pic>
              </a:graphicData>
            </a:graphic>
          </wp:inline>
        </w:drawing>
      </w: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3314700" cy="8001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14700" cy="8001000"/>
                    </a:xfrm>
                    <a:prstGeom prst="rect">
                      <a:avLst/>
                    </a:prstGeom>
                    <a:noFill/>
                    <a:ln>
                      <a:noFill/>
                    </a:ln>
                  </pic:spPr>
                </pic:pic>
              </a:graphicData>
            </a:graphic>
          </wp:inline>
        </w:drawing>
      </w:r>
    </w:p>
    <w:p w:rsidR="005C764C" w:rsidRDefault="005C764C" w:rsidP="005C764C">
      <w:pPr>
        <w:pStyle w:val="Paragrafi"/>
        <w:rPr>
          <w:rFonts w:eastAsia="MS Mincho"/>
          <w:szCs w:val="22"/>
          <w:lang w:eastAsia="en-GB"/>
        </w:rPr>
      </w:pP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4000500" cy="8115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8115300"/>
                    </a:xfrm>
                    <a:prstGeom prst="rect">
                      <a:avLst/>
                    </a:prstGeom>
                    <a:noFill/>
                    <a:ln>
                      <a:noFill/>
                    </a:ln>
                  </pic:spPr>
                </pic:pic>
              </a:graphicData>
            </a:graphic>
          </wp:inline>
        </w:drawing>
      </w: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4686300" cy="8115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6300" cy="8115300"/>
                    </a:xfrm>
                    <a:prstGeom prst="rect">
                      <a:avLst/>
                    </a:prstGeom>
                    <a:noFill/>
                    <a:ln>
                      <a:noFill/>
                    </a:ln>
                  </pic:spPr>
                </pic:pic>
              </a:graphicData>
            </a:graphic>
          </wp:inline>
        </w:drawing>
      </w: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4800600" cy="8229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0600" cy="8229600"/>
                    </a:xfrm>
                    <a:prstGeom prst="rect">
                      <a:avLst/>
                    </a:prstGeom>
                    <a:noFill/>
                    <a:ln>
                      <a:noFill/>
                    </a:ln>
                  </pic:spPr>
                </pic:pic>
              </a:graphicData>
            </a:graphic>
          </wp:inline>
        </w:drawing>
      </w: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4914900" cy="8115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4900" cy="8115300"/>
                    </a:xfrm>
                    <a:prstGeom prst="rect">
                      <a:avLst/>
                    </a:prstGeom>
                    <a:noFill/>
                    <a:ln>
                      <a:noFill/>
                    </a:ln>
                  </pic:spPr>
                </pic:pic>
              </a:graphicData>
            </a:graphic>
          </wp:inline>
        </w:drawing>
      </w:r>
    </w:p>
    <w:p w:rsidR="005C764C" w:rsidRDefault="003A6BC0" w:rsidP="005C764C">
      <w:pPr>
        <w:pStyle w:val="Figure"/>
        <w:rPr>
          <w:rFonts w:eastAsia="MS Mincho"/>
          <w:lang w:eastAsia="en-GB"/>
        </w:rPr>
      </w:pPr>
      <w:r>
        <w:rPr>
          <w:rFonts w:eastAsia="MS Mincho"/>
          <w:noProof/>
          <w:lang w:val="en-GB" w:eastAsia="en-GB"/>
        </w:rPr>
        <w:drawing>
          <wp:inline distT="0" distB="0" distL="0" distR="0">
            <wp:extent cx="4343400" cy="8115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3400" cy="8115300"/>
                    </a:xfrm>
                    <a:prstGeom prst="rect">
                      <a:avLst/>
                    </a:prstGeom>
                    <a:noFill/>
                    <a:ln>
                      <a:noFill/>
                    </a:ln>
                  </pic:spPr>
                </pic:pic>
              </a:graphicData>
            </a:graphic>
          </wp:inline>
        </w:drawing>
      </w:r>
    </w:p>
    <w:sectPr w:rsidR="005C764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C764C"/>
    <w:rsid w:val="00093BA7"/>
    <w:rsid w:val="00155FB1"/>
    <w:rsid w:val="003A6BC0"/>
    <w:rsid w:val="00427864"/>
    <w:rsid w:val="005C764C"/>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State"/>
  <w:smartTagType w:namespaceuri="urn:schemas-microsoft-com:office:smarttags" w:name="address"/>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3840EF0D-2D57-4511-8432-D6787425D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64C"/>
    <w:rPr>
      <w:rFonts w:ascii="Arial" w:hAnsi="Arial"/>
      <w:sz w:val="22"/>
      <w:szCs w:val="22"/>
      <w:lang w:eastAsia="en-US"/>
    </w:rPr>
  </w:style>
  <w:style w:type="paragraph" w:styleId="Heading1">
    <w:name w:val="heading 1"/>
    <w:aliases w:val=" Carattere"/>
    <w:basedOn w:val="Normal"/>
    <w:next w:val="Normal"/>
    <w:qFormat/>
    <w:rsid w:val="00155FB1"/>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szCs w:val="20"/>
      <w:lang w:val="sv-SE"/>
    </w:rPr>
  </w:style>
  <w:style w:type="paragraph" w:styleId="Heading3">
    <w:name w:val="heading 3"/>
    <w:basedOn w:val="Normal"/>
    <w:next w:val="Normal"/>
    <w:qFormat/>
    <w:rsid w:val="00155FB1"/>
    <w:pPr>
      <w:keepNext/>
      <w:spacing w:before="240" w:after="60"/>
      <w:outlineLvl w:val="2"/>
    </w:pPr>
    <w:rPr>
      <w:rFonts w:cs="Arial"/>
      <w:b/>
      <w:bCs/>
      <w:sz w:val="26"/>
      <w:szCs w:val="26"/>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sz w:val="20"/>
      <w:szCs w:val="20"/>
      <w:lang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szCs w:val="20"/>
      <w:lang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lang w:val="sq-AL" w:eastAsia="en-GB"/>
    </w:rPr>
  </w:style>
  <w:style w:type="paragraph" w:customStyle="1" w:styleId="Pas">
    <w:name w:val="Pas"/>
    <w:basedOn w:val="Normal"/>
    <w:rsid w:val="00427864"/>
    <w:pPr>
      <w:widowControl w:val="0"/>
    </w:pPr>
    <w:rPr>
      <w:rFonts w:ascii="CG Times" w:eastAsia="MS Mincho" w:hAnsi="CG Times"/>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szCs w:val="20"/>
      <w:lang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noProof/>
      <w:sz w:val="20"/>
      <w:szCs w:val="20"/>
      <w:lang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eastAsia="MS Mincho"/>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eastAsia="MS Mincho"/>
      <w:sz w:val="20"/>
      <w:szCs w:val="20"/>
      <w:lang w:eastAsia="en-GB"/>
    </w:rPr>
  </w:style>
  <w:style w:type="paragraph" w:customStyle="1" w:styleId="bcverylastparaa">
    <w:name w:val="bc very last para (a)"/>
    <w:basedOn w:val="Normal"/>
    <w:rsid w:val="00427864"/>
    <w:pPr>
      <w:widowControl w:val="0"/>
      <w:spacing w:after="720"/>
      <w:ind w:left="1843" w:hanging="709"/>
      <w:jc w:val="both"/>
    </w:pPr>
    <w:rPr>
      <w:rFonts w:eastAsia="MS Mincho"/>
      <w:noProof/>
      <w:sz w:val="20"/>
      <w:szCs w:val="20"/>
      <w:lang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Cs w:val="20"/>
      <w:lang w:eastAsia="en-GB"/>
    </w:rPr>
  </w:style>
  <w:style w:type="paragraph" w:customStyle="1" w:styleId="Listbullet">
    <w:name w:val="List bullet"/>
    <w:basedOn w:val="Normal"/>
    <w:rsid w:val="00427864"/>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eastAsia="en-GB"/>
    </w:rPr>
  </w:style>
  <w:style w:type="paragraph" w:customStyle="1" w:styleId="TableText">
    <w:name w:val="Table Text"/>
    <w:basedOn w:val="BodyText"/>
    <w:rsid w:val="00427864"/>
    <w:pPr>
      <w:spacing w:before="40" w:after="40"/>
      <w:jc w:val="both"/>
    </w:pPr>
    <w:rPr>
      <w:rFonts w:ascii="Trebuchet MS" w:hAnsi="Trebuchet MS"/>
      <w:sz w:val="18"/>
      <w:lang w:val="it-IT" w:eastAsia="en-GB"/>
    </w:rPr>
  </w:style>
  <w:style w:type="paragraph" w:customStyle="1" w:styleId="text">
    <w:name w:val="text"/>
    <w:basedOn w:val="Normal"/>
    <w:rsid w:val="00427864"/>
    <w:pPr>
      <w:widowControl w:val="0"/>
      <w:ind w:left="709"/>
      <w:jc w:val="both"/>
    </w:pPr>
    <w:rPr>
      <w:rFonts w:eastAsia="MS Mincho"/>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lang w:eastAsia="en-GB"/>
    </w:rPr>
  </w:style>
  <w:style w:type="paragraph" w:customStyle="1" w:styleId="xl25">
    <w:name w:val="xl25"/>
    <w:basedOn w:val="Normal"/>
    <w:rsid w:val="00427864"/>
    <w:pPr>
      <w:widowControl w:val="0"/>
      <w:spacing w:before="100" w:beforeAutospacing="1" w:after="100" w:afterAutospacing="1"/>
    </w:pPr>
    <w:rPr>
      <w:rFonts w:eastAsia="MS Mincho" w:cs="Arial"/>
      <w:b/>
      <w:bCs/>
      <w:lang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8"/>
      <w:szCs w:val="18"/>
      <w:lang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b/>
      <w:bCs/>
      <w:i/>
      <w:iCs/>
      <w:sz w:val="18"/>
      <w:szCs w:val="18"/>
      <w:lang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MS Mincho" w:cs="Arial"/>
      <w:b/>
      <w:bCs/>
      <w:sz w:val="18"/>
      <w:szCs w:val="18"/>
      <w:lang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eastAsia="MS Mincho"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eastAsia="MS Mincho"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eastAsia="MS Mincho"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eastAsia="MS Mincho"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eastAsia="MS Mincho" w:cs="Arial"/>
      <w:color w:val="000000"/>
      <w:lang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eastAsia="MS Mincho" w:cs="Arial"/>
      <w:color w:val="000000"/>
      <w:lang w:eastAsia="en-GB"/>
    </w:rPr>
  </w:style>
  <w:style w:type="character" w:customStyle="1" w:styleId="TitulliChar">
    <w:name w:val="Titulli Char"/>
    <w:basedOn w:val="DefaultParagraphFont"/>
    <w:link w:val="Titulli"/>
    <w:rsid w:val="005C764C"/>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4337</Words>
  <Characters>24721</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2019-03-16T19:44:00Z</dcterms:created>
  <dcterms:modified xsi:type="dcterms:W3CDTF">2019-03-16T19:44:00Z</dcterms:modified>
</cp:coreProperties>
</file>