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D6E" w:rsidRDefault="00693D6E" w:rsidP="00693D6E">
      <w:pPr>
        <w:pStyle w:val="Akti"/>
        <w:keepNext w:val="0"/>
      </w:pPr>
      <w:bookmarkStart w:id="0" w:name="_GoBack"/>
      <w:bookmarkEnd w:id="0"/>
      <w:r>
        <w:t>VENDIM</w:t>
      </w:r>
    </w:p>
    <w:p w:rsidR="00693D6E" w:rsidRDefault="00693D6E" w:rsidP="00693D6E">
      <w:pPr>
        <w:pStyle w:val="NumriData"/>
        <w:keepNext w:val="0"/>
      </w:pPr>
      <w:r>
        <w:t>Nr.1245, datë 10.9.2008</w:t>
      </w:r>
    </w:p>
    <w:p w:rsidR="00693D6E" w:rsidRPr="00E55A52" w:rsidRDefault="00693D6E" w:rsidP="00693D6E">
      <w:pPr>
        <w:pStyle w:val="Paragrafi"/>
        <w:rPr>
          <w:sz w:val="12"/>
        </w:rPr>
      </w:pPr>
    </w:p>
    <w:p w:rsidR="00693D6E" w:rsidRDefault="00693D6E" w:rsidP="00693D6E">
      <w:pPr>
        <w:pStyle w:val="Titulli"/>
        <w:keepNext w:val="0"/>
      </w:pPr>
      <w:r>
        <w:t>PËR HAPJEN E PROGRAMEVE TË STUDIMIT, TË CIKLIT TË DYTË, PRANË UNIV</w:t>
      </w:r>
      <w:smartTag w:uri="urn:schemas-microsoft-com:office:smarttags" w:element="stockticker">
        <w:r>
          <w:t>ERSI</w:t>
        </w:r>
      </w:smartTag>
      <w:r>
        <w:t>TETIT POLITEKNIK TË TIRANËS, NË VITIN AKADEMIK 2008-2009</w:t>
      </w:r>
    </w:p>
    <w:p w:rsidR="00693D6E" w:rsidRPr="00E55A52" w:rsidRDefault="00693D6E" w:rsidP="00693D6E">
      <w:pPr>
        <w:pStyle w:val="Titulli"/>
        <w:keepNext w:val="0"/>
        <w:rPr>
          <w:sz w:val="12"/>
        </w:rPr>
      </w:pPr>
    </w:p>
    <w:p w:rsidR="00693D6E" w:rsidRDefault="00693D6E" w:rsidP="00693D6E">
      <w:pPr>
        <w:pStyle w:val="Paragrafi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693D6E" w:rsidRPr="00E55A52" w:rsidRDefault="00693D6E" w:rsidP="00693D6E">
      <w:pPr>
        <w:pStyle w:val="Paragrafi"/>
        <w:rPr>
          <w:sz w:val="10"/>
        </w:rPr>
      </w:pPr>
    </w:p>
    <w:p w:rsidR="00693D6E" w:rsidRDefault="00693D6E" w:rsidP="00693D6E">
      <w:pPr>
        <w:pStyle w:val="VENDOSI"/>
        <w:keepNext w:val="0"/>
      </w:pPr>
      <w:r>
        <w:t>VENDOSI:</w:t>
      </w:r>
    </w:p>
    <w:p w:rsidR="00693D6E" w:rsidRPr="00E55A52" w:rsidRDefault="00693D6E" w:rsidP="00693D6E">
      <w:pPr>
        <w:pStyle w:val="Paragrafi"/>
        <w:rPr>
          <w:sz w:val="12"/>
        </w:rPr>
      </w:pPr>
    </w:p>
    <w:p w:rsidR="00693D6E" w:rsidRDefault="00693D6E" w:rsidP="00693D6E">
      <w:pPr>
        <w:pStyle w:val="Paragrafi"/>
      </w:pPr>
      <w:r>
        <w:t>1. Hapjen, pranë Universitetit Politeknik të Tiranës, në Fakultetin e Gjeologjisë dhe Minierave, të programeve të mëposhtme të studimit, të ciklit të dytë:</w:t>
      </w:r>
    </w:p>
    <w:p w:rsidR="00693D6E" w:rsidRDefault="00693D6E" w:rsidP="00693D6E">
      <w:pPr>
        <w:pStyle w:val="Paragrafi"/>
      </w:pPr>
      <w:r>
        <w:t>a) Programi i studimit “Inxhinieri gjeologjike”, me profile:</w:t>
      </w:r>
    </w:p>
    <w:p w:rsidR="00693D6E" w:rsidRDefault="00693D6E" w:rsidP="00693D6E">
      <w:pPr>
        <w:pStyle w:val="Paragrafi"/>
      </w:pPr>
      <w:r>
        <w:t>- Gjeologji inxhinierike dhe hidrogjeologji;</w:t>
      </w:r>
    </w:p>
    <w:p w:rsidR="00693D6E" w:rsidRDefault="00693D6E" w:rsidP="00693D6E">
      <w:pPr>
        <w:pStyle w:val="Paragrafi"/>
      </w:pPr>
      <w:r>
        <w:t>- Vendburimet e mineraleve të dobishme-petrologji;</w:t>
      </w:r>
    </w:p>
    <w:p w:rsidR="00693D6E" w:rsidRDefault="00693D6E" w:rsidP="00693D6E">
      <w:pPr>
        <w:pStyle w:val="Paragrafi"/>
      </w:pPr>
      <w:r>
        <w:t>- Gjeologji e vendburimeve hidrokarbure;</w:t>
      </w:r>
    </w:p>
    <w:p w:rsidR="00693D6E" w:rsidRDefault="00693D6E" w:rsidP="00693D6E">
      <w:pPr>
        <w:pStyle w:val="Paragrafi"/>
      </w:pPr>
      <w:r>
        <w:t>- Gjeoinformatikë.</w:t>
      </w:r>
    </w:p>
    <w:p w:rsidR="00693D6E" w:rsidRDefault="00693D6E" w:rsidP="00693D6E">
      <w:pPr>
        <w:pStyle w:val="Paragrafi"/>
      </w:pPr>
      <w:r>
        <w:t>Në përfundim të këtij programi do të lëshohen diplomat e mëposhtme:</w:t>
      </w:r>
    </w:p>
    <w:p w:rsidR="00693D6E" w:rsidRDefault="00693D6E" w:rsidP="00693D6E">
      <w:pPr>
        <w:pStyle w:val="Paragrafi"/>
      </w:pPr>
      <w:r>
        <w:t>- Diplomë e nivelit të dytë, DND, në inxhinieri gjeologjike, profili gjeologji inxhinierike dhe hidrogjeologji;</w:t>
      </w:r>
    </w:p>
    <w:p w:rsidR="00693D6E" w:rsidRDefault="00693D6E" w:rsidP="00693D6E">
      <w:pPr>
        <w:pStyle w:val="Paragrafi"/>
      </w:pPr>
      <w:r>
        <w:t>- Diplomë e nivelit të dytë, DND, në inxhinieri gjeologjike, profili vendburimet e mineraleve të dobishme-petrologji;</w:t>
      </w:r>
    </w:p>
    <w:p w:rsidR="00693D6E" w:rsidRDefault="00693D6E" w:rsidP="00693D6E">
      <w:pPr>
        <w:pStyle w:val="Paragrafi"/>
      </w:pPr>
      <w:r>
        <w:t>- Diplomë e nivelit të dytë, DND, në inxhinieri gjeologjike, profili gjeologji e vendburimeve hidrokarbure;</w:t>
      </w:r>
    </w:p>
    <w:p w:rsidR="00693D6E" w:rsidRDefault="00693D6E" w:rsidP="00693D6E">
      <w:pPr>
        <w:pStyle w:val="Paragrafi"/>
      </w:pPr>
      <w:r>
        <w:t>-  Diplomë e nivelit të dytë, DND, në inxhinieri gjeologjike, profili gjeoinformatikë.</w:t>
      </w:r>
    </w:p>
    <w:p w:rsidR="00693D6E" w:rsidRDefault="00693D6E" w:rsidP="00693D6E">
      <w:pPr>
        <w:pStyle w:val="Paragrafi"/>
      </w:pPr>
      <w:r>
        <w:t>b) Programi i studimit “Inxhinieri e burimeve natyrore”, me profile:</w:t>
      </w:r>
    </w:p>
    <w:p w:rsidR="00693D6E" w:rsidRDefault="00693D6E" w:rsidP="00693D6E">
      <w:pPr>
        <w:pStyle w:val="Paragrafi"/>
      </w:pPr>
      <w:r>
        <w:t>- Inxhinieri e burimeve të energjisë;</w:t>
      </w:r>
    </w:p>
    <w:p w:rsidR="00693D6E" w:rsidRDefault="00693D6E" w:rsidP="00693D6E">
      <w:pPr>
        <w:pStyle w:val="Paragrafi"/>
      </w:pPr>
      <w:r>
        <w:t>- Përpunim mineralesh dhe mbetjesh;</w:t>
      </w:r>
    </w:p>
    <w:p w:rsidR="00693D6E" w:rsidRDefault="00693D6E" w:rsidP="00693D6E">
      <w:pPr>
        <w:pStyle w:val="Paragrafi"/>
      </w:pPr>
      <w:r>
        <w:t>- Gjeomatikë;</w:t>
      </w:r>
    </w:p>
    <w:p w:rsidR="00693D6E" w:rsidRDefault="00693D6E" w:rsidP="00693D6E">
      <w:pPr>
        <w:pStyle w:val="Paragrafi"/>
      </w:pPr>
      <w:r>
        <w:t>- Gjeoinxhinieri.</w:t>
      </w:r>
    </w:p>
    <w:p w:rsidR="00693D6E" w:rsidRDefault="00693D6E" w:rsidP="00693D6E">
      <w:pPr>
        <w:pStyle w:val="Paragrafi"/>
      </w:pPr>
      <w:r>
        <w:t>Në përfundim të këtij programi do të lëshohen diplomat e mëposhtme:</w:t>
      </w:r>
    </w:p>
    <w:p w:rsidR="00693D6E" w:rsidRDefault="00693D6E" w:rsidP="00693D6E">
      <w:pPr>
        <w:pStyle w:val="Paragrafi"/>
      </w:pPr>
      <w:r>
        <w:t>- Diplomë e nivelit të dytë, DND, në inxhinierinë e burimeve natyrore, profili inxhinieri e burimeve të energjisë;</w:t>
      </w:r>
    </w:p>
    <w:p w:rsidR="00693D6E" w:rsidRDefault="00693D6E" w:rsidP="00693D6E">
      <w:pPr>
        <w:pStyle w:val="Paragrafi"/>
      </w:pPr>
      <w:r>
        <w:t>- Diplomë e nivelit të dytë, DND, në inxhinierinë e burimeve natyrore, profili përpunim mineralesh dhe mbetjesh;</w:t>
      </w:r>
    </w:p>
    <w:p w:rsidR="00693D6E" w:rsidRDefault="00693D6E" w:rsidP="00693D6E">
      <w:pPr>
        <w:pStyle w:val="Paragrafi"/>
      </w:pPr>
      <w:r>
        <w:t>- Diplomë e nivelit të dytë, DND, në inxhinierinë e burimeve natyrore, profili gjeomatikë;</w:t>
      </w:r>
    </w:p>
    <w:p w:rsidR="00693D6E" w:rsidRDefault="00693D6E" w:rsidP="00693D6E">
      <w:pPr>
        <w:pStyle w:val="Paragrafi"/>
      </w:pPr>
      <w:r>
        <w:t>- Diplomë e nivelit të dytë, DND, në inxhinierinë e burimeve natyrore, profili gjeoinxhinieri.</w:t>
      </w:r>
    </w:p>
    <w:p w:rsidR="00693D6E" w:rsidRDefault="00693D6E" w:rsidP="00693D6E">
      <w:pPr>
        <w:pStyle w:val="Paragrafi"/>
      </w:pPr>
      <w:r>
        <w:t>c) Programi i studimit “Inxhinieri gjeofizike”, në përfundim të të cilit lëshohet diplomë e nivelit të dytë, DND, në inxhinieri gjeofizike.</w:t>
      </w:r>
    </w:p>
    <w:p w:rsidR="00693D6E" w:rsidRDefault="00693D6E" w:rsidP="00693D6E">
      <w:pPr>
        <w:pStyle w:val="Paragrafi"/>
      </w:pPr>
      <w:r>
        <w:t>ç)</w:t>
      </w:r>
      <w:r w:rsidRPr="00FE2EFE">
        <w:t xml:space="preserve"> </w:t>
      </w:r>
      <w:r>
        <w:t>Programi i studimit “Inxhinieri e gjeomjedisit”, në përfundim të të cilit lëshohet diplomë e nivelit të dytë, DND, në inxhinierinë e gjeomjedisit.</w:t>
      </w:r>
    </w:p>
    <w:p w:rsidR="00693D6E" w:rsidRDefault="00693D6E" w:rsidP="00693D6E">
      <w:pPr>
        <w:pStyle w:val="Paragrafi"/>
      </w:pPr>
      <w:r>
        <w:t>2. Programet e studimeve të ciklit të dytë realizohen me 120 kredite dhe zgjatja normale e tyre është dy vite.</w:t>
      </w:r>
    </w:p>
    <w:p w:rsidR="00693D6E" w:rsidRDefault="00693D6E" w:rsidP="00693D6E">
      <w:pPr>
        <w:pStyle w:val="Paragrafi"/>
      </w:pPr>
      <w:r>
        <w:t>3. Këto programe studimi të fillojnë veprimtarinë mësimore në vitin akademik 2008-2009.</w:t>
      </w:r>
    </w:p>
    <w:p w:rsidR="00693D6E" w:rsidRDefault="00693D6E" w:rsidP="00693D6E">
      <w:pPr>
        <w:pStyle w:val="Paragrafi"/>
      </w:pPr>
      <w:r>
        <w:t>4. Efektet financiare, që rrjedhin nga zbatimi i këtij vendimi, të përballohen nga buxheti i vitit 2008, miratuar për Universitetin Politeknik të Tiranës.</w:t>
      </w:r>
    </w:p>
    <w:p w:rsidR="00693D6E" w:rsidRDefault="00693D6E" w:rsidP="00693D6E">
      <w:pPr>
        <w:pStyle w:val="Paragrafi"/>
      </w:pPr>
      <w:r>
        <w:t>5. Ngarkohen Ministria e Arsimit dhe Shkencës dhe Universiteti Politeknik i Tiranës për zbatimin e këtij vendimi.</w:t>
      </w:r>
    </w:p>
    <w:p w:rsidR="00693D6E" w:rsidRDefault="00693D6E" w:rsidP="00693D6E">
      <w:pPr>
        <w:pStyle w:val="Paragrafi"/>
      </w:pPr>
      <w:r>
        <w:t>Ky vendim hyn në fuqi pas botimit në Fletoren Zyrtare.</w:t>
      </w:r>
    </w:p>
    <w:p w:rsidR="00693D6E" w:rsidRDefault="00693D6E" w:rsidP="00693D6E">
      <w:pPr>
        <w:pStyle w:val="Autoriteti"/>
        <w:keepNext w:val="0"/>
      </w:pPr>
      <w:r>
        <w:lastRenderedPageBreak/>
        <w:t>KRYEMINISTIRI</w:t>
      </w:r>
    </w:p>
    <w:p w:rsidR="00693D6E" w:rsidRDefault="00693D6E" w:rsidP="00693D6E">
      <w:pPr>
        <w:pStyle w:val="AutoritetiEmer"/>
      </w:pPr>
      <w:r>
        <w:t>Sali Berisha</w:t>
      </w:r>
    </w:p>
    <w:sectPr w:rsidR="00693D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3D6E"/>
    <w:rsid w:val="00093BA7"/>
    <w:rsid w:val="00155FB1"/>
    <w:rsid w:val="00427864"/>
    <w:rsid w:val="00693D6E"/>
    <w:rsid w:val="00CD05AB"/>
    <w:rsid w:val="00D60C8B"/>
    <w:rsid w:val="00F4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0243A2-147A-497C-BF67-38B2061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93D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93D6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93D6E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