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184" w:rsidRPr="002F2D6B" w:rsidRDefault="007D6184" w:rsidP="007D6184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7D6184" w:rsidRPr="002F2D6B" w:rsidRDefault="007D6184" w:rsidP="007D6184">
      <w:pPr>
        <w:pStyle w:val="NumriData"/>
        <w:keepNext w:val="0"/>
        <w:rPr>
          <w:szCs w:val="22"/>
        </w:rPr>
      </w:pPr>
      <w:r w:rsidRPr="002F2D6B">
        <w:rPr>
          <w:szCs w:val="22"/>
        </w:rPr>
        <w:t>Nr.1302, datë 24.9.2008</w:t>
      </w:r>
    </w:p>
    <w:p w:rsidR="007D6184" w:rsidRPr="002F2D6B" w:rsidRDefault="007D6184" w:rsidP="007D6184">
      <w:pPr>
        <w:pStyle w:val="Paragrafi"/>
        <w:rPr>
          <w:szCs w:val="22"/>
        </w:rPr>
      </w:pPr>
    </w:p>
    <w:p w:rsidR="007D6184" w:rsidRPr="002F2D6B" w:rsidRDefault="007D6184" w:rsidP="007D6184">
      <w:pPr>
        <w:pStyle w:val="Titulli"/>
        <w:keepNext w:val="0"/>
      </w:pPr>
      <w:r w:rsidRPr="002F2D6B">
        <w:t>PËR PËRCAKTIMIN E AUTORITETIT KONTRAKTUES, PËR DHËNIEN ME KONCESION TË HIDROCENTRALIT “FAQEKUQ”, DHE MIRATIMIN E BONUSIT, NË PROCEDURËN PËRZGJEDHËSE KONKURRUESE, QË I JEPET SHOQËRISË</w:t>
      </w:r>
    </w:p>
    <w:p w:rsidR="007D6184" w:rsidRPr="002F2D6B" w:rsidRDefault="007D6184" w:rsidP="007D6184">
      <w:pPr>
        <w:pStyle w:val="Paragrafi"/>
        <w:rPr>
          <w:szCs w:val="22"/>
        </w:rPr>
      </w:pP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Në mbështetje të nenit 100 të Kushtetutës dhe të neneve 5, pika 3, e 23, pika 3, shkronja “b” të ligjit nr.9663, datë 18.12.2006 “Për koncesionet”, me propozimin e Ministrit të Ekonomisë, Tregtisë dhe Energjetikës, Këshilli i Ministrave</w:t>
      </w:r>
    </w:p>
    <w:p w:rsidR="007D6184" w:rsidRPr="002F2D6B" w:rsidRDefault="007D6184" w:rsidP="007D6184">
      <w:pPr>
        <w:pStyle w:val="Paragrafi"/>
        <w:rPr>
          <w:szCs w:val="22"/>
        </w:rPr>
      </w:pPr>
    </w:p>
    <w:p w:rsidR="007D6184" w:rsidRPr="002F2D6B" w:rsidRDefault="007D6184" w:rsidP="007D6184">
      <w:pPr>
        <w:pStyle w:val="VENDOSI"/>
        <w:keepNext w:val="0"/>
      </w:pPr>
      <w:r w:rsidRPr="002F2D6B">
        <w:t>VENDOSI:</w:t>
      </w:r>
    </w:p>
    <w:p w:rsidR="007D6184" w:rsidRPr="002F2D6B" w:rsidRDefault="007D6184" w:rsidP="007D6184">
      <w:pPr>
        <w:pStyle w:val="Paragrafi"/>
        <w:rPr>
          <w:szCs w:val="22"/>
        </w:rPr>
      </w:pP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1. Autoriteti kontraktues për kryerjen e procedurave ligjore, për dhënien me koncesion, të formës “BOT” (ndërtim, operim dhe transferim), të hidrocentralit “Faqekuq”, është Ministria e Ekonomisë, Tregtisë dhe Energjetikës.</w:t>
      </w: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2. Miratimin e bonusit prej 3 për qind të pikëve, për rezultatin teknik dhe financiar, në procedurën konkurruese përzgjedhëse (propozim i pakërkuar), që i jepet shoqërisë “Busa”, sh.p.k.</w:t>
      </w: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3. Ministria e Ekonomisë, Tregtisë dhe Energjetikës në procedurën konkurruese, për dhënien me koncesion të hidrocentralit “Faqekuq”, të kërkojë shprehje interesi dhe të pranojë oferta, për të gjithë pjesën e lirë të skemës, ku përfshihet ndërtimi i këtij hidrocentrali.</w:t>
      </w: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4. Ngarkohet  Ministria e Ekonomisë, Tregtisë dhe Energjetikës për zbatimin e këtij vendimi.</w:t>
      </w: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7D6184" w:rsidRPr="002F2D6B" w:rsidRDefault="007D6184" w:rsidP="007D6184">
      <w:pPr>
        <w:pStyle w:val="Paragrafi"/>
        <w:rPr>
          <w:szCs w:val="22"/>
        </w:rPr>
      </w:pPr>
      <w:r w:rsidRPr="002F2D6B">
        <w:rPr>
          <w:szCs w:val="22"/>
        </w:rPr>
        <w:t> </w:t>
      </w:r>
    </w:p>
    <w:p w:rsidR="007D6184" w:rsidRPr="002F2D6B" w:rsidRDefault="007D6184" w:rsidP="007D6184">
      <w:pPr>
        <w:pStyle w:val="Autoriteti"/>
        <w:keepNext w:val="0"/>
        <w:rPr>
          <w:lang w:val="de-DE"/>
        </w:rPr>
      </w:pPr>
      <w:r w:rsidRPr="002F2D6B">
        <w:rPr>
          <w:lang w:val="de-DE"/>
        </w:rPr>
        <w:t>KRYEMINISTRI</w:t>
      </w:r>
    </w:p>
    <w:p w:rsidR="007D6184" w:rsidRPr="002F2D6B" w:rsidRDefault="007D6184" w:rsidP="007D6184">
      <w:pPr>
        <w:pStyle w:val="AutoritetiEmer"/>
        <w:rPr>
          <w:lang w:val="de-DE"/>
        </w:rPr>
      </w:pPr>
      <w:r w:rsidRPr="002F2D6B">
        <w:rPr>
          <w:lang w:val="de-DE"/>
        </w:rPr>
        <w:t>Sali  Berisha</w:t>
      </w:r>
    </w:p>
    <w:sectPr w:rsidR="007D6184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6184"/>
    <w:rsid w:val="00093BA7"/>
    <w:rsid w:val="00155FB1"/>
    <w:rsid w:val="00427864"/>
    <w:rsid w:val="007D6184"/>
    <w:rsid w:val="00CD05AB"/>
    <w:rsid w:val="00D60C8B"/>
    <w:rsid w:val="00FF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D1E71B-65F9-40E8-9A95-BD314E7B5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D618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