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C48" w:rsidRPr="002F2D6B" w:rsidRDefault="00992C48" w:rsidP="00992C48">
      <w:pPr>
        <w:pStyle w:val="Akti"/>
        <w:keepNext w:val="0"/>
        <w:rPr>
          <w:lang w:val="de-DE"/>
        </w:rPr>
      </w:pPr>
      <w:bookmarkStart w:id="0" w:name="_GoBack"/>
      <w:bookmarkEnd w:id="0"/>
      <w:r w:rsidRPr="002F2D6B">
        <w:rPr>
          <w:lang w:val="de-DE"/>
        </w:rPr>
        <w:t>Vendim</w:t>
      </w:r>
    </w:p>
    <w:p w:rsidR="00992C48" w:rsidRPr="002F2D6B" w:rsidRDefault="00992C48" w:rsidP="00992C48">
      <w:pPr>
        <w:pStyle w:val="NumriData"/>
        <w:keepNext w:val="0"/>
        <w:rPr>
          <w:szCs w:val="22"/>
          <w:lang w:val="de-DE"/>
        </w:rPr>
      </w:pPr>
      <w:r w:rsidRPr="002F2D6B">
        <w:rPr>
          <w:szCs w:val="22"/>
          <w:lang w:val="de-DE"/>
        </w:rPr>
        <w:t>Nr.1304, datë 24.9.2008</w:t>
      </w:r>
    </w:p>
    <w:p w:rsidR="00992C48" w:rsidRPr="002F2D6B" w:rsidRDefault="00992C48" w:rsidP="00992C48">
      <w:pPr>
        <w:pStyle w:val="Paragrafi"/>
        <w:rPr>
          <w:szCs w:val="22"/>
          <w:lang w:val="de-DE"/>
        </w:rPr>
      </w:pPr>
    </w:p>
    <w:p w:rsidR="00992C48" w:rsidRPr="002F2D6B" w:rsidRDefault="00992C48" w:rsidP="00992C48">
      <w:pPr>
        <w:pStyle w:val="Titulli"/>
        <w:keepNext w:val="0"/>
        <w:rPr>
          <w:lang w:val="de-DE"/>
        </w:rPr>
      </w:pPr>
      <w:r w:rsidRPr="002F2D6B">
        <w:rPr>
          <w:lang w:val="de-DE"/>
        </w:rPr>
        <w:t>PËR MIRATIMIN E LISTËS PARAPRAKE TË PRONAVE TË PALUAJTSHME PUBLIKE, SHTETËRORE, QË TRANSFEROHEN, NË PRONËSI OSE NË PËRDORIM, TË KOMUNËS LESKOVIK</w:t>
      </w:r>
      <w:r>
        <w:rPr>
          <w:lang w:val="de-DE"/>
        </w:rPr>
        <w:t>,</w:t>
      </w:r>
      <w:r w:rsidRPr="002F2D6B">
        <w:rPr>
          <w:lang w:val="de-DE"/>
        </w:rPr>
        <w:t xml:space="preserve"> TË QARKUT TË KORÇËS</w:t>
      </w:r>
    </w:p>
    <w:p w:rsidR="00992C48" w:rsidRPr="00EB42CE" w:rsidRDefault="00992C48" w:rsidP="00992C48">
      <w:pPr>
        <w:pStyle w:val="Paragrafi"/>
        <w:rPr>
          <w:sz w:val="16"/>
          <w:szCs w:val="22"/>
          <w:lang w:val="de-DE"/>
        </w:rPr>
      </w:pPr>
    </w:p>
    <w:p w:rsidR="00992C48" w:rsidRPr="002F2D6B" w:rsidRDefault="00992C48" w:rsidP="00992C48">
      <w:pPr>
        <w:pStyle w:val="BazLigjPropozues"/>
        <w:keepNext w:val="0"/>
        <w:rPr>
          <w:lang w:val="de-DE"/>
        </w:rPr>
      </w:pPr>
      <w:r w:rsidRPr="002F2D6B">
        <w:rPr>
          <w:lang w:val="de-DE"/>
        </w:rPr>
        <w:t>Në mbështetje të nenit 100 të Kushtetutës dhe të neneve 2, 3 e 17 të ligjit nr.8744, datë 22.2.2001 “Për transferimin e pronave të paluajtshme publike të shtetit në njësitë e qeverisjes vendore”, të ndryshuar, me propozimin e Ministrit të Brendshëm, Këshilli i Ministrave</w:t>
      </w:r>
    </w:p>
    <w:p w:rsidR="00992C48" w:rsidRPr="00EB42CE" w:rsidRDefault="00992C48" w:rsidP="00992C48">
      <w:pPr>
        <w:pStyle w:val="Paragrafi"/>
        <w:rPr>
          <w:sz w:val="16"/>
          <w:szCs w:val="22"/>
          <w:lang w:val="de-DE"/>
        </w:rPr>
      </w:pPr>
    </w:p>
    <w:p w:rsidR="00992C48" w:rsidRPr="002F2D6B" w:rsidRDefault="00992C48" w:rsidP="00992C48">
      <w:pPr>
        <w:pStyle w:val="VENDOSI"/>
        <w:keepNext w:val="0"/>
      </w:pPr>
      <w:r w:rsidRPr="002F2D6B">
        <w:t>Vendosi:</w:t>
      </w:r>
    </w:p>
    <w:p w:rsidR="00992C48" w:rsidRPr="00EB42CE" w:rsidRDefault="00992C48" w:rsidP="00992C48">
      <w:pPr>
        <w:pStyle w:val="Paragrafi"/>
        <w:rPr>
          <w:sz w:val="16"/>
          <w:szCs w:val="22"/>
          <w:lang w:val="de-DE"/>
        </w:rPr>
      </w:pPr>
    </w:p>
    <w:p w:rsidR="00992C48" w:rsidRPr="002F2D6B" w:rsidRDefault="00992C48" w:rsidP="00992C48">
      <w:pPr>
        <w:pStyle w:val="Paragrafi"/>
        <w:rPr>
          <w:szCs w:val="22"/>
          <w:lang w:val="de-DE"/>
        </w:rPr>
      </w:pPr>
      <w:r w:rsidRPr="002F2D6B">
        <w:rPr>
          <w:szCs w:val="22"/>
          <w:lang w:val="de-DE"/>
        </w:rPr>
        <w:t>1. Miratimin e listës paraprake të pronave të paluajtshme publike, shtetërore, që transferohen, në pronësi ose në përdorim, të komunës Leskovik</w:t>
      </w:r>
      <w:r>
        <w:rPr>
          <w:szCs w:val="22"/>
          <w:lang w:val="de-DE"/>
        </w:rPr>
        <w:t>,</w:t>
      </w:r>
      <w:r w:rsidRPr="002F2D6B">
        <w:rPr>
          <w:szCs w:val="22"/>
          <w:lang w:val="de-DE"/>
        </w:rPr>
        <w:t xml:space="preserve"> të qarkut të Korçës, sipas lidhjes nr.1, që i bashkëlidhet këtij vendimi.</w:t>
      </w:r>
    </w:p>
    <w:p w:rsidR="00992C48" w:rsidRPr="002F2D6B" w:rsidRDefault="00992C48" w:rsidP="00992C48">
      <w:pPr>
        <w:pStyle w:val="Paragrafi"/>
        <w:rPr>
          <w:szCs w:val="22"/>
          <w:lang w:val="de-DE"/>
        </w:rPr>
      </w:pPr>
      <w:r w:rsidRPr="002F2D6B">
        <w:rPr>
          <w:szCs w:val="22"/>
          <w:lang w:val="de-DE"/>
        </w:rPr>
        <w:t>Lista paraprake, sipas kërkesave të këshillit të kësaj komune, është pjesë e listës së inventarit të pronave të paluajtshme publike, shtetërore, që janë brenda juridiksionit territorial dhe administrativ</w:t>
      </w:r>
      <w:r>
        <w:rPr>
          <w:szCs w:val="22"/>
          <w:lang w:val="de-DE"/>
        </w:rPr>
        <w:t>,</w:t>
      </w:r>
      <w:r w:rsidRPr="002F2D6B">
        <w:rPr>
          <w:szCs w:val="22"/>
          <w:lang w:val="de-DE"/>
        </w:rPr>
        <w:t xml:space="preserve"> të komunës Leskovik</w:t>
      </w:r>
      <w:r>
        <w:rPr>
          <w:szCs w:val="22"/>
          <w:lang w:val="de-DE"/>
        </w:rPr>
        <w:t>,</w:t>
      </w:r>
      <w:r w:rsidRPr="002F2D6B">
        <w:rPr>
          <w:szCs w:val="22"/>
          <w:lang w:val="de-DE"/>
        </w:rPr>
        <w:t xml:space="preserve"> të qarkut të Korçës,  miratuar me vendimin nr.501, datë 19.7.2006 të Këshillit të Ministrave “Për miratimin e listës së inventarit të pronave të paluajtshme shtetërore në komunën Leskovik</w:t>
      </w:r>
      <w:r>
        <w:rPr>
          <w:szCs w:val="22"/>
          <w:lang w:val="de-DE"/>
        </w:rPr>
        <w:t>,</w:t>
      </w:r>
      <w:r w:rsidRPr="002F2D6B">
        <w:rPr>
          <w:szCs w:val="22"/>
          <w:lang w:val="de-DE"/>
        </w:rPr>
        <w:t xml:space="preserve"> të qarkut të Korçës”.</w:t>
      </w:r>
    </w:p>
    <w:p w:rsidR="00992C48" w:rsidRPr="002F2D6B" w:rsidRDefault="00992C48" w:rsidP="00992C48">
      <w:pPr>
        <w:pStyle w:val="Paragrafi"/>
        <w:rPr>
          <w:szCs w:val="22"/>
          <w:lang w:val="de-DE"/>
        </w:rPr>
      </w:pPr>
      <w:r w:rsidRPr="002F2D6B">
        <w:rPr>
          <w:szCs w:val="22"/>
          <w:lang w:val="de-DE"/>
        </w:rPr>
        <w:t>2. Ngarkohen Ministria e Brendshme dhe komuna Leskovik për zbatimin e këtij vendimi.</w:t>
      </w:r>
    </w:p>
    <w:p w:rsidR="00992C48" w:rsidRPr="002F2D6B" w:rsidRDefault="00992C48" w:rsidP="00992C48">
      <w:pPr>
        <w:pStyle w:val="Paragrafi"/>
        <w:rPr>
          <w:szCs w:val="22"/>
          <w:lang w:val="de-DE"/>
        </w:rPr>
      </w:pPr>
      <w:r w:rsidRPr="002F2D6B">
        <w:rPr>
          <w:szCs w:val="22"/>
          <w:lang w:val="de-DE"/>
        </w:rPr>
        <w:t>Ky vendim hyn në fuqi pas botimit në Fletoren Zyrtare.</w:t>
      </w:r>
    </w:p>
    <w:p w:rsidR="00992C48" w:rsidRPr="002F2D6B" w:rsidRDefault="00992C48" w:rsidP="00992C48">
      <w:pPr>
        <w:pStyle w:val="Autoriteti"/>
        <w:keepNext w:val="0"/>
      </w:pPr>
      <w:r w:rsidRPr="002F2D6B">
        <w:t>KRYEMINISTRI</w:t>
      </w:r>
    </w:p>
    <w:p w:rsidR="00992C48" w:rsidRPr="002F2D6B" w:rsidRDefault="00992C48" w:rsidP="00992C48">
      <w:pPr>
        <w:pStyle w:val="AutoritetiEmer"/>
      </w:pPr>
      <w:r w:rsidRPr="002F2D6B">
        <w:t>Sali  Berisha</w:t>
      </w:r>
    </w:p>
    <w:p w:rsidR="00992C48" w:rsidRDefault="00992C48" w:rsidP="00992C48">
      <w:pPr>
        <w:pStyle w:val="Paragrafi"/>
        <w:rPr>
          <w:szCs w:val="22"/>
          <w:lang w:val="de-DE"/>
        </w:rPr>
      </w:pPr>
    </w:p>
    <w:p w:rsidR="00992C48" w:rsidRDefault="00992C48" w:rsidP="00992C48">
      <w:pPr>
        <w:pStyle w:val="Paragrafi"/>
        <w:rPr>
          <w:szCs w:val="22"/>
          <w:lang w:val="de-DE"/>
        </w:rPr>
      </w:pPr>
      <w:r w:rsidRPr="002F2D6B">
        <w:rPr>
          <w:szCs w:val="22"/>
          <w:lang w:val="de-DE"/>
        </w:rPr>
        <w:t>Komuna Leskovik</w:t>
      </w:r>
      <w:r w:rsidRPr="002F2D6B">
        <w:rPr>
          <w:szCs w:val="22"/>
          <w:lang w:val="de-DE"/>
        </w:rPr>
        <w:tab/>
      </w:r>
      <w:r w:rsidRPr="002F2D6B">
        <w:rPr>
          <w:szCs w:val="22"/>
          <w:lang w:val="de-DE"/>
        </w:rPr>
        <w:tab/>
      </w:r>
      <w:r w:rsidRPr="002F2D6B">
        <w:rPr>
          <w:szCs w:val="22"/>
          <w:lang w:val="de-DE"/>
        </w:rPr>
        <w:tab/>
      </w:r>
      <w:r w:rsidRPr="002F2D6B">
        <w:rPr>
          <w:szCs w:val="22"/>
          <w:lang w:val="de-DE"/>
        </w:rPr>
        <w:tab/>
      </w:r>
      <w:r w:rsidRPr="002F2D6B">
        <w:rPr>
          <w:szCs w:val="22"/>
          <w:lang w:val="de-DE"/>
        </w:rPr>
        <w:tab/>
      </w:r>
      <w:r>
        <w:rPr>
          <w:szCs w:val="22"/>
          <w:lang w:val="de-DE"/>
        </w:rPr>
        <w:tab/>
      </w:r>
      <w:r>
        <w:rPr>
          <w:szCs w:val="22"/>
          <w:lang w:val="de-DE"/>
        </w:rPr>
        <w:tab/>
      </w:r>
      <w:r w:rsidRPr="002F2D6B">
        <w:rPr>
          <w:szCs w:val="22"/>
          <w:lang w:val="de-DE"/>
        </w:rPr>
        <w:t>Lidhja nr.1</w:t>
      </w:r>
    </w:p>
    <w:p w:rsidR="00992C48" w:rsidRPr="002F2D6B" w:rsidRDefault="00992C48" w:rsidP="00992C48">
      <w:pPr>
        <w:pStyle w:val="Paragrafi"/>
        <w:rPr>
          <w:szCs w:val="22"/>
          <w:lang w:val="de-DE"/>
        </w:rPr>
      </w:pPr>
    </w:p>
    <w:tbl>
      <w:tblPr>
        <w:tblW w:w="9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31"/>
        <w:gridCol w:w="3493"/>
        <w:gridCol w:w="2698"/>
      </w:tblGrid>
      <w:tr w:rsidR="00992C48" w:rsidRPr="002F2D6B">
        <w:trPr>
          <w:jc w:val="center"/>
        </w:trPr>
        <w:tc>
          <w:tcPr>
            <w:tcW w:w="3331" w:type="dxa"/>
          </w:tcPr>
          <w:p w:rsidR="00992C48" w:rsidRPr="002F2D6B" w:rsidRDefault="00992C48" w:rsidP="00992C48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2F2D6B">
              <w:rPr>
                <w:b/>
                <w:szCs w:val="22"/>
              </w:rPr>
              <w:t>Numrat rendorë të pronave në listën e inventarit</w:t>
            </w:r>
          </w:p>
        </w:tc>
        <w:tc>
          <w:tcPr>
            <w:tcW w:w="3493" w:type="dxa"/>
          </w:tcPr>
          <w:p w:rsidR="00992C48" w:rsidRPr="002F2D6B" w:rsidRDefault="00992C48" w:rsidP="00992C48">
            <w:pPr>
              <w:pStyle w:val="Paragrafi"/>
              <w:ind w:firstLine="0"/>
              <w:jc w:val="center"/>
              <w:rPr>
                <w:b/>
                <w:szCs w:val="22"/>
                <w:lang w:val="de-DE"/>
              </w:rPr>
            </w:pPr>
            <w:r w:rsidRPr="002F2D6B">
              <w:rPr>
                <w:b/>
                <w:szCs w:val="22"/>
                <w:lang w:val="de-DE"/>
              </w:rPr>
              <w:t>Fusha e përdorimit të pronës</w:t>
            </w:r>
          </w:p>
        </w:tc>
        <w:tc>
          <w:tcPr>
            <w:tcW w:w="2698" w:type="dxa"/>
          </w:tcPr>
          <w:p w:rsidR="00992C48" w:rsidRPr="002F2D6B" w:rsidRDefault="00992C48" w:rsidP="00992C48">
            <w:pPr>
              <w:pStyle w:val="Paragrafi"/>
              <w:ind w:firstLine="0"/>
              <w:jc w:val="center"/>
              <w:rPr>
                <w:b/>
                <w:szCs w:val="22"/>
                <w:lang w:val="de-DE"/>
              </w:rPr>
            </w:pPr>
            <w:r w:rsidRPr="002F2D6B">
              <w:rPr>
                <w:b/>
                <w:szCs w:val="22"/>
                <w:lang w:val="de-DE"/>
              </w:rPr>
              <w:t>Lloji i transferimit</w:t>
            </w:r>
          </w:p>
        </w:tc>
      </w:tr>
      <w:tr w:rsidR="00992C48" w:rsidRPr="002F2D6B">
        <w:trPr>
          <w:jc w:val="center"/>
        </w:trPr>
        <w:tc>
          <w:tcPr>
            <w:tcW w:w="3331" w:type="dxa"/>
          </w:tcPr>
          <w:p w:rsidR="00992C48" w:rsidRPr="002F2D6B" w:rsidRDefault="00992C48" w:rsidP="00992C48">
            <w:pPr>
              <w:pStyle w:val="Paragrafi"/>
              <w:ind w:firstLine="0"/>
              <w:rPr>
                <w:szCs w:val="22"/>
                <w:lang w:val="de-DE"/>
              </w:rPr>
            </w:pPr>
            <w:r w:rsidRPr="002F2D6B">
              <w:rPr>
                <w:szCs w:val="22"/>
                <w:lang w:val="de-DE"/>
              </w:rPr>
              <w:t>1-3</w:t>
            </w:r>
          </w:p>
        </w:tc>
        <w:tc>
          <w:tcPr>
            <w:tcW w:w="3493" w:type="dxa"/>
          </w:tcPr>
          <w:p w:rsidR="00992C48" w:rsidRPr="002F2D6B" w:rsidRDefault="00992C48" w:rsidP="00992C48">
            <w:pPr>
              <w:pStyle w:val="Paragrafi"/>
              <w:ind w:firstLine="0"/>
              <w:rPr>
                <w:szCs w:val="22"/>
                <w:lang w:val="de-DE"/>
              </w:rPr>
            </w:pPr>
            <w:r w:rsidRPr="002F2D6B">
              <w:rPr>
                <w:szCs w:val="22"/>
                <w:lang w:val="de-DE"/>
              </w:rPr>
              <w:t>Prona që përdoren në fushën kulturore sportive</w:t>
            </w:r>
          </w:p>
        </w:tc>
        <w:tc>
          <w:tcPr>
            <w:tcW w:w="2698" w:type="dxa"/>
          </w:tcPr>
          <w:p w:rsidR="00992C48" w:rsidRPr="002F2D6B" w:rsidRDefault="00992C48" w:rsidP="00992C48">
            <w:pPr>
              <w:pStyle w:val="Paragrafi"/>
              <w:ind w:firstLine="0"/>
              <w:rPr>
                <w:szCs w:val="22"/>
                <w:lang w:val="de-DE"/>
              </w:rPr>
            </w:pPr>
            <w:r w:rsidRPr="002F2D6B">
              <w:rPr>
                <w:szCs w:val="22"/>
                <w:lang w:val="de-DE"/>
              </w:rPr>
              <w:t>Në pronësi</w:t>
            </w:r>
          </w:p>
        </w:tc>
      </w:tr>
      <w:tr w:rsidR="00992C48" w:rsidRPr="002F2D6B">
        <w:trPr>
          <w:jc w:val="center"/>
        </w:trPr>
        <w:tc>
          <w:tcPr>
            <w:tcW w:w="3331" w:type="dxa"/>
          </w:tcPr>
          <w:p w:rsidR="00992C48" w:rsidRPr="002F2D6B" w:rsidRDefault="00992C48" w:rsidP="00992C48">
            <w:pPr>
              <w:pStyle w:val="Paragrafi"/>
              <w:ind w:firstLine="0"/>
              <w:rPr>
                <w:szCs w:val="22"/>
                <w:lang w:val="de-DE"/>
              </w:rPr>
            </w:pPr>
            <w:r w:rsidRPr="002F2D6B">
              <w:rPr>
                <w:szCs w:val="22"/>
                <w:lang w:val="de-DE"/>
              </w:rPr>
              <w:t>4,5,10,18-</w:t>
            </w:r>
          </w:p>
          <w:p w:rsidR="00992C48" w:rsidRPr="002F2D6B" w:rsidRDefault="00992C48" w:rsidP="00992C48">
            <w:pPr>
              <w:pStyle w:val="Paragrafi"/>
              <w:ind w:firstLine="0"/>
              <w:rPr>
                <w:szCs w:val="22"/>
                <w:lang w:val="de-DE"/>
              </w:rPr>
            </w:pPr>
            <w:r w:rsidRPr="002F2D6B">
              <w:rPr>
                <w:szCs w:val="22"/>
                <w:lang w:val="de-DE"/>
              </w:rPr>
              <w:t>19,24,29,34,39,44,49,54,58,67</w:t>
            </w:r>
          </w:p>
        </w:tc>
        <w:tc>
          <w:tcPr>
            <w:tcW w:w="3493" w:type="dxa"/>
          </w:tcPr>
          <w:p w:rsidR="00992C48" w:rsidRPr="002F2D6B" w:rsidRDefault="00992C48" w:rsidP="00992C48">
            <w:pPr>
              <w:pStyle w:val="Paragrafi"/>
              <w:ind w:firstLine="0"/>
              <w:rPr>
                <w:szCs w:val="22"/>
                <w:lang w:val="de-DE"/>
              </w:rPr>
            </w:pPr>
            <w:r w:rsidRPr="002F2D6B">
              <w:rPr>
                <w:szCs w:val="22"/>
                <w:lang w:val="de-DE"/>
              </w:rPr>
              <w:t>Prona që përdoren për ushtrimin e funksioneve në fushën e bujqësisë dhe të ushqimit (toka produktive)</w:t>
            </w:r>
          </w:p>
        </w:tc>
        <w:tc>
          <w:tcPr>
            <w:tcW w:w="2698" w:type="dxa"/>
          </w:tcPr>
          <w:p w:rsidR="00992C48" w:rsidRPr="002F2D6B" w:rsidRDefault="00992C48" w:rsidP="00992C48">
            <w:pPr>
              <w:pStyle w:val="Paragrafi"/>
              <w:ind w:firstLine="0"/>
              <w:rPr>
                <w:szCs w:val="22"/>
                <w:lang w:val="de-DE"/>
              </w:rPr>
            </w:pPr>
            <w:r w:rsidRPr="002F2D6B">
              <w:rPr>
                <w:szCs w:val="22"/>
                <w:lang w:val="de-DE"/>
              </w:rPr>
              <w:t>Në përdorim</w:t>
            </w:r>
          </w:p>
        </w:tc>
      </w:tr>
      <w:tr w:rsidR="00992C48" w:rsidRPr="002F2D6B">
        <w:trPr>
          <w:jc w:val="center"/>
        </w:trPr>
        <w:tc>
          <w:tcPr>
            <w:tcW w:w="3331" w:type="dxa"/>
          </w:tcPr>
          <w:p w:rsidR="00992C48" w:rsidRPr="002F2D6B" w:rsidRDefault="00992C48" w:rsidP="00992C48">
            <w:pPr>
              <w:pStyle w:val="Paragrafi"/>
              <w:ind w:firstLine="0"/>
              <w:rPr>
                <w:szCs w:val="22"/>
                <w:lang w:val="de-DE"/>
              </w:rPr>
            </w:pPr>
            <w:r w:rsidRPr="002F2D6B">
              <w:rPr>
                <w:szCs w:val="22"/>
                <w:lang w:val="de-DE"/>
              </w:rPr>
              <w:t>6,7,8,9,11-17,20-23,25-</w:t>
            </w:r>
          </w:p>
          <w:p w:rsidR="00992C48" w:rsidRPr="002F2D6B" w:rsidRDefault="00992C48" w:rsidP="00992C48">
            <w:pPr>
              <w:pStyle w:val="Paragrafi"/>
              <w:ind w:firstLine="0"/>
              <w:rPr>
                <w:szCs w:val="22"/>
                <w:lang w:val="de-DE"/>
              </w:rPr>
            </w:pPr>
            <w:r w:rsidRPr="002F2D6B">
              <w:rPr>
                <w:szCs w:val="22"/>
                <w:lang w:val="de-DE"/>
              </w:rPr>
              <w:t>28,30-33,35-38,40-4</w:t>
            </w:r>
            <w:r>
              <w:rPr>
                <w:szCs w:val="22"/>
                <w:lang w:val="de-DE"/>
              </w:rPr>
              <w:t>3,</w:t>
            </w:r>
            <w:r w:rsidRPr="002F2D6B">
              <w:rPr>
                <w:szCs w:val="22"/>
                <w:lang w:val="de-DE"/>
              </w:rPr>
              <w:t>45-48,50-53,55-57,59-66,68-71,72-77</w:t>
            </w:r>
          </w:p>
        </w:tc>
        <w:tc>
          <w:tcPr>
            <w:tcW w:w="3493" w:type="dxa"/>
          </w:tcPr>
          <w:p w:rsidR="00992C48" w:rsidRPr="002F2D6B" w:rsidRDefault="00992C48" w:rsidP="00992C48">
            <w:pPr>
              <w:pStyle w:val="Paragrafi"/>
              <w:ind w:firstLine="0"/>
              <w:rPr>
                <w:szCs w:val="22"/>
                <w:lang w:val="de-DE"/>
              </w:rPr>
            </w:pPr>
            <w:r w:rsidRPr="002F2D6B">
              <w:rPr>
                <w:szCs w:val="22"/>
                <w:lang w:val="de-DE"/>
              </w:rPr>
              <w:t>Prona që përdoren për ushtrimin e funksioneve në fushën e bujqësisë dhe të ushqimit (toka inproduktive, kanale të treta) dhe objekte të ish-NB</w:t>
            </w:r>
          </w:p>
        </w:tc>
        <w:tc>
          <w:tcPr>
            <w:tcW w:w="2698" w:type="dxa"/>
          </w:tcPr>
          <w:p w:rsidR="00992C48" w:rsidRPr="002F2D6B" w:rsidRDefault="00992C48" w:rsidP="00992C48">
            <w:pPr>
              <w:pStyle w:val="Paragrafi"/>
              <w:ind w:firstLine="0"/>
              <w:rPr>
                <w:szCs w:val="22"/>
                <w:lang w:val="de-DE"/>
              </w:rPr>
            </w:pPr>
            <w:r w:rsidRPr="002F2D6B">
              <w:rPr>
                <w:szCs w:val="22"/>
                <w:lang w:val="de-DE"/>
              </w:rPr>
              <w:t>Në pronësi</w:t>
            </w:r>
          </w:p>
        </w:tc>
      </w:tr>
      <w:tr w:rsidR="00992C48" w:rsidRPr="002F2D6B">
        <w:trPr>
          <w:jc w:val="center"/>
        </w:trPr>
        <w:tc>
          <w:tcPr>
            <w:tcW w:w="3331" w:type="dxa"/>
          </w:tcPr>
          <w:p w:rsidR="00992C48" w:rsidRPr="002F2D6B" w:rsidRDefault="00992C48" w:rsidP="00992C48">
            <w:pPr>
              <w:pStyle w:val="Paragrafi"/>
              <w:ind w:firstLine="0"/>
              <w:rPr>
                <w:szCs w:val="22"/>
                <w:lang w:val="de-DE"/>
              </w:rPr>
            </w:pPr>
            <w:r w:rsidRPr="002F2D6B">
              <w:rPr>
                <w:szCs w:val="22"/>
                <w:lang w:val="de-DE"/>
              </w:rPr>
              <w:t>79-93</w:t>
            </w:r>
          </w:p>
        </w:tc>
        <w:tc>
          <w:tcPr>
            <w:tcW w:w="3493" w:type="dxa"/>
          </w:tcPr>
          <w:p w:rsidR="00992C48" w:rsidRPr="002F2D6B" w:rsidRDefault="00992C48" w:rsidP="00992C48">
            <w:pPr>
              <w:pStyle w:val="Paragrafi"/>
              <w:ind w:firstLine="0"/>
              <w:rPr>
                <w:szCs w:val="22"/>
                <w:lang w:val="de-DE"/>
              </w:rPr>
            </w:pPr>
            <w:r w:rsidRPr="002F2D6B">
              <w:rPr>
                <w:szCs w:val="22"/>
                <w:lang w:val="de-DE"/>
              </w:rPr>
              <w:t>Shërbim funeral</w:t>
            </w:r>
          </w:p>
        </w:tc>
        <w:tc>
          <w:tcPr>
            <w:tcW w:w="2698" w:type="dxa"/>
          </w:tcPr>
          <w:p w:rsidR="00992C48" w:rsidRPr="002F2D6B" w:rsidRDefault="00992C48" w:rsidP="00992C48">
            <w:pPr>
              <w:pStyle w:val="Paragrafi"/>
              <w:ind w:firstLine="0"/>
              <w:rPr>
                <w:szCs w:val="22"/>
                <w:lang w:val="de-DE"/>
              </w:rPr>
            </w:pPr>
            <w:r w:rsidRPr="002F2D6B">
              <w:rPr>
                <w:szCs w:val="22"/>
                <w:lang w:val="de-DE"/>
              </w:rPr>
              <w:t>Në pronësi</w:t>
            </w:r>
          </w:p>
        </w:tc>
      </w:tr>
      <w:tr w:rsidR="00992C48" w:rsidRPr="002F2D6B">
        <w:trPr>
          <w:jc w:val="center"/>
        </w:trPr>
        <w:tc>
          <w:tcPr>
            <w:tcW w:w="3331" w:type="dxa"/>
          </w:tcPr>
          <w:p w:rsidR="00992C48" w:rsidRPr="002F2D6B" w:rsidRDefault="00992C48" w:rsidP="00992C48">
            <w:pPr>
              <w:pStyle w:val="Paragrafi"/>
              <w:ind w:firstLine="0"/>
              <w:rPr>
                <w:szCs w:val="22"/>
                <w:lang w:val="de-DE"/>
              </w:rPr>
            </w:pPr>
            <w:r w:rsidRPr="002F2D6B">
              <w:rPr>
                <w:szCs w:val="22"/>
                <w:lang w:val="de-DE"/>
              </w:rPr>
              <w:t>94</w:t>
            </w:r>
          </w:p>
        </w:tc>
        <w:tc>
          <w:tcPr>
            <w:tcW w:w="3493" w:type="dxa"/>
          </w:tcPr>
          <w:p w:rsidR="00992C48" w:rsidRPr="002F2D6B" w:rsidRDefault="00992C48" w:rsidP="00992C48">
            <w:pPr>
              <w:pStyle w:val="Paragrafi"/>
              <w:ind w:firstLine="0"/>
              <w:rPr>
                <w:szCs w:val="22"/>
                <w:lang w:val="de-DE"/>
              </w:rPr>
            </w:pPr>
            <w:r w:rsidRPr="002F2D6B">
              <w:rPr>
                <w:szCs w:val="22"/>
                <w:lang w:val="de-DE"/>
              </w:rPr>
              <w:t>Prona që përdoren në fushën e shëndetit publik</w:t>
            </w:r>
          </w:p>
        </w:tc>
        <w:tc>
          <w:tcPr>
            <w:tcW w:w="2698" w:type="dxa"/>
          </w:tcPr>
          <w:p w:rsidR="00992C48" w:rsidRPr="002F2D6B" w:rsidRDefault="00992C48" w:rsidP="00992C48">
            <w:pPr>
              <w:pStyle w:val="Paragrafi"/>
              <w:ind w:firstLine="0"/>
              <w:rPr>
                <w:szCs w:val="22"/>
                <w:lang w:val="de-DE"/>
              </w:rPr>
            </w:pPr>
            <w:r w:rsidRPr="002F2D6B">
              <w:rPr>
                <w:szCs w:val="22"/>
                <w:lang w:val="de-DE"/>
              </w:rPr>
              <w:t>Në pronësi</w:t>
            </w:r>
          </w:p>
        </w:tc>
      </w:tr>
      <w:tr w:rsidR="00992C48" w:rsidRPr="002F2D6B">
        <w:trPr>
          <w:jc w:val="center"/>
        </w:trPr>
        <w:tc>
          <w:tcPr>
            <w:tcW w:w="3331" w:type="dxa"/>
          </w:tcPr>
          <w:p w:rsidR="00992C48" w:rsidRPr="002F2D6B" w:rsidRDefault="00992C48" w:rsidP="00992C48">
            <w:pPr>
              <w:pStyle w:val="Paragrafi"/>
              <w:ind w:firstLine="0"/>
              <w:rPr>
                <w:szCs w:val="22"/>
                <w:lang w:val="de-DE"/>
              </w:rPr>
            </w:pPr>
            <w:r w:rsidRPr="002F2D6B">
              <w:rPr>
                <w:szCs w:val="22"/>
                <w:lang w:val="de-DE"/>
              </w:rPr>
              <w:t>95-105</w:t>
            </w:r>
          </w:p>
        </w:tc>
        <w:tc>
          <w:tcPr>
            <w:tcW w:w="3493" w:type="dxa"/>
          </w:tcPr>
          <w:p w:rsidR="00992C48" w:rsidRPr="002F2D6B" w:rsidRDefault="00992C48" w:rsidP="00992C48">
            <w:pPr>
              <w:pStyle w:val="Paragrafi"/>
              <w:ind w:firstLine="0"/>
              <w:rPr>
                <w:szCs w:val="22"/>
                <w:lang w:val="de-DE"/>
              </w:rPr>
            </w:pPr>
            <w:r w:rsidRPr="002F2D6B">
              <w:rPr>
                <w:szCs w:val="22"/>
                <w:lang w:val="de-DE"/>
              </w:rPr>
              <w:t>Prona që përdoren për realizimin e programeve arsimore</w:t>
            </w:r>
          </w:p>
        </w:tc>
        <w:tc>
          <w:tcPr>
            <w:tcW w:w="2698" w:type="dxa"/>
          </w:tcPr>
          <w:p w:rsidR="00992C48" w:rsidRPr="002F2D6B" w:rsidRDefault="00992C48" w:rsidP="00992C48">
            <w:pPr>
              <w:pStyle w:val="Paragrafi"/>
              <w:ind w:firstLine="0"/>
              <w:rPr>
                <w:szCs w:val="22"/>
                <w:lang w:val="de-DE"/>
              </w:rPr>
            </w:pPr>
            <w:r w:rsidRPr="002F2D6B">
              <w:rPr>
                <w:szCs w:val="22"/>
                <w:lang w:val="de-DE"/>
              </w:rPr>
              <w:t>Në pronësi</w:t>
            </w:r>
          </w:p>
        </w:tc>
      </w:tr>
      <w:tr w:rsidR="00992C48" w:rsidRPr="002F2D6B">
        <w:trPr>
          <w:jc w:val="center"/>
        </w:trPr>
        <w:tc>
          <w:tcPr>
            <w:tcW w:w="3331" w:type="dxa"/>
          </w:tcPr>
          <w:p w:rsidR="00992C48" w:rsidRPr="002F2D6B" w:rsidRDefault="00992C48" w:rsidP="00992C48">
            <w:pPr>
              <w:pStyle w:val="Paragrafi"/>
              <w:ind w:firstLine="0"/>
              <w:rPr>
                <w:szCs w:val="22"/>
                <w:lang w:val="de-DE"/>
              </w:rPr>
            </w:pPr>
            <w:r w:rsidRPr="002F2D6B">
              <w:rPr>
                <w:szCs w:val="22"/>
                <w:lang w:val="de-DE"/>
              </w:rPr>
              <w:t>106</w:t>
            </w:r>
          </w:p>
        </w:tc>
        <w:tc>
          <w:tcPr>
            <w:tcW w:w="3493" w:type="dxa"/>
          </w:tcPr>
          <w:p w:rsidR="00992C48" w:rsidRPr="002F2D6B" w:rsidRDefault="00992C48" w:rsidP="00992C48">
            <w:pPr>
              <w:pStyle w:val="Paragrafi"/>
              <w:ind w:firstLine="0"/>
              <w:rPr>
                <w:szCs w:val="22"/>
              </w:rPr>
            </w:pPr>
            <w:r w:rsidRPr="002F2D6B">
              <w:rPr>
                <w:szCs w:val="22"/>
              </w:rPr>
              <w:t>Prona që përdoren në fushën administrative</w:t>
            </w:r>
          </w:p>
        </w:tc>
        <w:tc>
          <w:tcPr>
            <w:tcW w:w="2698" w:type="dxa"/>
          </w:tcPr>
          <w:p w:rsidR="00992C48" w:rsidRPr="002F2D6B" w:rsidRDefault="00992C48" w:rsidP="00992C48">
            <w:pPr>
              <w:pStyle w:val="Paragrafi"/>
              <w:ind w:firstLine="0"/>
              <w:rPr>
                <w:szCs w:val="22"/>
              </w:rPr>
            </w:pPr>
            <w:r w:rsidRPr="002F2D6B">
              <w:rPr>
                <w:szCs w:val="22"/>
                <w:lang w:val="de-DE"/>
              </w:rPr>
              <w:t>Në pronësi</w:t>
            </w:r>
          </w:p>
        </w:tc>
      </w:tr>
      <w:tr w:rsidR="00992C48" w:rsidRPr="002F2D6B">
        <w:trPr>
          <w:jc w:val="center"/>
        </w:trPr>
        <w:tc>
          <w:tcPr>
            <w:tcW w:w="3331" w:type="dxa"/>
          </w:tcPr>
          <w:p w:rsidR="00992C48" w:rsidRPr="002F2D6B" w:rsidRDefault="00992C48" w:rsidP="00992C48">
            <w:pPr>
              <w:pStyle w:val="Paragrafi"/>
              <w:ind w:firstLine="0"/>
              <w:rPr>
                <w:szCs w:val="22"/>
                <w:lang w:val="de-DE"/>
              </w:rPr>
            </w:pPr>
            <w:r w:rsidRPr="002F2D6B">
              <w:rPr>
                <w:szCs w:val="22"/>
                <w:lang w:val="de-DE"/>
              </w:rPr>
              <w:t>713-743</w:t>
            </w:r>
          </w:p>
        </w:tc>
        <w:tc>
          <w:tcPr>
            <w:tcW w:w="3493" w:type="dxa"/>
          </w:tcPr>
          <w:p w:rsidR="00992C48" w:rsidRPr="002F2D6B" w:rsidRDefault="00992C48" w:rsidP="00992C48">
            <w:pPr>
              <w:pStyle w:val="Paragrafi"/>
              <w:ind w:firstLine="0"/>
              <w:rPr>
                <w:szCs w:val="22"/>
                <w:lang w:val="de-DE"/>
              </w:rPr>
            </w:pPr>
            <w:r w:rsidRPr="002F2D6B">
              <w:rPr>
                <w:szCs w:val="22"/>
                <w:lang w:val="de-DE"/>
              </w:rPr>
              <w:t xml:space="preserve">Infrastrukturë rrugore </w:t>
            </w:r>
          </w:p>
        </w:tc>
        <w:tc>
          <w:tcPr>
            <w:tcW w:w="2698" w:type="dxa"/>
          </w:tcPr>
          <w:p w:rsidR="00992C48" w:rsidRPr="002F2D6B" w:rsidRDefault="00992C48" w:rsidP="00992C48">
            <w:pPr>
              <w:pStyle w:val="Paragrafi"/>
              <w:ind w:firstLine="0"/>
              <w:rPr>
                <w:szCs w:val="22"/>
                <w:lang w:val="de-DE"/>
              </w:rPr>
            </w:pPr>
            <w:r w:rsidRPr="002F2D6B">
              <w:rPr>
                <w:szCs w:val="22"/>
                <w:lang w:val="de-DE"/>
              </w:rPr>
              <w:t>Në pronësi</w:t>
            </w:r>
          </w:p>
        </w:tc>
      </w:tr>
      <w:tr w:rsidR="00992C48" w:rsidRPr="002F2D6B">
        <w:trPr>
          <w:jc w:val="center"/>
        </w:trPr>
        <w:tc>
          <w:tcPr>
            <w:tcW w:w="3331" w:type="dxa"/>
          </w:tcPr>
          <w:p w:rsidR="00992C48" w:rsidRPr="002F2D6B" w:rsidRDefault="00992C48" w:rsidP="00992C48">
            <w:pPr>
              <w:pStyle w:val="Paragrafi"/>
              <w:ind w:firstLine="0"/>
              <w:rPr>
                <w:szCs w:val="22"/>
                <w:lang w:val="de-DE"/>
              </w:rPr>
            </w:pPr>
            <w:r w:rsidRPr="002F2D6B">
              <w:rPr>
                <w:szCs w:val="22"/>
                <w:lang w:val="de-DE"/>
              </w:rPr>
              <w:t>771-780</w:t>
            </w:r>
          </w:p>
        </w:tc>
        <w:tc>
          <w:tcPr>
            <w:tcW w:w="3493" w:type="dxa"/>
          </w:tcPr>
          <w:p w:rsidR="00992C48" w:rsidRPr="002F2D6B" w:rsidRDefault="00992C48" w:rsidP="00992C48">
            <w:pPr>
              <w:pStyle w:val="Paragrafi"/>
              <w:ind w:firstLine="0"/>
              <w:rPr>
                <w:szCs w:val="22"/>
              </w:rPr>
            </w:pPr>
            <w:r w:rsidRPr="002F2D6B">
              <w:rPr>
                <w:szCs w:val="22"/>
              </w:rPr>
              <w:t>Sistemi i furnizimit me ujë të pijshëm</w:t>
            </w:r>
          </w:p>
        </w:tc>
        <w:tc>
          <w:tcPr>
            <w:tcW w:w="2698" w:type="dxa"/>
          </w:tcPr>
          <w:p w:rsidR="00992C48" w:rsidRPr="002F2D6B" w:rsidRDefault="00992C48" w:rsidP="00992C48">
            <w:pPr>
              <w:pStyle w:val="Paragrafi"/>
              <w:ind w:firstLine="0"/>
              <w:rPr>
                <w:szCs w:val="22"/>
              </w:rPr>
            </w:pPr>
            <w:r w:rsidRPr="002F2D6B">
              <w:rPr>
                <w:szCs w:val="22"/>
                <w:lang w:val="de-DE"/>
              </w:rPr>
              <w:t>Në pronësi</w:t>
            </w:r>
          </w:p>
        </w:tc>
      </w:tr>
    </w:tbl>
    <w:p w:rsidR="00992C48" w:rsidRPr="002F2D6B" w:rsidRDefault="00992C48" w:rsidP="00992C48">
      <w:pPr>
        <w:pStyle w:val="Paragrafi"/>
        <w:ind w:firstLine="0"/>
      </w:pPr>
    </w:p>
    <w:sectPr w:rsidR="00992C48" w:rsidRPr="002F2D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92C48"/>
    <w:rsid w:val="00092F84"/>
    <w:rsid w:val="00093BA7"/>
    <w:rsid w:val="00155FB1"/>
    <w:rsid w:val="00427864"/>
    <w:rsid w:val="00992C48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D0F2FC-7920-4413-852E-B53180530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2C48"/>
    <w:rPr>
      <w:rFonts w:eastAsia="SimSun"/>
      <w:noProof/>
      <w:sz w:val="24"/>
      <w:szCs w:val="24"/>
      <w:lang w:val="sq-AL" w:eastAsia="zh-CN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992C48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2019-03-16T19:52:00Z</dcterms:created>
  <dcterms:modified xsi:type="dcterms:W3CDTF">2019-03-16T19:52:00Z</dcterms:modified>
</cp:coreProperties>
</file>