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E86" w:rsidRPr="009406D6" w:rsidRDefault="00813E86" w:rsidP="00813E86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9406D6">
        <w:rPr>
          <w:rFonts w:eastAsia="MS Mincho"/>
        </w:rPr>
        <w:t xml:space="preserve">M </w:t>
      </w:r>
    </w:p>
    <w:p w:rsidR="00813E86" w:rsidRPr="009406D6" w:rsidRDefault="00813E86" w:rsidP="00813E86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Nr.1418,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10.10.2008</w:t>
      </w:r>
    </w:p>
    <w:p w:rsidR="00813E86" w:rsidRPr="009406D6" w:rsidRDefault="00813E86" w:rsidP="00813E86">
      <w:pPr>
        <w:pStyle w:val="Paragrafi"/>
        <w:rPr>
          <w:rFonts w:eastAsia="MS Mincho"/>
          <w:lang w:val="en-GB"/>
        </w:rPr>
      </w:pPr>
    </w:p>
    <w:p w:rsidR="00813E86" w:rsidRPr="009406D6" w:rsidRDefault="00813E86" w:rsidP="00813E86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 xml:space="preserve">PËR MIRATIMIN E LISTËS PARAPRAKE TË PRONAVE TË PALUAJTSHME PUBLIKE SHTETËRORE, QË TRANSFEROHEN, NË PRONËSI OSE </w:t>
      </w:r>
      <w:r>
        <w:rPr>
          <w:rFonts w:eastAsia="MS Mincho"/>
        </w:rPr>
        <w:t>NË PËRDORIM, TË BASHKISË PËRMET</w:t>
      </w:r>
      <w:r w:rsidRPr="009406D6">
        <w:rPr>
          <w:rFonts w:eastAsia="MS Mincho"/>
        </w:rPr>
        <w:t xml:space="preserve"> TË QARKUT TË GJIROKASTRËS</w:t>
      </w:r>
    </w:p>
    <w:p w:rsidR="00813E86" w:rsidRDefault="00813E86" w:rsidP="00813E86">
      <w:pPr>
        <w:pStyle w:val="BazLigjPropozues"/>
        <w:keepNext w:val="0"/>
        <w:rPr>
          <w:rFonts w:eastAsia="MS Mincho"/>
        </w:rPr>
      </w:pPr>
    </w:p>
    <w:p w:rsidR="00813E86" w:rsidRPr="009406D6" w:rsidRDefault="00813E86" w:rsidP="00813E86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Kushtetutës dh</w:t>
      </w:r>
      <w:r>
        <w:rPr>
          <w:rFonts w:eastAsia="MS Mincho"/>
        </w:rPr>
        <w:t>e të neneve 2, 3 e 17</w:t>
      </w:r>
      <w:r w:rsidRPr="009406D6">
        <w:rPr>
          <w:rFonts w:eastAsia="MS Mincho"/>
        </w:rPr>
        <w:t xml:space="preserve"> të</w:t>
      </w:r>
      <w:r>
        <w:rPr>
          <w:rFonts w:eastAsia="MS Mincho"/>
        </w:rPr>
        <w:t xml:space="preserve"> ligjit nr.8744, datë 22.2.2001</w:t>
      </w:r>
      <w:r w:rsidRPr="009406D6">
        <w:rPr>
          <w:rFonts w:eastAsia="MS Mincho"/>
        </w:rPr>
        <w:t xml:space="preserve"> “Për transferimin e pronave të paluajtshme publike të shtetit në njësitë e qeverisjes vendore”,</w:t>
      </w:r>
      <w:r>
        <w:rPr>
          <w:rFonts w:eastAsia="MS Mincho"/>
        </w:rPr>
        <w:t xml:space="preserve"> të ndryshuar, me propozimin e M</w:t>
      </w:r>
      <w:r w:rsidRPr="009406D6">
        <w:rPr>
          <w:rFonts w:eastAsia="MS Mincho"/>
        </w:rPr>
        <w:t>inistrit të Brendshëm, Këshilli i Ministrave</w:t>
      </w:r>
    </w:p>
    <w:p w:rsidR="00813E86" w:rsidRDefault="00813E86" w:rsidP="00813E86">
      <w:pPr>
        <w:pStyle w:val="Paragrafi"/>
        <w:rPr>
          <w:rFonts w:eastAsia="MS Mincho"/>
          <w:lang w:val="en-GB"/>
        </w:rPr>
      </w:pPr>
    </w:p>
    <w:p w:rsidR="00813E86" w:rsidRDefault="00813E86" w:rsidP="00813E86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9406D6">
        <w:rPr>
          <w:rFonts w:eastAsia="MS Mincho"/>
        </w:rPr>
        <w:t>:</w:t>
      </w:r>
    </w:p>
    <w:p w:rsidR="00813E86" w:rsidRPr="009406D6" w:rsidRDefault="00813E86" w:rsidP="00813E86">
      <w:pPr>
        <w:pStyle w:val="Paragrafi"/>
        <w:rPr>
          <w:rFonts w:eastAsia="MS Mincho"/>
          <w:lang w:val="en-GB"/>
        </w:rPr>
      </w:pPr>
    </w:p>
    <w:p w:rsidR="00813E86" w:rsidRPr="009406D6" w:rsidRDefault="00813E86" w:rsidP="00813E86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 xml:space="preserve">1. Miratimin e listës paraprake të pronave të paluajtshme publike, shtetërore, që transferohen, në pronësi ose </w:t>
      </w:r>
      <w:r>
        <w:rPr>
          <w:rFonts w:eastAsia="MS Mincho"/>
          <w:lang w:val="en-GB"/>
        </w:rPr>
        <w:t>në përdorim, të bashkisë Përmet</w:t>
      </w:r>
      <w:r w:rsidRPr="009406D6">
        <w:rPr>
          <w:rFonts w:eastAsia="MS Mincho"/>
          <w:lang w:val="en-GB"/>
        </w:rPr>
        <w:t xml:space="preserve"> të qarkut të Gjirokastrës, sipas lidhjes </w:t>
      </w:r>
      <w:r>
        <w:rPr>
          <w:rFonts w:eastAsia="MS Mincho"/>
          <w:lang w:val="en-GB"/>
        </w:rPr>
        <w:t>nr.</w:t>
      </w:r>
      <w:r w:rsidRPr="009406D6">
        <w:rPr>
          <w:rFonts w:eastAsia="MS Mincho"/>
          <w:lang w:val="en-GB"/>
        </w:rPr>
        <w:t>1, që i bashkëlidhet këtij vendimi.</w:t>
      </w:r>
    </w:p>
    <w:p w:rsidR="00813E86" w:rsidRPr="009406D6" w:rsidRDefault="00813E86" w:rsidP="00813E86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Lista paraprake, sipas kërkesave të këshillit të kësaj bashkie, është pjesë e listës së inventarit të pronave të paluajtshme publike, shtetëror</w:t>
      </w:r>
      <w:r>
        <w:rPr>
          <w:rFonts w:eastAsia="MS Mincho"/>
          <w:lang w:val="en-GB"/>
        </w:rPr>
        <w:t>e, që janë brenda juridiksionit territorial dhe administrativ të bashkisë Përmet</w:t>
      </w:r>
      <w:r w:rsidRPr="009406D6">
        <w:rPr>
          <w:rFonts w:eastAsia="MS Mincho"/>
          <w:lang w:val="en-GB"/>
        </w:rPr>
        <w:t xml:space="preserve"> të qarkut të Gjirokastrës, miratuar me vendimin nr.140, datë 8.3.2</w:t>
      </w:r>
      <w:r>
        <w:rPr>
          <w:rFonts w:eastAsia="MS Mincho"/>
          <w:lang w:val="en-GB"/>
        </w:rPr>
        <w:t>006 të Këshillit të Ministrave</w:t>
      </w:r>
      <w:r w:rsidRPr="009406D6">
        <w:rPr>
          <w:rFonts w:eastAsia="MS Mincho"/>
          <w:lang w:val="en-GB"/>
        </w:rPr>
        <w:t xml:space="preserve"> “Për miratimin e listës së inventarit të pronave të paluajtshme shtetërore në bashkinë Përmet, të qarkut të Gjirokastrës”.</w:t>
      </w:r>
    </w:p>
    <w:p w:rsidR="00813E86" w:rsidRPr="009406D6" w:rsidRDefault="00813E86" w:rsidP="00813E86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2. Ngarkohen Ministria e Brendshme dhe bashkia Përmet për zbatimin e këtij vendimi.</w:t>
      </w:r>
    </w:p>
    <w:p w:rsidR="00813E86" w:rsidRPr="009406D6" w:rsidRDefault="00813E86" w:rsidP="00813E86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Ky vendim hyn në fuqi pas botimit në Fletoren Zyrtare.</w:t>
      </w:r>
    </w:p>
    <w:p w:rsidR="00813E86" w:rsidRDefault="00813E86" w:rsidP="00813E86">
      <w:pPr>
        <w:pStyle w:val="Autoriteti"/>
        <w:keepNext w:val="0"/>
        <w:rPr>
          <w:rFonts w:eastAsia="MS Mincho"/>
        </w:rPr>
      </w:pPr>
    </w:p>
    <w:p w:rsidR="00813E86" w:rsidRPr="005D6660" w:rsidRDefault="00813E86" w:rsidP="00813E86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813E86" w:rsidRPr="005D6660" w:rsidRDefault="00813E86" w:rsidP="00813E86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p w:rsidR="00813E86" w:rsidRPr="005D6660" w:rsidRDefault="00813E86" w:rsidP="00813E86">
      <w:pPr>
        <w:pStyle w:val="Paragrafi"/>
        <w:rPr>
          <w:rFonts w:eastAsia="MS Mincho"/>
          <w:lang w:val="it-IT"/>
        </w:rPr>
      </w:pPr>
    </w:p>
    <w:p w:rsidR="00813E86" w:rsidRPr="005D6660" w:rsidRDefault="00813E86" w:rsidP="00813E86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Bashkia Përmet</w:t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  <w:t>Lidhja nr.1</w:t>
      </w:r>
    </w:p>
    <w:p w:rsidR="00813E86" w:rsidRPr="005D6660" w:rsidRDefault="00813E86" w:rsidP="00813E86">
      <w:pPr>
        <w:pStyle w:val="Paragrafi"/>
        <w:rPr>
          <w:rFonts w:eastAsia="MS Mincho"/>
          <w:lang w:val="it-IT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41"/>
        <w:gridCol w:w="4573"/>
        <w:gridCol w:w="2073"/>
      </w:tblGrid>
      <w:tr w:rsidR="00813E86" w:rsidRPr="00EB6FA0">
        <w:trPr>
          <w:jc w:val="center"/>
        </w:trPr>
        <w:tc>
          <w:tcPr>
            <w:tcW w:w="1422" w:type="pct"/>
          </w:tcPr>
          <w:p w:rsidR="00813E86" w:rsidRPr="005D6660" w:rsidRDefault="00813E86" w:rsidP="00813E86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5D6660">
              <w:rPr>
                <w:rFonts w:eastAsia="MS Mincho"/>
                <w:b/>
                <w:lang w:val="it-IT"/>
              </w:rPr>
              <w:t>Numrat rendorë të pronave në listën e inventarit</w:t>
            </w:r>
          </w:p>
        </w:tc>
        <w:tc>
          <w:tcPr>
            <w:tcW w:w="2462" w:type="pct"/>
          </w:tcPr>
          <w:p w:rsidR="00813E86" w:rsidRPr="005D6660" w:rsidRDefault="00813E86" w:rsidP="00813E86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5D6660">
              <w:rPr>
                <w:rFonts w:eastAsia="MS Mincho"/>
                <w:b/>
                <w:lang w:val="it-IT"/>
              </w:rPr>
              <w:t>Fusha e përdorimit të pronës</w:t>
            </w:r>
          </w:p>
        </w:tc>
        <w:tc>
          <w:tcPr>
            <w:tcW w:w="1116" w:type="pct"/>
          </w:tcPr>
          <w:p w:rsidR="00813E86" w:rsidRPr="00EB6FA0" w:rsidRDefault="00813E86" w:rsidP="00813E86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EB6FA0">
              <w:rPr>
                <w:rFonts w:eastAsia="MS Mincho"/>
                <w:b/>
              </w:rPr>
              <w:t>Lloji i tra</w:t>
            </w:r>
            <w:r>
              <w:rPr>
                <w:rFonts w:eastAsia="MS Mincho"/>
                <w:b/>
              </w:rPr>
              <w:t>n</w:t>
            </w:r>
            <w:r w:rsidRPr="00EB6FA0">
              <w:rPr>
                <w:rFonts w:eastAsia="MS Mincho"/>
                <w:b/>
              </w:rPr>
              <w:t>sferimit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132-136,139,140,145,146,</w:t>
            </w:r>
          </w:p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148,152,154,155,158-162,165,166,168-170</w:t>
            </w:r>
          </w:p>
        </w:tc>
        <w:tc>
          <w:tcPr>
            <w:tcW w:w="2462" w:type="pct"/>
          </w:tcPr>
          <w:p w:rsidR="00813E86" w:rsidRPr="009406D6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që përdoren për ushtrimin e funksioneve në fushën e administratës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BA6F0E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>si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1,3-16</w:t>
            </w:r>
          </w:p>
        </w:tc>
        <w:tc>
          <w:tcPr>
            <w:tcW w:w="2462" w:type="pct"/>
          </w:tcPr>
          <w:p w:rsidR="00813E86" w:rsidRPr="005D6660" w:rsidRDefault="00813E86" w:rsidP="00813E86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5D6660">
              <w:rPr>
                <w:rFonts w:eastAsia="MS Mincho"/>
                <w:lang w:val="it-IT"/>
              </w:rPr>
              <w:t>Prona që përdoren për realizimin e programeve arsimore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BA6F0E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>si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17-34</w:t>
            </w:r>
          </w:p>
        </w:tc>
        <w:tc>
          <w:tcPr>
            <w:tcW w:w="2462" w:type="pct"/>
          </w:tcPr>
          <w:p w:rsidR="00813E86" w:rsidRPr="005D6660" w:rsidRDefault="00813E86" w:rsidP="00813E86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5D6660">
              <w:rPr>
                <w:rFonts w:eastAsia="MS Mincho"/>
                <w:lang w:val="it-IT"/>
              </w:rPr>
              <w:t>Prona që përdoren për realizimin e veprimtarive social-kulturore e sportive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BA6F0E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>si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38-41</w:t>
            </w:r>
          </w:p>
        </w:tc>
        <w:tc>
          <w:tcPr>
            <w:tcW w:w="2462" w:type="pct"/>
          </w:tcPr>
          <w:p w:rsidR="00813E86" w:rsidRPr="009406D6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Prona </w:t>
            </w:r>
            <w:r w:rsidRPr="009406D6">
              <w:rPr>
                <w:rFonts w:eastAsia="MS Mincho"/>
              </w:rPr>
              <w:t>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ndet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BA6F0E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>si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43</w:t>
            </w:r>
          </w:p>
        </w:tc>
        <w:tc>
          <w:tcPr>
            <w:tcW w:w="246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që përdoren për ushtrimin e funksioneve në fushën e shërbimit social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Në pronësi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54,55</w:t>
            </w:r>
          </w:p>
        </w:tc>
        <w:tc>
          <w:tcPr>
            <w:tcW w:w="246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Varreza publike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BA6F0E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>si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56-79,195-218</w:t>
            </w:r>
          </w:p>
        </w:tc>
        <w:tc>
          <w:tcPr>
            <w:tcW w:w="246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 w:rsidRPr="00BA6F0E">
              <w:rPr>
                <w:rFonts w:eastAsia="MS Mincho"/>
              </w:rPr>
              <w:t>Infrastruktur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(</w:t>
            </w:r>
            <w:r>
              <w:rPr>
                <w:rFonts w:eastAsia="MS Mincho"/>
              </w:rPr>
              <w:t xml:space="preserve">sheshe, </w:t>
            </w:r>
            <w:r w:rsidRPr="00BA6F0E">
              <w:rPr>
                <w:rFonts w:eastAsia="MS Mincho"/>
              </w:rPr>
              <w:t>rrug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vendore lulishte</w:t>
            </w:r>
            <w:r>
              <w:rPr>
                <w:rFonts w:eastAsia="MS Mincho"/>
              </w:rPr>
              <w:t xml:space="preserve"> dhe shërbime publike)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BA6F0E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>si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176-182</w:t>
            </w:r>
          </w:p>
        </w:tc>
        <w:tc>
          <w:tcPr>
            <w:tcW w:w="246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Prona që përdoren në fushën e ujësjellës- kanalizimeve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BA6F0E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BA6F0E">
              <w:rPr>
                <w:rFonts w:eastAsia="MS Mincho"/>
              </w:rPr>
              <w:t>si</w:t>
            </w:r>
          </w:p>
        </w:tc>
      </w:tr>
      <w:tr w:rsidR="00813E86" w:rsidRPr="00BA6F0E">
        <w:trPr>
          <w:jc w:val="center"/>
        </w:trPr>
        <w:tc>
          <w:tcPr>
            <w:tcW w:w="1422" w:type="pct"/>
          </w:tcPr>
          <w:p w:rsidR="00813E86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45-53</w:t>
            </w:r>
          </w:p>
        </w:tc>
        <w:tc>
          <w:tcPr>
            <w:tcW w:w="2462" w:type="pct"/>
          </w:tcPr>
          <w:p w:rsidR="00813E86" w:rsidRPr="00BA6F0E" w:rsidRDefault="00813E86" w:rsidP="00813E86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Prona që përdoren në fushën e strehimit dhe të mbrojtjes civile</w:t>
            </w:r>
          </w:p>
        </w:tc>
        <w:tc>
          <w:tcPr>
            <w:tcW w:w="1116" w:type="pct"/>
          </w:tcPr>
          <w:p w:rsidR="00813E86" w:rsidRPr="00BA6F0E" w:rsidRDefault="00813E86" w:rsidP="00813E86">
            <w:pPr>
              <w:pStyle w:val="Tabele"/>
              <w:widowControl w:val="0"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Në pronësi</w:t>
            </w:r>
          </w:p>
        </w:tc>
      </w:tr>
    </w:tbl>
    <w:p w:rsidR="00813E86" w:rsidRPr="00813E86" w:rsidRDefault="00813E86" w:rsidP="00813E86">
      <w:pPr>
        <w:pStyle w:val="Paragrafi"/>
        <w:rPr>
          <w:rFonts w:eastAsia="MS Mincho"/>
        </w:rPr>
      </w:pPr>
    </w:p>
    <w:sectPr w:rsidR="00813E86" w:rsidRPr="00813E8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3E86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5E1E7F"/>
    <w:rsid w:val="00626521"/>
    <w:rsid w:val="00813E86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6D9C25-93CC-4CE5-9533-7EA2B281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E86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13E8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