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55E" w:rsidRPr="009406D6" w:rsidRDefault="0079655E" w:rsidP="0079655E">
      <w:pPr>
        <w:pStyle w:val="Akti"/>
        <w:keepNext w:val="0"/>
        <w:rPr>
          <w:rFonts w:eastAsia="MS Mincho"/>
        </w:rPr>
      </w:pPr>
      <w:bookmarkStart w:id="0" w:name="_GoBack"/>
      <w:bookmarkEnd w:id="0"/>
      <w:r>
        <w:rPr>
          <w:rFonts w:eastAsia="MS Mincho"/>
        </w:rPr>
        <w:t>VENDI</w:t>
      </w:r>
      <w:r w:rsidRPr="009406D6">
        <w:rPr>
          <w:rFonts w:eastAsia="MS Mincho"/>
        </w:rPr>
        <w:t xml:space="preserve">M </w:t>
      </w:r>
    </w:p>
    <w:p w:rsidR="0079655E" w:rsidRPr="009406D6" w:rsidRDefault="0079655E" w:rsidP="0079655E">
      <w:pPr>
        <w:pStyle w:val="NumriData"/>
        <w:keepNext w:val="0"/>
        <w:rPr>
          <w:rFonts w:eastAsia="MS Mincho"/>
        </w:rPr>
      </w:pPr>
      <w:r w:rsidRPr="009406D6">
        <w:rPr>
          <w:rFonts w:eastAsia="MS Mincho"/>
        </w:rPr>
        <w:t>Nr.1419, dat</w:t>
      </w:r>
      <w:r>
        <w:rPr>
          <w:rFonts w:eastAsia="MS Mincho"/>
        </w:rPr>
        <w:t>ë</w:t>
      </w:r>
      <w:r w:rsidRPr="009406D6">
        <w:rPr>
          <w:rFonts w:eastAsia="MS Mincho"/>
        </w:rPr>
        <w:t xml:space="preserve"> 10.10.2008</w:t>
      </w:r>
    </w:p>
    <w:p w:rsidR="0079655E" w:rsidRPr="001629DF" w:rsidRDefault="0079655E" w:rsidP="0079655E">
      <w:pPr>
        <w:pStyle w:val="Paragrafi"/>
        <w:rPr>
          <w:rFonts w:eastAsia="MS Mincho"/>
          <w:sz w:val="14"/>
          <w:lang w:val="en-GB"/>
        </w:rPr>
      </w:pPr>
    </w:p>
    <w:p w:rsidR="0079655E" w:rsidRPr="001629DF" w:rsidRDefault="0079655E" w:rsidP="0079655E">
      <w:pPr>
        <w:pStyle w:val="Titulli"/>
        <w:rPr>
          <w:rFonts w:eastAsia="MS Mincho"/>
        </w:rPr>
      </w:pPr>
      <w:r w:rsidRPr="009406D6">
        <w:rPr>
          <w:rFonts w:eastAsia="MS Mincho"/>
        </w:rPr>
        <w:t>PËR MIRATIMIN E LISTËS PARAPRAKE TË PRONAVE TË PALUAJTSHME PUBLIKE, SHTETËRORE, QË TRANSFEROHEN, NË PRONËSI OSE</w:t>
      </w:r>
      <w:r>
        <w:rPr>
          <w:rFonts w:eastAsia="MS Mincho"/>
        </w:rPr>
        <w:t xml:space="preserve"> NË PËRDORIM, TË KOMUNËS </w:t>
      </w:r>
      <w:r w:rsidRPr="001629DF">
        <w:rPr>
          <w:rFonts w:eastAsia="MS Mincho"/>
        </w:rPr>
        <w:t>GJINAR TË QARKUT TË ELBASANIT</w:t>
      </w:r>
    </w:p>
    <w:p w:rsidR="0079655E" w:rsidRPr="001629DF" w:rsidRDefault="0079655E" w:rsidP="0079655E">
      <w:pPr>
        <w:pStyle w:val="Paragrafi"/>
        <w:rPr>
          <w:rFonts w:eastAsia="MS Mincho"/>
          <w:sz w:val="16"/>
        </w:rPr>
      </w:pPr>
      <w:r w:rsidRPr="001629DF">
        <w:rPr>
          <w:rFonts w:eastAsia="MS Mincho"/>
        </w:rPr>
        <w:t xml:space="preserve">  </w:t>
      </w:r>
    </w:p>
    <w:p w:rsidR="0079655E" w:rsidRPr="001629DF" w:rsidRDefault="0079655E" w:rsidP="0079655E">
      <w:pPr>
        <w:pStyle w:val="Paragrafi"/>
        <w:rPr>
          <w:rFonts w:eastAsia="MS Mincho"/>
        </w:rPr>
      </w:pPr>
      <w:r w:rsidRPr="001629DF">
        <w:rPr>
          <w:rFonts w:eastAsia="MS Mincho"/>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79655E" w:rsidRPr="001629DF" w:rsidRDefault="0079655E" w:rsidP="0079655E">
      <w:pPr>
        <w:pStyle w:val="Paragrafi"/>
        <w:rPr>
          <w:rFonts w:eastAsia="MS Mincho"/>
        </w:rPr>
      </w:pPr>
    </w:p>
    <w:p w:rsidR="0079655E" w:rsidRPr="001629DF" w:rsidRDefault="0079655E" w:rsidP="0079655E">
      <w:pPr>
        <w:pStyle w:val="VENDOSI"/>
        <w:rPr>
          <w:rFonts w:eastAsia="MS Mincho"/>
        </w:rPr>
      </w:pPr>
      <w:r w:rsidRPr="001629DF">
        <w:rPr>
          <w:rFonts w:eastAsia="MS Mincho"/>
        </w:rPr>
        <w:t>VENDOSI:</w:t>
      </w:r>
    </w:p>
    <w:p w:rsidR="0079655E" w:rsidRPr="001629DF" w:rsidRDefault="0079655E" w:rsidP="0079655E">
      <w:pPr>
        <w:pStyle w:val="Paragrafi"/>
        <w:rPr>
          <w:rFonts w:eastAsia="MS Mincho"/>
        </w:rPr>
      </w:pPr>
    </w:p>
    <w:p w:rsidR="0079655E" w:rsidRPr="001629DF" w:rsidRDefault="0079655E" w:rsidP="0079655E">
      <w:pPr>
        <w:pStyle w:val="Paragrafi"/>
        <w:rPr>
          <w:rFonts w:eastAsia="MS Mincho"/>
        </w:rPr>
      </w:pPr>
      <w:r w:rsidRPr="001629DF">
        <w:rPr>
          <w:rFonts w:eastAsia="MS Mincho"/>
        </w:rPr>
        <w:t>1. Miratimin e listës paraprake të pronave të paluajtshme publike, shtetërore, që transferohen, në pronësi ose në përdorim, të komunës Gjinar të qarkut të Elbasanit, sipas lidhjes nr.1, që i bashkëlidhet këtij vendimi.</w:t>
      </w:r>
    </w:p>
    <w:p w:rsidR="0079655E" w:rsidRPr="001629DF" w:rsidRDefault="0079655E" w:rsidP="0079655E">
      <w:pPr>
        <w:pStyle w:val="Paragrafi"/>
        <w:rPr>
          <w:rFonts w:eastAsia="MS Mincho"/>
        </w:rPr>
      </w:pPr>
      <w:r w:rsidRPr="001629DF">
        <w:rPr>
          <w:rFonts w:eastAsia="MS Mincho"/>
        </w:rPr>
        <w:t>Lista paraprake, sipas kërkesave të këshillit të kësaj komune, është pjesë e listës së inventarit të pronave të paluajtshme publike, shtetërore, që janë brenda juridiksionit territorial dhe administrativ të komunës Gjinar të qarkut të Elbasanit, miratuar me vendimin nr.537, datë 1.8.2003 të Këshillit të Ministrave “Për miratimin e listës së inventarit të pronave të paluajtshme shtetërore të komunës Gjinar”.</w:t>
      </w:r>
    </w:p>
    <w:p w:rsidR="0079655E" w:rsidRPr="001629DF" w:rsidRDefault="0079655E" w:rsidP="0079655E">
      <w:pPr>
        <w:pStyle w:val="Paragrafi"/>
        <w:rPr>
          <w:rFonts w:eastAsia="MS Mincho"/>
        </w:rPr>
      </w:pPr>
      <w:r w:rsidRPr="001629DF">
        <w:rPr>
          <w:rFonts w:eastAsia="MS Mincho"/>
        </w:rPr>
        <w:t>2. Ngarkohen Ministria e Brendshme dhe komuna Gjinar për zbatimin e këtij vendimi.</w:t>
      </w:r>
    </w:p>
    <w:p w:rsidR="0079655E" w:rsidRPr="001629DF" w:rsidRDefault="0079655E" w:rsidP="0079655E">
      <w:pPr>
        <w:pStyle w:val="Paragrafi"/>
        <w:rPr>
          <w:rFonts w:eastAsia="MS Mincho"/>
        </w:rPr>
      </w:pPr>
      <w:r w:rsidRPr="001629DF">
        <w:rPr>
          <w:rFonts w:eastAsia="MS Mincho"/>
        </w:rPr>
        <w:t>Ky vendim hyn në fuqi pas botimit në Fletoren Zyrtare.</w:t>
      </w:r>
    </w:p>
    <w:p w:rsidR="0079655E" w:rsidRPr="001629DF" w:rsidRDefault="0079655E" w:rsidP="0079655E">
      <w:pPr>
        <w:pStyle w:val="Paragrafi"/>
        <w:rPr>
          <w:rFonts w:eastAsia="MS Mincho"/>
          <w:sz w:val="12"/>
          <w:lang w:val="en-GB"/>
        </w:rPr>
      </w:pPr>
    </w:p>
    <w:p w:rsidR="0079655E" w:rsidRPr="009406D6" w:rsidRDefault="0079655E" w:rsidP="0079655E">
      <w:pPr>
        <w:pStyle w:val="Autoriteti"/>
        <w:keepNext w:val="0"/>
        <w:rPr>
          <w:rFonts w:eastAsia="MS Mincho"/>
        </w:rPr>
      </w:pPr>
      <w:r>
        <w:rPr>
          <w:rFonts w:eastAsia="MS Mincho"/>
        </w:rPr>
        <w:t>KRYEMINISTR</w:t>
      </w:r>
      <w:r w:rsidRPr="009406D6">
        <w:rPr>
          <w:rFonts w:eastAsia="MS Mincho"/>
        </w:rPr>
        <w:t>I</w:t>
      </w:r>
    </w:p>
    <w:p w:rsidR="0079655E" w:rsidRPr="009406D6" w:rsidRDefault="0079655E" w:rsidP="0079655E">
      <w:pPr>
        <w:pStyle w:val="AutoritetiEmer"/>
        <w:rPr>
          <w:rFonts w:eastAsia="MS Mincho"/>
        </w:rPr>
      </w:pPr>
      <w:r w:rsidRPr="009406D6">
        <w:rPr>
          <w:rFonts w:eastAsia="MS Mincho"/>
        </w:rPr>
        <w:t>Sali  Berisha</w:t>
      </w:r>
    </w:p>
    <w:p w:rsidR="0079655E" w:rsidRDefault="0079655E" w:rsidP="0079655E">
      <w:pPr>
        <w:pStyle w:val="Paragrafi"/>
        <w:rPr>
          <w:rFonts w:eastAsia="MS Mincho"/>
          <w:lang w:val="en-GB"/>
        </w:rPr>
      </w:pPr>
    </w:p>
    <w:p w:rsidR="0079655E" w:rsidRDefault="0079655E" w:rsidP="0079655E">
      <w:pPr>
        <w:pStyle w:val="Paragrafi"/>
        <w:rPr>
          <w:rFonts w:eastAsia="MS Mincho"/>
          <w:lang w:val="en-GB"/>
        </w:rPr>
      </w:pPr>
      <w:r>
        <w:rPr>
          <w:rFonts w:eastAsia="MS Mincho"/>
          <w:lang w:val="en-GB"/>
        </w:rPr>
        <w:t>Komuna Gjinar</w:t>
      </w:r>
    </w:p>
    <w:p w:rsidR="0079655E" w:rsidRPr="001629DF" w:rsidRDefault="0079655E" w:rsidP="0079655E">
      <w:pPr>
        <w:pStyle w:val="Paragrafi"/>
        <w:rPr>
          <w:rFonts w:eastAsia="MS Mincho"/>
          <w:sz w:val="12"/>
          <w:lang w:val="en-GB"/>
        </w:rPr>
      </w:pPr>
    </w:p>
    <w:tbl>
      <w:tblPr>
        <w:tblStyle w:val="TableGrid"/>
        <w:tblW w:w="5000" w:type="pct"/>
        <w:jc w:val="center"/>
        <w:tblLayout w:type="fixed"/>
        <w:tblLook w:val="01E0" w:firstRow="1" w:lastRow="1" w:firstColumn="1" w:lastColumn="1" w:noHBand="0" w:noVBand="0"/>
      </w:tblPr>
      <w:tblGrid>
        <w:gridCol w:w="2929"/>
        <w:gridCol w:w="4114"/>
        <w:gridCol w:w="2244"/>
      </w:tblGrid>
      <w:tr w:rsidR="0079655E" w:rsidRPr="00CC0DB0">
        <w:trPr>
          <w:jc w:val="center"/>
        </w:trPr>
        <w:tc>
          <w:tcPr>
            <w:tcW w:w="1577" w:type="pct"/>
          </w:tcPr>
          <w:p w:rsidR="0079655E" w:rsidRPr="00CC0DB0" w:rsidRDefault="0079655E" w:rsidP="0079655E">
            <w:pPr>
              <w:pStyle w:val="Tabele"/>
              <w:jc w:val="center"/>
              <w:rPr>
                <w:rFonts w:eastAsia="MS Mincho"/>
                <w:b/>
                <w:sz w:val="18"/>
                <w:szCs w:val="18"/>
                <w:lang w:val="it-IT"/>
              </w:rPr>
            </w:pPr>
            <w:r w:rsidRPr="00CC0DB0">
              <w:rPr>
                <w:rFonts w:eastAsia="MS Mincho"/>
                <w:b/>
                <w:sz w:val="18"/>
                <w:szCs w:val="18"/>
                <w:lang w:val="it-IT"/>
              </w:rPr>
              <w:t>Numrat rendorë të pronave në listën e inventarit</w:t>
            </w:r>
          </w:p>
        </w:tc>
        <w:tc>
          <w:tcPr>
            <w:tcW w:w="2215" w:type="pct"/>
          </w:tcPr>
          <w:p w:rsidR="0079655E" w:rsidRPr="00CC0DB0" w:rsidRDefault="0079655E" w:rsidP="0079655E">
            <w:pPr>
              <w:pStyle w:val="Tabele"/>
              <w:jc w:val="center"/>
              <w:rPr>
                <w:rFonts w:eastAsia="MS Mincho"/>
                <w:b/>
                <w:sz w:val="18"/>
                <w:szCs w:val="18"/>
                <w:lang w:val="it-IT"/>
              </w:rPr>
            </w:pPr>
            <w:r w:rsidRPr="00CC0DB0">
              <w:rPr>
                <w:rFonts w:eastAsia="MS Mincho"/>
                <w:b/>
                <w:sz w:val="18"/>
                <w:szCs w:val="18"/>
                <w:lang w:val="it-IT"/>
              </w:rPr>
              <w:t>Fusha e përdorimit të pronës</w:t>
            </w:r>
          </w:p>
        </w:tc>
        <w:tc>
          <w:tcPr>
            <w:tcW w:w="1208" w:type="pct"/>
          </w:tcPr>
          <w:p w:rsidR="0079655E" w:rsidRPr="00CC0DB0" w:rsidRDefault="0079655E" w:rsidP="0079655E">
            <w:pPr>
              <w:pStyle w:val="Tabele"/>
              <w:jc w:val="center"/>
              <w:rPr>
                <w:rFonts w:eastAsia="MS Mincho"/>
                <w:b/>
                <w:sz w:val="18"/>
                <w:szCs w:val="18"/>
              </w:rPr>
            </w:pPr>
            <w:r w:rsidRPr="00CC0DB0">
              <w:rPr>
                <w:rFonts w:eastAsia="MS Mincho"/>
                <w:b/>
                <w:sz w:val="18"/>
                <w:szCs w:val="18"/>
              </w:rPr>
              <w:t>Lloji i transferimit</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30-39</w:t>
            </w:r>
          </w:p>
        </w:tc>
        <w:tc>
          <w:tcPr>
            <w:tcW w:w="2215" w:type="pct"/>
          </w:tcPr>
          <w:p w:rsidR="0079655E" w:rsidRPr="00CC0DB0" w:rsidRDefault="0079655E" w:rsidP="0079655E">
            <w:pPr>
              <w:pStyle w:val="Tabele"/>
              <w:rPr>
                <w:rFonts w:eastAsia="MS Mincho"/>
                <w:sz w:val="18"/>
                <w:szCs w:val="18"/>
                <w:lang w:val="it-IT"/>
              </w:rPr>
            </w:pPr>
            <w:r w:rsidRPr="00CC0DB0">
              <w:rPr>
                <w:rFonts w:eastAsia="MS Mincho"/>
                <w:sz w:val="18"/>
                <w:szCs w:val="18"/>
                <w:lang w:val="it-IT"/>
              </w:rPr>
              <w:t>Prona që përdoren për realizimin e programeve arsimore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3-5</w:t>
            </w:r>
          </w:p>
        </w:tc>
        <w:tc>
          <w:tcPr>
            <w:tcW w:w="2215" w:type="pct"/>
          </w:tcPr>
          <w:p w:rsidR="0079655E" w:rsidRPr="00CC0DB0" w:rsidRDefault="0079655E" w:rsidP="0079655E">
            <w:pPr>
              <w:pStyle w:val="Tabele"/>
              <w:rPr>
                <w:rFonts w:eastAsia="MS Mincho"/>
                <w:sz w:val="18"/>
                <w:szCs w:val="18"/>
                <w:lang w:val="it-IT"/>
              </w:rPr>
            </w:pPr>
            <w:r w:rsidRPr="00CC0DB0">
              <w:rPr>
                <w:rFonts w:eastAsia="MS Mincho"/>
                <w:sz w:val="18"/>
                <w:szCs w:val="18"/>
                <w:lang w:val="it-IT"/>
              </w:rPr>
              <w:t>Prona që përdoren për realizimin e funksioneve në fushën administrative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40-44</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Prona që përdoren për realizimin e funksioneve në shëndetin publik</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25,26</w:t>
            </w:r>
          </w:p>
        </w:tc>
        <w:tc>
          <w:tcPr>
            <w:tcW w:w="2215" w:type="pct"/>
          </w:tcPr>
          <w:p w:rsidR="0079655E" w:rsidRPr="00CC0DB0" w:rsidRDefault="0079655E" w:rsidP="0079655E">
            <w:pPr>
              <w:pStyle w:val="Tabele"/>
              <w:rPr>
                <w:rFonts w:eastAsia="MS Mincho"/>
                <w:sz w:val="18"/>
                <w:szCs w:val="18"/>
                <w:lang w:val="it-IT"/>
              </w:rPr>
            </w:pPr>
            <w:r w:rsidRPr="00CC0DB0">
              <w:rPr>
                <w:rFonts w:eastAsia="MS Mincho"/>
                <w:sz w:val="18"/>
                <w:szCs w:val="18"/>
                <w:lang w:val="it-IT"/>
              </w:rPr>
              <w:t>Prona që përdoren për realizimin e veprimtarive social-kulturore e sportive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18-24</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Troje të lira dhe hapësira publike të pazëna ndërmjet ndërtesave ose objekteve të çdo lloji</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përdorim</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7-17</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Varreza publike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58-66,68-74</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Infrastrukturë (sheshe, rrugë vendore lulishte dhe shërbime publike)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469</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Prona që përdoren për ushtrimin e funksioneve në fushën e bujqësisë dhe të ushqimit (toka inproduktive dhe kanale të treta)</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54,55</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Prona që përdoren për ushtrimin e funksioneve në fushën e ujësjellës- kanalizimeve</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Në pronësi</w:t>
            </w:r>
          </w:p>
        </w:tc>
      </w:tr>
      <w:tr w:rsidR="0079655E" w:rsidRPr="00CC0DB0">
        <w:trPr>
          <w:jc w:val="center"/>
        </w:trPr>
        <w:tc>
          <w:tcPr>
            <w:tcW w:w="1577" w:type="pct"/>
          </w:tcPr>
          <w:p w:rsidR="0079655E" w:rsidRPr="00CC0DB0" w:rsidRDefault="0079655E" w:rsidP="0079655E">
            <w:pPr>
              <w:pStyle w:val="Tabele"/>
              <w:rPr>
                <w:rFonts w:eastAsia="MS Mincho"/>
                <w:sz w:val="18"/>
                <w:szCs w:val="18"/>
              </w:rPr>
            </w:pPr>
            <w:r w:rsidRPr="00CC0DB0">
              <w:rPr>
                <w:rFonts w:eastAsia="MS Mincho"/>
                <w:sz w:val="18"/>
                <w:szCs w:val="18"/>
              </w:rPr>
              <w:t>Zona kadastrale nr.1742, pasuritë nr.150/73,151/109,</w:t>
            </w:r>
          </w:p>
          <w:p w:rsidR="0079655E" w:rsidRPr="00CC0DB0" w:rsidRDefault="0079655E" w:rsidP="0079655E">
            <w:pPr>
              <w:pStyle w:val="Tabele"/>
              <w:rPr>
                <w:rFonts w:eastAsia="MS Mincho"/>
                <w:sz w:val="18"/>
                <w:szCs w:val="18"/>
              </w:rPr>
            </w:pPr>
            <w:r w:rsidRPr="00CC0DB0">
              <w:rPr>
                <w:rFonts w:eastAsia="MS Mincho"/>
                <w:sz w:val="18"/>
                <w:szCs w:val="18"/>
              </w:rPr>
              <w:t>150/57,151/102,151/106,150/72, 150/66,151/103,150/76, 150/74, 150/75</w:t>
            </w:r>
          </w:p>
        </w:tc>
        <w:tc>
          <w:tcPr>
            <w:tcW w:w="2215" w:type="pct"/>
          </w:tcPr>
          <w:p w:rsidR="0079655E" w:rsidRPr="00CC0DB0" w:rsidRDefault="0079655E" w:rsidP="0079655E">
            <w:pPr>
              <w:pStyle w:val="Tabele"/>
              <w:rPr>
                <w:rFonts w:eastAsia="MS Mincho"/>
                <w:sz w:val="18"/>
                <w:szCs w:val="18"/>
              </w:rPr>
            </w:pPr>
            <w:r w:rsidRPr="00CC0DB0">
              <w:rPr>
                <w:rFonts w:eastAsia="MS Mincho"/>
                <w:sz w:val="18"/>
                <w:szCs w:val="18"/>
              </w:rPr>
              <w:t>Truall</w:t>
            </w:r>
          </w:p>
        </w:tc>
        <w:tc>
          <w:tcPr>
            <w:tcW w:w="1208" w:type="pct"/>
          </w:tcPr>
          <w:p w:rsidR="0079655E" w:rsidRPr="00CC0DB0" w:rsidRDefault="0079655E" w:rsidP="0079655E">
            <w:pPr>
              <w:pStyle w:val="Tabele"/>
              <w:jc w:val="center"/>
              <w:rPr>
                <w:rFonts w:eastAsia="MS Mincho"/>
                <w:sz w:val="18"/>
                <w:szCs w:val="18"/>
              </w:rPr>
            </w:pPr>
            <w:r w:rsidRPr="00CC0DB0">
              <w:rPr>
                <w:rFonts w:eastAsia="MS Mincho"/>
                <w:sz w:val="18"/>
                <w:szCs w:val="18"/>
              </w:rPr>
              <w:t>Nuk transferohen</w:t>
            </w:r>
          </w:p>
        </w:tc>
      </w:tr>
    </w:tbl>
    <w:p w:rsidR="0079655E" w:rsidRDefault="0079655E" w:rsidP="0079655E">
      <w:pPr>
        <w:pStyle w:val="Paragrafi"/>
        <w:rPr>
          <w:rFonts w:eastAsia="MS Mincho"/>
        </w:rPr>
      </w:pPr>
    </w:p>
    <w:sectPr w:rsidR="0079655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655E"/>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9655E"/>
    <w:rsid w:val="009723D5"/>
    <w:rsid w:val="009B365E"/>
    <w:rsid w:val="009C7562"/>
    <w:rsid w:val="00BD1D25"/>
    <w:rsid w:val="00BF58DD"/>
    <w:rsid w:val="00C24C1C"/>
    <w:rsid w:val="00C84B66"/>
    <w:rsid w:val="00CC0DB0"/>
    <w:rsid w:val="00D373E9"/>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DE36CD-36D3-4E9B-8D4F-E1B25E84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55E"/>
    <w:rPr>
      <w:rFonts w:eastAsia="Batang"/>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79655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2019-03-16T20:01:00Z</dcterms:created>
  <dcterms:modified xsi:type="dcterms:W3CDTF">2019-03-16T20:01:00Z</dcterms:modified>
</cp:coreProperties>
</file>