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A1F" w:rsidRPr="009406D6" w:rsidRDefault="00E62A1F" w:rsidP="00E62A1F">
      <w:pPr>
        <w:pStyle w:val="Akti"/>
        <w:keepNext w:val="0"/>
        <w:rPr>
          <w:rFonts w:eastAsia="MS Mincho"/>
        </w:rPr>
      </w:pPr>
      <w:bookmarkStart w:id="0" w:name="_GoBack"/>
      <w:bookmarkEnd w:id="0"/>
      <w:r w:rsidRPr="009406D6">
        <w:rPr>
          <w:rFonts w:eastAsia="MS Mincho"/>
        </w:rPr>
        <w:t>VENDIM </w:t>
      </w:r>
    </w:p>
    <w:p w:rsidR="00E62A1F" w:rsidRPr="009406D6" w:rsidRDefault="00E62A1F" w:rsidP="00E62A1F">
      <w:pPr>
        <w:pStyle w:val="NumriData"/>
        <w:keepNext w:val="0"/>
        <w:rPr>
          <w:rFonts w:eastAsia="MS Mincho"/>
        </w:rPr>
      </w:pPr>
      <w:r w:rsidRPr="009406D6">
        <w:rPr>
          <w:rFonts w:eastAsia="MS Mincho"/>
        </w:rPr>
        <w:t>Nr.1410, dat</w:t>
      </w:r>
      <w:r>
        <w:rPr>
          <w:rFonts w:eastAsia="MS Mincho"/>
        </w:rPr>
        <w:t>ë</w:t>
      </w:r>
      <w:r w:rsidRPr="009406D6">
        <w:rPr>
          <w:rFonts w:eastAsia="MS Mincho"/>
        </w:rPr>
        <w:t xml:space="preserve"> 22.10.2008</w:t>
      </w:r>
    </w:p>
    <w:p w:rsidR="00E62A1F" w:rsidRPr="009406D6" w:rsidRDefault="00E62A1F" w:rsidP="00E62A1F">
      <w:pPr>
        <w:pStyle w:val="Paragrafi"/>
        <w:rPr>
          <w:rFonts w:eastAsia="MS Mincho"/>
          <w:lang w:val="en-GB"/>
        </w:rPr>
      </w:pPr>
    </w:p>
    <w:p w:rsidR="00E62A1F" w:rsidRPr="009406D6" w:rsidRDefault="00E62A1F" w:rsidP="00E62A1F">
      <w:pPr>
        <w:pStyle w:val="Titulli"/>
        <w:keepNext w:val="0"/>
        <w:rPr>
          <w:rFonts w:eastAsia="MS Mincho"/>
        </w:rPr>
      </w:pPr>
      <w:r w:rsidRPr="009406D6">
        <w:rPr>
          <w:rFonts w:eastAsia="MS Mincho"/>
        </w:rPr>
        <w:t>PËR MIRATIMIN E LISTËS PARAPRAKE TË PRONAVE TË PALUAJTSHME PUBLIKE, SHTETËRORE, QË TRANSFEROHEN, NË PRONËSI OSE NË</w:t>
      </w:r>
      <w:r>
        <w:rPr>
          <w:rFonts w:eastAsia="MS Mincho"/>
        </w:rPr>
        <w:t xml:space="preserve"> PËRDORIM, TË KOMUNËS VELABISHT</w:t>
      </w:r>
      <w:r w:rsidRPr="009406D6">
        <w:rPr>
          <w:rFonts w:eastAsia="MS Mincho"/>
        </w:rPr>
        <w:t xml:space="preserve"> TË QARKUT TË BERATIT</w:t>
      </w:r>
    </w:p>
    <w:p w:rsidR="00E62A1F" w:rsidRPr="009406D6" w:rsidRDefault="00E62A1F" w:rsidP="00E62A1F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 </w:t>
      </w:r>
    </w:p>
    <w:p w:rsidR="00E62A1F" w:rsidRPr="009406D6" w:rsidRDefault="00E62A1F" w:rsidP="00E62A1F">
      <w:pPr>
        <w:pStyle w:val="BazLigjPropozues"/>
        <w:keepNext w:val="0"/>
        <w:rPr>
          <w:rFonts w:eastAsia="MS Mincho"/>
        </w:rPr>
      </w:pPr>
      <w:r w:rsidRPr="009406D6">
        <w:rPr>
          <w:rFonts w:eastAsia="MS Mincho"/>
        </w:rPr>
        <w:t>Në mbështetje të nenit 100 të Kush</w:t>
      </w:r>
      <w:r>
        <w:rPr>
          <w:rFonts w:eastAsia="MS Mincho"/>
        </w:rPr>
        <w:t>tetutës dhe të neneve 2, 3 e 17</w:t>
      </w:r>
      <w:r w:rsidRPr="009406D6">
        <w:rPr>
          <w:rFonts w:eastAsia="MS Mincho"/>
        </w:rPr>
        <w:t xml:space="preserve"> të ligjit nr.8744, datë 22.2.2001 “Për transferimin e pronave të paluajtshme publike të shtetit në njësitë e qeverisjes vendore”, të ndryshuar, me propozimin e Ministrit të Brendshëm, Këshilli i Ministrave</w:t>
      </w:r>
    </w:p>
    <w:p w:rsidR="00E62A1F" w:rsidRPr="009406D6" w:rsidRDefault="00E62A1F" w:rsidP="00E62A1F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 </w:t>
      </w:r>
    </w:p>
    <w:p w:rsidR="00E62A1F" w:rsidRPr="009406D6" w:rsidRDefault="00E62A1F" w:rsidP="00E62A1F">
      <w:pPr>
        <w:pStyle w:val="VENDOSI"/>
        <w:keepNext w:val="0"/>
        <w:rPr>
          <w:rFonts w:eastAsia="MS Mincho"/>
        </w:rPr>
      </w:pPr>
      <w:r w:rsidRPr="009406D6">
        <w:rPr>
          <w:rFonts w:eastAsia="MS Mincho"/>
        </w:rPr>
        <w:t>VENDOSI:</w:t>
      </w:r>
    </w:p>
    <w:p w:rsidR="00E62A1F" w:rsidRPr="009406D6" w:rsidRDefault="00E62A1F" w:rsidP="00E62A1F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 </w:t>
      </w:r>
    </w:p>
    <w:p w:rsidR="00E62A1F" w:rsidRPr="009406D6" w:rsidRDefault="00E62A1F" w:rsidP="00E62A1F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1. Miratimin e listës paraprake të pronave të paluajtshme publike, shtetërore, që transferohen, në pronësi ose në</w:t>
      </w:r>
      <w:r>
        <w:rPr>
          <w:rFonts w:eastAsia="MS Mincho"/>
          <w:lang w:val="en-GB"/>
        </w:rPr>
        <w:t xml:space="preserve"> përdorim, të komunës Velabisht</w:t>
      </w:r>
      <w:r w:rsidRPr="009406D6">
        <w:rPr>
          <w:rFonts w:eastAsia="MS Mincho"/>
          <w:lang w:val="en-GB"/>
        </w:rPr>
        <w:t xml:space="preserve"> të qarkut të Beratit, sipas lidhjes </w:t>
      </w:r>
      <w:r>
        <w:rPr>
          <w:rFonts w:eastAsia="MS Mincho"/>
          <w:lang w:val="en-GB"/>
        </w:rPr>
        <w:t>nr.</w:t>
      </w:r>
      <w:r w:rsidRPr="009406D6">
        <w:rPr>
          <w:rFonts w:eastAsia="MS Mincho"/>
          <w:lang w:val="en-GB"/>
        </w:rPr>
        <w:t xml:space="preserve">1, e cila i bashkëlidhet këtij vendimi. </w:t>
      </w:r>
    </w:p>
    <w:p w:rsidR="00E62A1F" w:rsidRPr="009406D6" w:rsidRDefault="00E62A1F" w:rsidP="00E62A1F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 Lista paraprake, sipas kërkesave të këshillit të kësaj komune, është pjesë e listës së inventarit të pronave të paluajtshme publike, shtetëror</w:t>
      </w:r>
      <w:r>
        <w:rPr>
          <w:rFonts w:eastAsia="MS Mincho"/>
          <w:lang w:val="en-GB"/>
        </w:rPr>
        <w:t>e, që janë brenda juridiksionit</w:t>
      </w:r>
      <w:r w:rsidRPr="009406D6">
        <w:rPr>
          <w:rFonts w:eastAsia="MS Mincho"/>
          <w:lang w:val="en-GB"/>
        </w:rPr>
        <w:t xml:space="preserve"> territorial dhe admi</w:t>
      </w:r>
      <w:r>
        <w:rPr>
          <w:rFonts w:eastAsia="MS Mincho"/>
          <w:lang w:val="en-GB"/>
        </w:rPr>
        <w:t>nistrativ të komunës Velabisht</w:t>
      </w:r>
      <w:r w:rsidRPr="009406D6">
        <w:rPr>
          <w:rFonts w:eastAsia="MS Mincho"/>
          <w:lang w:val="en-GB"/>
        </w:rPr>
        <w:t xml:space="preserve"> të qarkut të Beratit, miratuar me </w:t>
      </w:r>
      <w:r>
        <w:rPr>
          <w:rFonts w:eastAsia="MS Mincho"/>
          <w:lang w:val="en-GB"/>
        </w:rPr>
        <w:t>vendimin nr.461, datë 18.7.2007</w:t>
      </w:r>
      <w:r w:rsidRPr="009406D6">
        <w:rPr>
          <w:rFonts w:eastAsia="MS Mincho"/>
          <w:lang w:val="en-GB"/>
        </w:rPr>
        <w:t xml:space="preserve"> të Këshillit të Ministrave “Për miratimin e listës së inventarit të pronave të paluajtshme shtetërore në komunën Velabisht, të qarkut të Beratit”.</w:t>
      </w:r>
    </w:p>
    <w:p w:rsidR="00E62A1F" w:rsidRPr="005D6660" w:rsidRDefault="00E62A1F" w:rsidP="00E62A1F">
      <w:pPr>
        <w:pStyle w:val="Paragrafi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2. Ngarkohen Ministria e Brendshme dhe komuna Velabisht për zbatimin e këtij vendimi.</w:t>
      </w:r>
    </w:p>
    <w:p w:rsidR="00E62A1F" w:rsidRPr="005D6660" w:rsidRDefault="00E62A1F" w:rsidP="00E62A1F">
      <w:pPr>
        <w:pStyle w:val="Paragrafi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Ky vendim hyn në fuqi pas botimit në Fletoren Zyrtare.</w:t>
      </w:r>
    </w:p>
    <w:p w:rsidR="00E62A1F" w:rsidRPr="005D6660" w:rsidRDefault="00E62A1F" w:rsidP="00E62A1F">
      <w:pPr>
        <w:pStyle w:val="Paragrafi"/>
        <w:rPr>
          <w:rFonts w:eastAsia="MS Mincho"/>
          <w:lang w:val="it-IT"/>
        </w:rPr>
      </w:pPr>
    </w:p>
    <w:p w:rsidR="00E62A1F" w:rsidRPr="005D6660" w:rsidRDefault="00E62A1F" w:rsidP="00E62A1F">
      <w:pPr>
        <w:pStyle w:val="Autoriteti"/>
        <w:keepNext w:val="0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KRYEMINISTRI</w:t>
      </w:r>
    </w:p>
    <w:p w:rsidR="00E62A1F" w:rsidRPr="005D6660" w:rsidRDefault="00E62A1F" w:rsidP="00E62A1F">
      <w:pPr>
        <w:pStyle w:val="AutoritetiEmer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Sali  Berisha</w:t>
      </w:r>
    </w:p>
    <w:p w:rsidR="00E62A1F" w:rsidRPr="005D6660" w:rsidRDefault="00E62A1F" w:rsidP="00E62A1F">
      <w:pPr>
        <w:pStyle w:val="Paragrafi"/>
        <w:rPr>
          <w:rFonts w:eastAsia="MS Mincho"/>
          <w:lang w:val="it-IT"/>
        </w:rPr>
      </w:pPr>
    </w:p>
    <w:p w:rsidR="00E62A1F" w:rsidRPr="005D6660" w:rsidRDefault="00E62A1F" w:rsidP="00E62A1F">
      <w:pPr>
        <w:pStyle w:val="Paragrafi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Komuna Velabisht</w:t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  <w:t>Lidhja nr.1</w:t>
      </w:r>
    </w:p>
    <w:p w:rsidR="00E62A1F" w:rsidRPr="005D6660" w:rsidRDefault="00E62A1F" w:rsidP="00E62A1F">
      <w:pPr>
        <w:pStyle w:val="Paragrafi"/>
        <w:rPr>
          <w:rFonts w:eastAsia="MS Mincho"/>
          <w:lang w:val="it-IT"/>
        </w:rPr>
      </w:pPr>
    </w:p>
    <w:tbl>
      <w:tblPr>
        <w:tblStyle w:val="TableGrid"/>
        <w:tblW w:w="5127" w:type="pct"/>
        <w:jc w:val="center"/>
        <w:tblLook w:val="01E0" w:firstRow="1" w:lastRow="1" w:firstColumn="1" w:lastColumn="1" w:noHBand="0" w:noVBand="0"/>
      </w:tblPr>
      <w:tblGrid>
        <w:gridCol w:w="2659"/>
        <w:gridCol w:w="4485"/>
        <w:gridCol w:w="2379"/>
      </w:tblGrid>
      <w:tr w:rsidR="00E62A1F" w:rsidRPr="00D66D09">
        <w:trPr>
          <w:jc w:val="center"/>
        </w:trPr>
        <w:tc>
          <w:tcPr>
            <w:tcW w:w="1396" w:type="pct"/>
          </w:tcPr>
          <w:p w:rsidR="00E62A1F" w:rsidRPr="005D6660" w:rsidRDefault="00E62A1F" w:rsidP="00E62A1F">
            <w:pPr>
              <w:pStyle w:val="Tabele"/>
              <w:widowControl w:val="0"/>
              <w:jc w:val="center"/>
              <w:rPr>
                <w:rFonts w:eastAsia="MS Mincho"/>
                <w:b/>
                <w:lang w:val="it-IT"/>
              </w:rPr>
            </w:pPr>
            <w:r w:rsidRPr="005D6660">
              <w:rPr>
                <w:rFonts w:eastAsia="MS Mincho"/>
                <w:b/>
                <w:lang w:val="it-IT"/>
              </w:rPr>
              <w:t>Numrat rendorë të pronave në listën e inventarit</w:t>
            </w:r>
          </w:p>
        </w:tc>
        <w:tc>
          <w:tcPr>
            <w:tcW w:w="2355" w:type="pct"/>
          </w:tcPr>
          <w:p w:rsidR="00E62A1F" w:rsidRPr="005D6660" w:rsidRDefault="00E62A1F" w:rsidP="00E62A1F">
            <w:pPr>
              <w:pStyle w:val="Tabele"/>
              <w:widowControl w:val="0"/>
              <w:jc w:val="center"/>
              <w:rPr>
                <w:rFonts w:eastAsia="MS Mincho"/>
                <w:b/>
                <w:lang w:val="it-IT"/>
              </w:rPr>
            </w:pPr>
            <w:r w:rsidRPr="005D6660">
              <w:rPr>
                <w:rFonts w:eastAsia="MS Mincho"/>
                <w:b/>
                <w:lang w:val="it-IT"/>
              </w:rPr>
              <w:t>Fusha e përdorimit të pronës</w:t>
            </w:r>
          </w:p>
        </w:tc>
        <w:tc>
          <w:tcPr>
            <w:tcW w:w="1249" w:type="pct"/>
          </w:tcPr>
          <w:p w:rsidR="00E62A1F" w:rsidRPr="00D66D09" w:rsidRDefault="00E62A1F" w:rsidP="00E62A1F">
            <w:pPr>
              <w:pStyle w:val="Tabele"/>
              <w:widowControl w:val="0"/>
              <w:jc w:val="center"/>
              <w:rPr>
                <w:rFonts w:eastAsia="MS Mincho"/>
                <w:b/>
              </w:rPr>
            </w:pPr>
            <w:r w:rsidRPr="00D66D09">
              <w:rPr>
                <w:rFonts w:eastAsia="MS Mincho"/>
                <w:b/>
              </w:rPr>
              <w:t>Lloji i tra</w:t>
            </w:r>
            <w:r>
              <w:rPr>
                <w:rFonts w:eastAsia="MS Mincho"/>
                <w:b/>
              </w:rPr>
              <w:t>n</w:t>
            </w:r>
            <w:r w:rsidRPr="00D66D09">
              <w:rPr>
                <w:rFonts w:eastAsia="MS Mincho"/>
                <w:b/>
              </w:rPr>
              <w:t>sferimit</w:t>
            </w:r>
          </w:p>
        </w:tc>
      </w:tr>
      <w:tr w:rsidR="00E62A1F" w:rsidRPr="009406D6">
        <w:trPr>
          <w:jc w:val="center"/>
        </w:trPr>
        <w:tc>
          <w:tcPr>
            <w:tcW w:w="1396" w:type="pct"/>
          </w:tcPr>
          <w:p w:rsidR="00E62A1F" w:rsidRPr="009406D6" w:rsidRDefault="00E62A1F" w:rsidP="00E62A1F">
            <w:pPr>
              <w:pStyle w:val="Tabele"/>
              <w:widowControl w:val="0"/>
              <w:rPr>
                <w:rFonts w:eastAsia="MS Mincho"/>
              </w:rPr>
            </w:pPr>
          </w:p>
        </w:tc>
        <w:tc>
          <w:tcPr>
            <w:tcW w:w="2355" w:type="pct"/>
          </w:tcPr>
          <w:p w:rsidR="00E62A1F" w:rsidRPr="009406D6" w:rsidRDefault="00E62A1F" w:rsidP="00E62A1F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Prona që përdoren për ushtrimin e funksioneve në fushën e administratës</w:t>
            </w:r>
          </w:p>
        </w:tc>
        <w:tc>
          <w:tcPr>
            <w:tcW w:w="1249" w:type="pct"/>
          </w:tcPr>
          <w:p w:rsidR="00E62A1F" w:rsidRPr="009406D6" w:rsidRDefault="00E62A1F" w:rsidP="00E62A1F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E62A1F" w:rsidRPr="009406D6">
        <w:trPr>
          <w:jc w:val="center"/>
        </w:trPr>
        <w:tc>
          <w:tcPr>
            <w:tcW w:w="1396" w:type="pct"/>
          </w:tcPr>
          <w:p w:rsidR="00E62A1F" w:rsidRPr="009406D6" w:rsidRDefault="00E62A1F" w:rsidP="00E62A1F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186-201</w:t>
            </w:r>
          </w:p>
        </w:tc>
        <w:tc>
          <w:tcPr>
            <w:tcW w:w="2355" w:type="pct"/>
          </w:tcPr>
          <w:p w:rsidR="00E62A1F" w:rsidRPr="005D6660" w:rsidRDefault="00E62A1F" w:rsidP="00E62A1F">
            <w:pPr>
              <w:pStyle w:val="Tabele"/>
              <w:widowControl w:val="0"/>
              <w:rPr>
                <w:rFonts w:eastAsia="MS Mincho"/>
                <w:lang w:val="it-IT"/>
              </w:rPr>
            </w:pPr>
            <w:r w:rsidRPr="005D6660">
              <w:rPr>
                <w:rFonts w:eastAsia="MS Mincho"/>
                <w:lang w:val="it-IT"/>
              </w:rPr>
              <w:t>Prona që përdoren për realizimin e programeve arsimore</w:t>
            </w:r>
          </w:p>
        </w:tc>
        <w:tc>
          <w:tcPr>
            <w:tcW w:w="1249" w:type="pct"/>
          </w:tcPr>
          <w:p w:rsidR="00E62A1F" w:rsidRPr="009406D6" w:rsidRDefault="00E62A1F" w:rsidP="00E62A1F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E62A1F" w:rsidRPr="009406D6">
        <w:trPr>
          <w:jc w:val="center"/>
        </w:trPr>
        <w:tc>
          <w:tcPr>
            <w:tcW w:w="1396" w:type="pct"/>
          </w:tcPr>
          <w:p w:rsidR="00E62A1F" w:rsidRPr="009406D6" w:rsidRDefault="00E62A1F" w:rsidP="00E62A1F">
            <w:pPr>
              <w:pStyle w:val="Tabele"/>
              <w:widowControl w:val="0"/>
              <w:rPr>
                <w:rFonts w:eastAsia="MS Mincho"/>
              </w:rPr>
            </w:pPr>
          </w:p>
        </w:tc>
        <w:tc>
          <w:tcPr>
            <w:tcW w:w="2355" w:type="pct"/>
          </w:tcPr>
          <w:p w:rsidR="00E62A1F" w:rsidRPr="005D6660" w:rsidRDefault="00E62A1F" w:rsidP="00E62A1F">
            <w:pPr>
              <w:pStyle w:val="Tabele"/>
              <w:widowControl w:val="0"/>
              <w:rPr>
                <w:rFonts w:eastAsia="MS Mincho"/>
                <w:lang w:val="it-IT"/>
              </w:rPr>
            </w:pPr>
            <w:r w:rsidRPr="005D6660">
              <w:rPr>
                <w:rFonts w:eastAsia="MS Mincho"/>
                <w:lang w:val="it-IT"/>
              </w:rPr>
              <w:t>Prona që përdoren për realizimin e veprimtarive social-kulturore e sportive</w:t>
            </w:r>
          </w:p>
        </w:tc>
        <w:tc>
          <w:tcPr>
            <w:tcW w:w="1249" w:type="pct"/>
          </w:tcPr>
          <w:p w:rsidR="00E62A1F" w:rsidRPr="009406D6" w:rsidRDefault="00E62A1F" w:rsidP="00E62A1F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E62A1F" w:rsidRPr="009406D6">
        <w:trPr>
          <w:jc w:val="center"/>
        </w:trPr>
        <w:tc>
          <w:tcPr>
            <w:tcW w:w="1396" w:type="pct"/>
          </w:tcPr>
          <w:p w:rsidR="00E62A1F" w:rsidRPr="009406D6" w:rsidRDefault="00E62A1F" w:rsidP="00E62A1F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53-67</w:t>
            </w:r>
          </w:p>
        </w:tc>
        <w:tc>
          <w:tcPr>
            <w:tcW w:w="2355" w:type="pct"/>
          </w:tcPr>
          <w:p w:rsidR="00E62A1F" w:rsidRPr="009406D6" w:rsidRDefault="00E62A1F" w:rsidP="00E62A1F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Prona 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rdoren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 ushtrimin e funksioneve 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fush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n e sh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ndet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sis</w:t>
            </w:r>
            <w:r>
              <w:rPr>
                <w:rFonts w:eastAsia="MS Mincho"/>
              </w:rPr>
              <w:t>ë</w:t>
            </w:r>
          </w:p>
        </w:tc>
        <w:tc>
          <w:tcPr>
            <w:tcW w:w="1249" w:type="pct"/>
          </w:tcPr>
          <w:p w:rsidR="00E62A1F" w:rsidRPr="009406D6" w:rsidRDefault="00E62A1F" w:rsidP="00E62A1F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E62A1F" w:rsidRPr="009406D6">
        <w:trPr>
          <w:jc w:val="center"/>
        </w:trPr>
        <w:tc>
          <w:tcPr>
            <w:tcW w:w="1396" w:type="pct"/>
          </w:tcPr>
          <w:p w:rsidR="00E62A1F" w:rsidRPr="009406D6" w:rsidRDefault="00E62A1F" w:rsidP="00E62A1F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96-108</w:t>
            </w:r>
          </w:p>
        </w:tc>
        <w:tc>
          <w:tcPr>
            <w:tcW w:w="2355" w:type="pct"/>
          </w:tcPr>
          <w:p w:rsidR="00E62A1F" w:rsidRPr="009406D6" w:rsidRDefault="00E62A1F" w:rsidP="00E62A1F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Prona 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rdoren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 ushtrimin e funksioneve 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fush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n e strehimit dhe t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mbrojtje</w:t>
            </w:r>
            <w:r>
              <w:rPr>
                <w:rFonts w:eastAsia="MS Mincho"/>
              </w:rPr>
              <w:t>s</w:t>
            </w:r>
            <w:r w:rsidRPr="009406D6">
              <w:rPr>
                <w:rFonts w:eastAsia="MS Mincho"/>
              </w:rPr>
              <w:t xml:space="preserve"> civile </w:t>
            </w:r>
          </w:p>
        </w:tc>
        <w:tc>
          <w:tcPr>
            <w:tcW w:w="1249" w:type="pct"/>
          </w:tcPr>
          <w:p w:rsidR="00E62A1F" w:rsidRPr="009406D6" w:rsidRDefault="00E62A1F" w:rsidP="00E62A1F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E62A1F" w:rsidRPr="009406D6">
        <w:trPr>
          <w:jc w:val="center"/>
        </w:trPr>
        <w:tc>
          <w:tcPr>
            <w:tcW w:w="1396" w:type="pct"/>
          </w:tcPr>
          <w:p w:rsidR="00E62A1F" w:rsidRPr="009406D6" w:rsidRDefault="00E62A1F" w:rsidP="00E62A1F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202-238</w:t>
            </w:r>
          </w:p>
        </w:tc>
        <w:tc>
          <w:tcPr>
            <w:tcW w:w="2355" w:type="pct"/>
          </w:tcPr>
          <w:p w:rsidR="00E62A1F" w:rsidRPr="009406D6" w:rsidRDefault="00E62A1F" w:rsidP="00E62A1F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 xml:space="preserve">Varreza publike </w:t>
            </w:r>
          </w:p>
        </w:tc>
        <w:tc>
          <w:tcPr>
            <w:tcW w:w="1249" w:type="pct"/>
          </w:tcPr>
          <w:p w:rsidR="00E62A1F" w:rsidRPr="009406D6" w:rsidRDefault="00E62A1F" w:rsidP="00E62A1F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E62A1F" w:rsidRPr="009406D6">
        <w:trPr>
          <w:jc w:val="center"/>
        </w:trPr>
        <w:tc>
          <w:tcPr>
            <w:tcW w:w="1396" w:type="pct"/>
          </w:tcPr>
          <w:p w:rsidR="00E62A1F" w:rsidRPr="009406D6" w:rsidRDefault="00E62A1F" w:rsidP="00E62A1F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68-91,93</w:t>
            </w:r>
          </w:p>
        </w:tc>
        <w:tc>
          <w:tcPr>
            <w:tcW w:w="2355" w:type="pct"/>
          </w:tcPr>
          <w:p w:rsidR="00E62A1F" w:rsidRPr="009406D6" w:rsidRDefault="00E62A1F" w:rsidP="00E62A1F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Troje të lira dhe hap</w:t>
            </w:r>
            <w:r>
              <w:rPr>
                <w:rFonts w:eastAsia="MS Mincho"/>
              </w:rPr>
              <w:t>ësira publike të pa</w:t>
            </w:r>
            <w:r w:rsidRPr="009406D6">
              <w:rPr>
                <w:rFonts w:eastAsia="MS Mincho"/>
              </w:rPr>
              <w:t>zëna ndërmjet nd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rtesave ose objekteve t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çdo lloji</w:t>
            </w:r>
          </w:p>
        </w:tc>
        <w:tc>
          <w:tcPr>
            <w:tcW w:w="1249" w:type="pct"/>
          </w:tcPr>
          <w:p w:rsidR="00E62A1F" w:rsidRPr="009406D6" w:rsidRDefault="00E62A1F" w:rsidP="00E62A1F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rdorim</w:t>
            </w:r>
          </w:p>
        </w:tc>
      </w:tr>
      <w:tr w:rsidR="00E62A1F" w:rsidRPr="009406D6">
        <w:trPr>
          <w:jc w:val="center"/>
        </w:trPr>
        <w:tc>
          <w:tcPr>
            <w:tcW w:w="1396" w:type="pct"/>
          </w:tcPr>
          <w:p w:rsidR="00E62A1F" w:rsidRPr="009406D6" w:rsidRDefault="00E62A1F" w:rsidP="00E62A1F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95</w:t>
            </w:r>
          </w:p>
        </w:tc>
        <w:tc>
          <w:tcPr>
            <w:tcW w:w="2355" w:type="pct"/>
          </w:tcPr>
          <w:p w:rsidR="00E62A1F" w:rsidRPr="009406D6" w:rsidRDefault="00E62A1F" w:rsidP="00E62A1F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Prona që përdoren për ushtrimin e funksioneve në fushën e shërbimit social</w:t>
            </w:r>
          </w:p>
        </w:tc>
        <w:tc>
          <w:tcPr>
            <w:tcW w:w="1249" w:type="pct"/>
          </w:tcPr>
          <w:p w:rsidR="00E62A1F" w:rsidRPr="009406D6" w:rsidRDefault="00E62A1F" w:rsidP="00E62A1F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E62A1F" w:rsidRPr="009406D6">
        <w:trPr>
          <w:jc w:val="center"/>
        </w:trPr>
        <w:tc>
          <w:tcPr>
            <w:tcW w:w="1396" w:type="pct"/>
          </w:tcPr>
          <w:p w:rsidR="00E62A1F" w:rsidRPr="009406D6" w:rsidRDefault="00E62A1F" w:rsidP="00E62A1F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426-2355</w:t>
            </w:r>
          </w:p>
        </w:tc>
        <w:tc>
          <w:tcPr>
            <w:tcW w:w="2355" w:type="pct"/>
          </w:tcPr>
          <w:p w:rsidR="00E62A1F" w:rsidRPr="009406D6" w:rsidRDefault="00E62A1F" w:rsidP="00E62A1F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Infrastruktur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(</w:t>
            </w:r>
            <w:r>
              <w:rPr>
                <w:rFonts w:eastAsia="MS Mincho"/>
              </w:rPr>
              <w:t>s</w:t>
            </w:r>
            <w:r w:rsidRPr="009406D6">
              <w:rPr>
                <w:rFonts w:eastAsia="MS Mincho"/>
              </w:rPr>
              <w:t>heshe, rrug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vendore, lulishte dhe sh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rbime publike)</w:t>
            </w:r>
          </w:p>
        </w:tc>
        <w:tc>
          <w:tcPr>
            <w:tcW w:w="1249" w:type="pct"/>
          </w:tcPr>
          <w:p w:rsidR="00E62A1F" w:rsidRPr="009406D6" w:rsidRDefault="00E62A1F" w:rsidP="00E62A1F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E62A1F" w:rsidRPr="009406D6">
        <w:trPr>
          <w:jc w:val="center"/>
        </w:trPr>
        <w:tc>
          <w:tcPr>
            <w:tcW w:w="1396" w:type="pct"/>
          </w:tcPr>
          <w:p w:rsidR="00E62A1F" w:rsidRPr="009406D6" w:rsidRDefault="00E62A1F" w:rsidP="00E62A1F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2729-</w:t>
            </w:r>
            <w:r w:rsidRPr="009406D6">
              <w:rPr>
                <w:rFonts w:eastAsia="MS Mincho"/>
              </w:rPr>
              <w:t>2741</w:t>
            </w:r>
          </w:p>
        </w:tc>
        <w:tc>
          <w:tcPr>
            <w:tcW w:w="2355" w:type="pct"/>
          </w:tcPr>
          <w:p w:rsidR="00E62A1F" w:rsidRPr="009406D6" w:rsidRDefault="00E62A1F" w:rsidP="00E62A1F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Prona që përdoren për ushtrimin e funksioneve në fushën e ujësjellës-kanalizimeve</w:t>
            </w:r>
          </w:p>
        </w:tc>
        <w:tc>
          <w:tcPr>
            <w:tcW w:w="1249" w:type="pct"/>
          </w:tcPr>
          <w:p w:rsidR="00E62A1F" w:rsidRPr="009406D6" w:rsidRDefault="00E62A1F" w:rsidP="00E62A1F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E62A1F" w:rsidRPr="009406D6">
        <w:trPr>
          <w:jc w:val="center"/>
        </w:trPr>
        <w:tc>
          <w:tcPr>
            <w:tcW w:w="1396" w:type="pct"/>
          </w:tcPr>
          <w:p w:rsidR="00E62A1F" w:rsidRPr="009406D6" w:rsidRDefault="00E62A1F" w:rsidP="00E62A1F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92,109-185</w:t>
            </w:r>
          </w:p>
        </w:tc>
        <w:tc>
          <w:tcPr>
            <w:tcW w:w="2355" w:type="pct"/>
          </w:tcPr>
          <w:p w:rsidR="00E62A1F" w:rsidRPr="009406D6" w:rsidRDefault="00E62A1F" w:rsidP="00E62A1F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Prona 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rdoren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 ushtrimin e funksioneve 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fush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n e zhvillimit ekonomik</w:t>
            </w:r>
          </w:p>
        </w:tc>
        <w:tc>
          <w:tcPr>
            <w:tcW w:w="1249" w:type="pct"/>
          </w:tcPr>
          <w:p w:rsidR="00E62A1F" w:rsidRPr="009406D6" w:rsidRDefault="00E62A1F" w:rsidP="00E62A1F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E62A1F" w:rsidRPr="009406D6">
        <w:trPr>
          <w:jc w:val="center"/>
        </w:trPr>
        <w:tc>
          <w:tcPr>
            <w:tcW w:w="1396" w:type="pct"/>
          </w:tcPr>
          <w:p w:rsidR="00E62A1F" w:rsidRPr="009406D6" w:rsidRDefault="00E62A1F" w:rsidP="00E62A1F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2-5,7-10,12-15,17-19,21-</w:t>
            </w:r>
            <w:r w:rsidRPr="009406D6">
              <w:rPr>
                <w:rFonts w:eastAsia="MS Mincho"/>
              </w:rPr>
              <w:lastRenderedPageBreak/>
              <w:t>31,33-36,38-52</w:t>
            </w:r>
          </w:p>
        </w:tc>
        <w:tc>
          <w:tcPr>
            <w:tcW w:w="2355" w:type="pct"/>
          </w:tcPr>
          <w:p w:rsidR="00E62A1F" w:rsidRPr="009406D6" w:rsidRDefault="00E62A1F" w:rsidP="00E62A1F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lastRenderedPageBreak/>
              <w:t>Prona 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rdoren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r ushtrimin e funksioneve  </w:t>
            </w:r>
            <w:r w:rsidRPr="009406D6">
              <w:rPr>
                <w:rFonts w:eastAsia="MS Mincho"/>
              </w:rPr>
              <w:lastRenderedPageBreak/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fush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n e bujq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sis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dhe t</w:t>
            </w:r>
            <w:r>
              <w:rPr>
                <w:rFonts w:eastAsia="MS Mincho"/>
              </w:rPr>
              <w:t>ë ushqimit</w:t>
            </w:r>
            <w:r w:rsidRPr="009406D6">
              <w:rPr>
                <w:rFonts w:eastAsia="MS Mincho"/>
              </w:rPr>
              <w:t xml:space="preserve"> (toka produktive)</w:t>
            </w:r>
          </w:p>
        </w:tc>
        <w:tc>
          <w:tcPr>
            <w:tcW w:w="1249" w:type="pct"/>
          </w:tcPr>
          <w:p w:rsidR="00E62A1F" w:rsidRPr="009406D6" w:rsidRDefault="00E62A1F" w:rsidP="00E62A1F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lastRenderedPageBreak/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rdorim</w:t>
            </w:r>
          </w:p>
        </w:tc>
      </w:tr>
      <w:tr w:rsidR="00E62A1F" w:rsidRPr="009406D6">
        <w:trPr>
          <w:jc w:val="center"/>
        </w:trPr>
        <w:tc>
          <w:tcPr>
            <w:tcW w:w="1396" w:type="pct"/>
          </w:tcPr>
          <w:p w:rsidR="00E62A1F" w:rsidRPr="009406D6" w:rsidRDefault="00E62A1F" w:rsidP="00E62A1F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lastRenderedPageBreak/>
              <w:t>6,11,16,20,32,37</w:t>
            </w:r>
          </w:p>
        </w:tc>
        <w:tc>
          <w:tcPr>
            <w:tcW w:w="2355" w:type="pct"/>
          </w:tcPr>
          <w:p w:rsidR="00E62A1F" w:rsidRPr="009406D6" w:rsidRDefault="00E62A1F" w:rsidP="00E62A1F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Prona 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rdoren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 ushtrimin e funksioneve  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fush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n e bujq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sis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dhe t</w:t>
            </w:r>
            <w:r>
              <w:rPr>
                <w:rFonts w:eastAsia="MS Mincho"/>
              </w:rPr>
              <w:t>ë ushqimit</w:t>
            </w:r>
            <w:r w:rsidRPr="009406D6">
              <w:rPr>
                <w:rFonts w:eastAsia="MS Mincho"/>
              </w:rPr>
              <w:t xml:space="preserve"> (</w:t>
            </w:r>
            <w:r>
              <w:rPr>
                <w:rFonts w:eastAsia="MS Mincho"/>
              </w:rPr>
              <w:t xml:space="preserve">kanale të treta dhe </w:t>
            </w:r>
            <w:r w:rsidRPr="009406D6">
              <w:rPr>
                <w:rFonts w:eastAsia="MS Mincho"/>
              </w:rPr>
              <w:t xml:space="preserve">toka </w:t>
            </w:r>
            <w:r>
              <w:rPr>
                <w:rFonts w:eastAsia="MS Mincho"/>
              </w:rPr>
              <w:t>jo</w:t>
            </w:r>
            <w:r w:rsidRPr="009406D6">
              <w:rPr>
                <w:rFonts w:eastAsia="MS Mincho"/>
              </w:rPr>
              <w:t>produktive)</w:t>
            </w:r>
          </w:p>
        </w:tc>
        <w:tc>
          <w:tcPr>
            <w:tcW w:w="1249" w:type="pct"/>
          </w:tcPr>
          <w:p w:rsidR="00E62A1F" w:rsidRPr="009406D6" w:rsidRDefault="00E62A1F" w:rsidP="00E62A1F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</w:tbl>
    <w:p w:rsidR="00E62A1F" w:rsidRPr="009406D6" w:rsidRDefault="00E62A1F" w:rsidP="00E62A1F">
      <w:pPr>
        <w:pStyle w:val="Paragrafi"/>
        <w:rPr>
          <w:rFonts w:eastAsia="MS Mincho"/>
          <w:lang w:val="en-GB"/>
        </w:rPr>
      </w:pPr>
    </w:p>
    <w:p w:rsidR="00E62A1F" w:rsidRPr="009406D6" w:rsidRDefault="00E62A1F" w:rsidP="00E62A1F">
      <w:pPr>
        <w:pStyle w:val="Paragrafi"/>
        <w:rPr>
          <w:rFonts w:eastAsia="MS Mincho"/>
          <w:lang w:val="en-GB"/>
        </w:rPr>
      </w:pPr>
    </w:p>
    <w:p w:rsidR="000178C2" w:rsidRPr="00C84B66" w:rsidRDefault="000178C2" w:rsidP="00E62A1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62A1F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804C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  <w:rsid w:val="00E62A1F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BC0679-D161-4A38-A5C6-686DF184A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A1F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E62A1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2019-03-16T20:01:00Z</dcterms:created>
  <dcterms:modified xsi:type="dcterms:W3CDTF">2019-03-16T20:01:00Z</dcterms:modified>
</cp:coreProperties>
</file>