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CF2" w:rsidRPr="00E24CF2" w:rsidRDefault="00E24CF2" w:rsidP="00E24CF2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E24CF2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</w:t>
      </w:r>
    </w:p>
    <w:p w:rsidR="00E24CF2" w:rsidRPr="00E24CF2" w:rsidRDefault="00E24CF2" w:rsidP="00E24CF2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E24CF2">
        <w:rPr>
          <w:rFonts w:ascii="CG Times" w:eastAsia="MS Mincho" w:hAnsi="CG Times" w:cs="Times New Roman"/>
          <w:b/>
          <w:sz w:val="21"/>
          <w:szCs w:val="21"/>
          <w:lang w:val="sq-AL"/>
        </w:rPr>
        <w:t>Nr.1428, datë 22.10.2008</w:t>
      </w:r>
    </w:p>
    <w:p w:rsidR="00E24CF2" w:rsidRPr="00E24CF2" w:rsidRDefault="00E24CF2" w:rsidP="00E24C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E24CF2" w:rsidRPr="00E24CF2" w:rsidRDefault="00E24CF2" w:rsidP="00E24CF2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E24CF2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ekzekutimin e vendimit të Gjykatës Europiane për të drejtat e Njeriut, datë 18.12.2007 për çështjen “Marini kundër Shqipërisë”</w:t>
      </w:r>
    </w:p>
    <w:p w:rsidR="00E24CF2" w:rsidRPr="00E24CF2" w:rsidRDefault="00E24CF2" w:rsidP="00E24C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E24CF2" w:rsidRPr="00E24CF2" w:rsidRDefault="00E24CF2" w:rsidP="00E24C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E24CF2">
        <w:rPr>
          <w:rFonts w:ascii="CG Times" w:eastAsia="MS Mincho" w:hAnsi="CG Times" w:cs="Times New Roman"/>
          <w:sz w:val="21"/>
          <w:szCs w:val="21"/>
          <w:lang w:val="sq-AL"/>
        </w:rPr>
        <w:t>Në mbështetje të nenit 100 të Kushtetutës, të paragrafit të parë, të nenit 46 të Konventës Europiane për të Drejtat e Njeriut, ratifikuar me ligjin nr.8137, datë 31.7.1996 “Për ratifikimin e Konventës Europiane për Mbrojtjen e të Drejtave të Njeriut dhe Lirive Themelore”, dhe të neneve 5 e 45 të ligjit nr.9936, datë 26.6.2008 “Për menaxhimin e sistemit buxhetor në Republikën e Shqipërisë”, me propozimin e Ministrit të Punëve të Jashtme, Këshilli i Ministrave</w:t>
      </w:r>
    </w:p>
    <w:p w:rsidR="00E24CF2" w:rsidRPr="00E24CF2" w:rsidRDefault="00E24CF2" w:rsidP="00E24C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E24CF2" w:rsidRPr="00E24CF2" w:rsidRDefault="00E24CF2" w:rsidP="00E24CF2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E24CF2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E24CF2" w:rsidRPr="00E24CF2" w:rsidRDefault="00E24CF2" w:rsidP="00E24C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E24CF2" w:rsidRPr="00E24CF2" w:rsidRDefault="00E24CF2" w:rsidP="00E24C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E24CF2">
        <w:rPr>
          <w:rFonts w:ascii="CG Times" w:eastAsia="MS Mincho" w:hAnsi="CG Times" w:cs="Times New Roman"/>
          <w:sz w:val="21"/>
          <w:szCs w:val="21"/>
          <w:lang w:val="sq-AL"/>
        </w:rPr>
        <w:t>1.Ekzekutimin e vendimit të Gjykatës Europiane  për të Drejtat e Njeriut, datë 18.12.2007, për çështjen nr.3738/02 “Marini kundër Shqipërisë“, në shumën 335 700 (treqind e tridhjetë e pesë mijë e shtatëqind) euro.</w:t>
      </w:r>
    </w:p>
    <w:p w:rsidR="00E24CF2" w:rsidRPr="00E24CF2" w:rsidRDefault="00E24CF2" w:rsidP="00E24C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E24CF2">
        <w:rPr>
          <w:rFonts w:ascii="CG Times" w:eastAsia="MS Mincho" w:hAnsi="CG Times" w:cs="Times New Roman"/>
          <w:sz w:val="21"/>
          <w:szCs w:val="21"/>
          <w:lang w:val="sq-AL"/>
        </w:rPr>
        <w:t>2.Autoriteti përgjegjës për ekzekutimin e këtij vendimi është Ministria e Financave dhe afati, brenda të cilit duhet kryer ky ekzekutim, është data 29 tetor 2008.</w:t>
      </w:r>
    </w:p>
    <w:p w:rsidR="00E24CF2" w:rsidRPr="00E24CF2" w:rsidRDefault="00E24CF2" w:rsidP="00E24C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E24CF2">
        <w:rPr>
          <w:rFonts w:ascii="CG Times" w:eastAsia="MS Mincho" w:hAnsi="CG Times" w:cs="Times New Roman"/>
          <w:sz w:val="21"/>
          <w:szCs w:val="21"/>
          <w:lang w:val="sq-AL"/>
        </w:rPr>
        <w:t xml:space="preserve">3.Shuma 335 700 (treqind e tridhjetë e pesë mijë e shtatëqind) euro të depozitohet në njërën nga bankat e nivelit të dytë, në emër të ankuesit “Marini kundër Shqipërisë“ dhe të konvertohet në lekë, me kursin e këmbimit të bankës, ku është depozituar shuma, në datën e </w:t>
      </w:r>
      <w:r w:rsidRPr="00E24CF2">
        <w:rPr>
          <w:rFonts w:ascii="CG Times" w:eastAsia="MS Mincho" w:hAnsi="CG Times" w:cs="CG Times"/>
          <w:sz w:val="21"/>
          <w:szCs w:val="21"/>
          <w:lang w:val="sq-AL"/>
        </w:rPr>
        <w:t>çeljes së llogarisë.</w:t>
      </w:r>
    </w:p>
    <w:p w:rsidR="00E24CF2" w:rsidRPr="00E24CF2" w:rsidRDefault="00E24CF2" w:rsidP="00E24C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E24CF2">
        <w:rPr>
          <w:rFonts w:ascii="CG Times" w:eastAsia="MS Mincho" w:hAnsi="CG Times" w:cs="Times New Roman"/>
          <w:sz w:val="21"/>
          <w:szCs w:val="21"/>
          <w:lang w:val="sq-AL"/>
        </w:rPr>
        <w:t>4.Pagimi i shumës së depozituar, sipas pikës 3 të këtij vendimi, ndaj ankuesit, shtetasit Vlash Marini, të bëhet nga Ministria e Financave, pas paraqitjes të të gjithë dokumentacionit ligjor, të nevojshëm, për kryerjen e pagesave nga Buxheti i Shtetit.</w:t>
      </w:r>
    </w:p>
    <w:p w:rsidR="00E24CF2" w:rsidRPr="00E24CF2" w:rsidRDefault="00E24CF2" w:rsidP="00E24C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E24CF2">
        <w:rPr>
          <w:rFonts w:ascii="CG Times" w:eastAsia="MS Mincho" w:hAnsi="CG Times" w:cs="Times New Roman"/>
          <w:sz w:val="21"/>
          <w:szCs w:val="21"/>
          <w:lang w:val="sq-AL"/>
        </w:rPr>
        <w:t>5.Kundërvlefta në lekë e shumës së parashikuar në pikën 1 të këtij vendimi, të përballohet nga fondi rezervë i Këshillit të Ministrave.</w:t>
      </w:r>
    </w:p>
    <w:p w:rsidR="00E24CF2" w:rsidRPr="00E24CF2" w:rsidRDefault="00E24CF2" w:rsidP="00E24C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E24CF2">
        <w:rPr>
          <w:rFonts w:ascii="CG Times" w:eastAsia="MS Mincho" w:hAnsi="CG Times" w:cs="Times New Roman"/>
          <w:sz w:val="21"/>
          <w:szCs w:val="21"/>
          <w:lang w:val="sq-AL"/>
        </w:rPr>
        <w:t>6.Ngarkohen Ministria e Financave dhe Ministria e Punëve të Jashtme për zbatimin e këtij vendimi.</w:t>
      </w:r>
    </w:p>
    <w:p w:rsidR="00E24CF2" w:rsidRPr="00E24CF2" w:rsidRDefault="00E24CF2" w:rsidP="00E24CF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E24CF2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menjëherë.</w:t>
      </w:r>
    </w:p>
    <w:p w:rsidR="00E24CF2" w:rsidRPr="00E24CF2" w:rsidRDefault="00E24CF2" w:rsidP="00E24CF2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E24CF2" w:rsidRPr="00E24CF2" w:rsidRDefault="00E24CF2" w:rsidP="00E24CF2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E24CF2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F817F6" w:rsidRPr="00866B6D" w:rsidRDefault="00E24CF2" w:rsidP="00E24CF2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bookmarkStart w:id="0" w:name="_GoBack"/>
      <w:r w:rsidRPr="00E24CF2">
        <w:rPr>
          <w:rFonts w:ascii="Calibri" w:eastAsia="Calibri" w:hAnsi="Calibri" w:cs="Times New Roman"/>
          <w:sz w:val="21"/>
          <w:szCs w:val="21"/>
          <w:lang w:val="sq-AL" w:bidi="en-US"/>
        </w:rPr>
        <w:t>Sali Berisha</w:t>
      </w:r>
      <w:bookmarkEnd w:id="0"/>
    </w:p>
    <w:sectPr w:rsidR="00F817F6" w:rsidRPr="00866B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050139"/>
    <w:rsid w:val="00135A3E"/>
    <w:rsid w:val="001C2483"/>
    <w:rsid w:val="00294E94"/>
    <w:rsid w:val="002A33C5"/>
    <w:rsid w:val="00325340"/>
    <w:rsid w:val="00410DCC"/>
    <w:rsid w:val="005F044B"/>
    <w:rsid w:val="006F14A9"/>
    <w:rsid w:val="0073654E"/>
    <w:rsid w:val="007465D5"/>
    <w:rsid w:val="0080315E"/>
    <w:rsid w:val="00840411"/>
    <w:rsid w:val="00866B6D"/>
    <w:rsid w:val="00A14BA8"/>
    <w:rsid w:val="00A51C63"/>
    <w:rsid w:val="00AC5D46"/>
    <w:rsid w:val="00CF1A53"/>
    <w:rsid w:val="00D3748B"/>
    <w:rsid w:val="00DA49CE"/>
    <w:rsid w:val="00DB3BB2"/>
    <w:rsid w:val="00DC049E"/>
    <w:rsid w:val="00E24CF2"/>
    <w:rsid w:val="00E94409"/>
    <w:rsid w:val="00ED4E65"/>
    <w:rsid w:val="00F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2018-12-11T13:30:00Z</cp:lastPrinted>
  <dcterms:created xsi:type="dcterms:W3CDTF">2018-12-11T13:31:00Z</dcterms:created>
  <dcterms:modified xsi:type="dcterms:W3CDTF">2018-12-11T13:31:00Z</dcterms:modified>
</cp:coreProperties>
</file>