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780F" w:rsidRDefault="0064780F" w:rsidP="0064780F">
      <w:pPr>
        <w:pStyle w:val="Akti"/>
      </w:pPr>
      <w:bookmarkStart w:id="0" w:name="_GoBack"/>
      <w:bookmarkEnd w:id="0"/>
      <w:r>
        <w:t xml:space="preserve">Vendim </w:t>
      </w:r>
    </w:p>
    <w:p w:rsidR="0064780F" w:rsidRDefault="0064780F" w:rsidP="0064780F">
      <w:pPr>
        <w:pStyle w:val="NumriData"/>
      </w:pPr>
      <w:r>
        <w:t>Nr.1437, datë 29.10.2008</w:t>
      </w: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Titulli0"/>
      </w:pPr>
      <w:r>
        <w:t xml:space="preserve">Për përcaktimin e listës së standardeve të harmonizuara shqiptare, që kanë karakter referues, për prezumimin e konformitetit të pajisjeve  nën presion </w:t>
      </w: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BazLigjPropozues"/>
      </w:pPr>
      <w:r>
        <w:t>Në mbështetje të nenit 100 të Kushtetutës dhe të neneve 2, pika 19, e 27 të ligjit nr.9779, datë 16.7.2007 “Për sigurinë e përgjithshme, kërkesat thelbësore dhe vlerësimin e konformitetit të produkteve  joushqimore, me propozimin e Ministrit të  Ekonomisë, Tregtisë dhe Energjetikës, Këshilli i Ministrave</w:t>
      </w: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VENDOSI0"/>
      </w:pPr>
      <w:r>
        <w:t>Vendosi:</w:t>
      </w: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  <w:r>
        <w:t>1. Përcaktimin e standardeve të harminizuara shqiptare, që kanë karakter referues, për prezumimin e konformitetit të pajisjeve nën presion, sipas listës, që i bashkëlidhet këtij vendimi dhe është pjesë përbërëse e tij.</w:t>
      </w:r>
    </w:p>
    <w:p w:rsidR="0064780F" w:rsidRDefault="0064780F" w:rsidP="0064780F">
      <w:pPr>
        <w:pStyle w:val="Paragrafi0"/>
      </w:pPr>
      <w:r>
        <w:t>2. Standardet e harmonizuara shqiptare, numrat dhe titujt e të cilave janë përfshirë në listën e përmendur në pikën 1 të këtij vendimi, shërbejnë si dokumente reference, për prezumimin e konformitetit të pajisjeve nën presion me kërkesat thelbësore, të përcakturara në vendimin nr.73, datë 28.1.2008 të Këshillit të Ministrave “Për kërkesat thelbësore dhe vlerësimin e konformitetit të pajisjeve nën presion”.</w:t>
      </w:r>
    </w:p>
    <w:p w:rsidR="0064780F" w:rsidRDefault="0064780F" w:rsidP="0064780F">
      <w:pPr>
        <w:pStyle w:val="Paragrafi0"/>
      </w:pPr>
      <w:r>
        <w:t>3. Ngarkohet Ministria e Ekonomisë, Tregtisë dhe Energjetikës për zbatimin e këtij vendimi.</w:t>
      </w:r>
    </w:p>
    <w:p w:rsidR="0064780F" w:rsidRDefault="0064780F" w:rsidP="0064780F">
      <w:pPr>
        <w:pStyle w:val="Paragrafi0"/>
      </w:pPr>
      <w:r>
        <w:t>Ky vendim hyn në fuqi pas botimit në Fletoren Zyrtare.</w:t>
      </w: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Autoriteti"/>
      </w:pPr>
      <w:r>
        <w:t xml:space="preserve">Kryeministri </w:t>
      </w:r>
    </w:p>
    <w:p w:rsidR="0064780F" w:rsidRDefault="0064780F" w:rsidP="0064780F">
      <w:pPr>
        <w:pStyle w:val="AutoritetiEmer"/>
      </w:pPr>
      <w:r>
        <w:t>Sali Berisha</w:t>
      </w: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</w:p>
    <w:p w:rsidR="0064780F" w:rsidRPr="00305A54" w:rsidRDefault="0064780F" w:rsidP="0064780F">
      <w:pPr>
        <w:pStyle w:val="TitulliTitull"/>
        <w:rPr>
          <w:sz w:val="20"/>
          <w:szCs w:val="20"/>
        </w:rPr>
      </w:pPr>
      <w:r w:rsidRPr="00305A54">
        <w:rPr>
          <w:sz w:val="20"/>
          <w:szCs w:val="20"/>
        </w:rPr>
        <w:t>Lista e standardeve të harmonizuara shqiptare, që kanë karakter referues, për prezumimin e konformite</w:t>
      </w:r>
      <w:r>
        <w:rPr>
          <w:sz w:val="20"/>
          <w:szCs w:val="20"/>
        </w:rPr>
        <w:t>t</w:t>
      </w:r>
      <w:r w:rsidRPr="00305A54">
        <w:rPr>
          <w:sz w:val="20"/>
          <w:szCs w:val="20"/>
        </w:rPr>
        <w:t>it të pajisjeve nën presion, sipas vendimit të Këshillit të Ministrave nr.73, datë 28.1.2008</w:t>
      </w:r>
    </w:p>
    <w:p w:rsidR="0064780F" w:rsidRPr="00305A54" w:rsidRDefault="0064780F" w:rsidP="0064780F">
      <w:pPr>
        <w:pStyle w:val="Paragrafi0"/>
        <w:rPr>
          <w:sz w:val="12"/>
        </w:rPr>
      </w:pPr>
    </w:p>
    <w:tbl>
      <w:tblPr>
        <w:tblStyle w:val="TableGrid"/>
        <w:tblW w:w="9800" w:type="dxa"/>
        <w:tblLook w:val="01E0" w:firstRow="1" w:lastRow="1" w:firstColumn="1" w:lastColumn="1" w:noHBand="0" w:noVBand="0"/>
      </w:tblPr>
      <w:tblGrid>
        <w:gridCol w:w="828"/>
        <w:gridCol w:w="4544"/>
        <w:gridCol w:w="2214"/>
        <w:gridCol w:w="2214"/>
      </w:tblGrid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jc w:val="center"/>
              <w:rPr>
                <w:b/>
                <w:sz w:val="20"/>
              </w:rPr>
            </w:pPr>
            <w:r w:rsidRPr="00134217">
              <w:rPr>
                <w:b/>
                <w:sz w:val="20"/>
              </w:rPr>
              <w:t>Nr.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jc w:val="center"/>
              <w:rPr>
                <w:b/>
                <w:sz w:val="20"/>
              </w:rPr>
            </w:pPr>
            <w:r w:rsidRPr="00134217">
              <w:rPr>
                <w:b/>
                <w:sz w:val="20"/>
              </w:rPr>
              <w:t>Referenca dhe titulli i standardit të harmonizuar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jc w:val="center"/>
              <w:rPr>
                <w:b/>
                <w:sz w:val="20"/>
              </w:rPr>
            </w:pPr>
            <w:r w:rsidRPr="00134217">
              <w:rPr>
                <w:b/>
                <w:sz w:val="20"/>
              </w:rPr>
              <w:t>Viti i adoptimit si standard shqiptar SSH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jc w:val="center"/>
              <w:rPr>
                <w:b/>
                <w:sz w:val="20"/>
              </w:rPr>
            </w:pPr>
            <w:r w:rsidRPr="00134217">
              <w:rPr>
                <w:b/>
                <w:sz w:val="20"/>
              </w:rPr>
              <w:t>Mënyra e adoptimit</w:t>
            </w:r>
          </w:p>
          <w:p w:rsidR="0064780F" w:rsidRPr="00134217" w:rsidRDefault="0064780F" w:rsidP="0064780F">
            <w:pPr>
              <w:pStyle w:val="Tabele"/>
              <w:jc w:val="center"/>
              <w:rPr>
                <w:b/>
                <w:sz w:val="20"/>
              </w:rPr>
            </w:pPr>
            <w:r w:rsidRPr="00134217">
              <w:rPr>
                <w:b/>
                <w:sz w:val="20"/>
              </w:rPr>
              <w:t xml:space="preserve">(me faqe të parë, Fp, ose me përkthim të </w:t>
            </w:r>
            <w:r w:rsidRPr="00134217">
              <w:rPr>
                <w:b/>
                <w:sz w:val="20"/>
              </w:rPr>
              <w:lastRenderedPageBreak/>
              <w:t>plotë, Pp)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lastRenderedPageBreak/>
              <w:t>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19:2002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Valvolat industriale-Markimi i valvolave metalike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Pp</w:t>
            </w:r>
          </w:p>
        </w:tc>
      </w:tr>
      <w:tr w:rsidR="0064780F" w:rsidRPr="00134217" w:rsidTr="0064780F">
        <w:trPr>
          <w:trHeight w:val="1110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287-1:2004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Prova miratuese për saldatorë-Saldimet me shkrirje-pjesa 1: Çeliqet 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287-1:2004/A2:2006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6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287-1:2004/AC:2004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334:2005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Regullues të presionit të gazit për presione të hyrjes deri në 100 bar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378-2:2000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Sistemet ftohëse dhe pompat e nxehtësisë. Kërkesat e sigurisë dhe të mjedisit- pjesa 2: Projektimi, prodhimi, provat, markimi dhe dokumentimi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94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473:2000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Prova pa shkatërrim – Kualifikimi dhe certifikimi i personelit NDT-Parime të përgjithshme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2002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Pp</w:t>
            </w:r>
          </w:p>
        </w:tc>
      </w:tr>
      <w:tr w:rsidR="0064780F" w:rsidRPr="00134217" w:rsidTr="0064780F">
        <w:trPr>
          <w:trHeight w:val="228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473:2000/A1:2005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593:2004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Ventilat industriale-Ventilat me flutur metalike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764-5:2002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 në presion-pjesa 5:Dokumentet e konformitetit dhe të kontrollit të materialeve metalike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8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764-7:2002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 në presion-pjesa 7: Sistemet e sigurisë për pajisjet në presion rezistente ndaj flakës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4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764-7:2002/AC:2006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135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1092-3:2003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Fllanxhat dhe bashkimet e tyre-Fllanxhat rrethore për tubat, rubineteritë dhe aksesorët, me PN të përcaktuara-pjesa 3: Fllanxhat prej bakri të lidhur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70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1092-3:2003/AC:2004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1057:2006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Bakri dhe lidhjet e bakrit-Tubat prej bakri, të rrumbullakët, pa saldim, për ujë dhe për gaz, për përdorime sanitare dhe për ngrohje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1092-4:2002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Fllanxhat dhe pjesët që bashkohen me to-Fllanxhat rrethore për tubat, rubineteritë, rekordet dhe aksesorët, me presion mominal me PN të përcaktuar –pjesa 4: Fllanxhat prej lidhjesh të aluminit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23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lastRenderedPageBreak/>
              <w:t>12.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1252-1:1998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Enët </w:t>
            </w:r>
            <w:r>
              <w:rPr>
                <w:sz w:val="20"/>
              </w:rPr>
              <w:t>kriogjenike –materialet-pjesa 1:</w:t>
            </w:r>
            <w:r w:rsidRPr="00134217">
              <w:rPr>
                <w:sz w:val="20"/>
              </w:rPr>
              <w:t xml:space="preserve"> Kërkesat e qëndrueshmërisë në temperaturat nën -80</w:t>
            </w:r>
            <w:r w:rsidRPr="00134217">
              <w:rPr>
                <w:sz w:val="20"/>
                <w:vertAlign w:val="superscript"/>
              </w:rPr>
              <w:t>o</w:t>
            </w:r>
            <w:r w:rsidRPr="00134217">
              <w:rPr>
                <w:sz w:val="20"/>
              </w:rPr>
              <w:t>C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2002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7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1252-1:1998/AC:1998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608"/>
        </w:trPr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1252-2:2001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 – Materialet – pjesa 2: Kërkesat e qëndrueshmërisë në teperaturat ndërmjet -80</w:t>
            </w:r>
            <w:r w:rsidRPr="00134217">
              <w:rPr>
                <w:sz w:val="20"/>
                <w:vertAlign w:val="superscript"/>
              </w:rPr>
              <w:t>o</w:t>
            </w:r>
            <w:r w:rsidRPr="00134217">
              <w:rPr>
                <w:sz w:val="20"/>
              </w:rPr>
              <w:t>C dhe -10</w:t>
            </w:r>
            <w:r w:rsidRPr="00134217">
              <w:rPr>
                <w:sz w:val="20"/>
                <w:vertAlign w:val="superscript"/>
              </w:rPr>
              <w:t>o</w:t>
            </w:r>
            <w:r w:rsidRPr="00134217">
              <w:rPr>
                <w:sz w:val="20"/>
              </w:rPr>
              <w:t>C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2002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800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 1349:2000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Ventilat e rregullimit të procesit industrial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83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1349:2000/AC:2001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1591-1:2001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Fllanxhat dhe pjesët e tyre –Rregullat e llogaritjes së pjesëve bashkuese të fllanxhave rrethore me permistop – pjesa 1: Metoda e llogaritjes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1626:1999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kriogjenike, valvolat për shërbime kriogjenike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535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1653:1997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Bakër dhe lidhje bakri-Pllaka, fletë, dhe disqe për bolierë, enë me presion dhe enë mbajtëse të ujit të nxehtë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2000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60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1653:1997/A1:2000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515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1759-3:2003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Fllanxhat dhe bashkimet e tyre-Fllanxhat rrethore për tubat, rakorderitë dhe aksesorët, me klasë të përcaktuar – pjesa 3: Fllanxhat prej lidhjesh të bakrit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244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1759-3:2003/AC:2004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1759-4:2003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Fllanxhat dhe bashkimet e tyre – Fllanxhat rrethore për tubat, rakorderitë dhe aksesorët, me klasë të përcaktuar – pjesa 4: Fllanxhat prej lidhjesh të aluminit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1797:2001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 (tejftohëse) – Përputhshmëria ndërmjet gazit dhe materialit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1866:2005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Fikëset portative të zjarrit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1983:2006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Valvola industriale - Valvola me sferë çeliku 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1984:2000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Ventilat industrialë-Valvolat prej çeliku të ventilave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499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4126-1:2004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 mbrojtëse për mbrojtjen kundër presionit të lartë- pjesa 1: Valvolat e sigurisë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56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ISO 4126-1:2004/AC:2006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ISO 4126-3:2006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 mbrojtëse për mbrojtjen kundër presionit të lartë - pjesa 3: Valvolat e sigurisë të kombinuara me  me mekanizëm sigurie dhe disk ndërprerës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ISO 4126-4:2004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 mbrojtëse për mbrojtjen kundër presionit të lartë - pjesa 4: Valvolat e sigurisë me drejtues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ISO 4126-5:2004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 mbrojtëse për mbrojtjen kundër presionit të lartë -pjesa 5: Valvolat e sigurisë me shkarkim të kontrolluar të presionit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9606-2:2004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Provat e kualifikimit të saldatorëve –Saldimi me shkrirje – pjesa 2: Alumini dhe lidhjet e aluminit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29.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9606-3:1999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Prova për miratimin e saldatorëve – Saldimi me shkrirje – pjesa 3: Bakri dhe lidhjet e bakrit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9606-4:1999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Prova për miratimin e saldatorëve –Saldimi me shkrirje –pjesa 4: Niveli dhe lidhjet e nikelit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9606-5:2000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Prova për miratimin e saldatorëve – Saldimi me shkrirje – pjesa 5: Titani dhe lidhjet e titanit, zirkoni dhe lidhjet e zirkonit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134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10028-1:2000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Produkte të sheshta prej çeliku për përdorime në presion –pjesa 1: Kërkesa të përgjithshme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4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10028-1:2000/A1:2002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692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10028-2:2003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Produkte të sheshta prej çeliku për përdorime në presion – pjesa 2: Çeliqe të palidhura dhe çeliqe të lidhura me veti të specifikuara për temperaturë të lartë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7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10028-2:2003/AC:2005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10028-3:2003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rFonts w:cs="MS Mincho"/>
                <w:sz w:val="20"/>
              </w:rPr>
            </w:pPr>
            <w:r w:rsidRPr="00134217">
              <w:rPr>
                <w:sz w:val="20"/>
              </w:rPr>
              <w:t>Produkte të sheshta prej çeliku për përdorime në presion – pjesa 3: Çeliqe saldueshme me strukturë të imët, të normalizuar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69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10028-4:2003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Produkte të sheshta prej çeliku për përdorime në presion – pjesa 4: Çeliqe me lidhje  nikeli me veti të specifikuara për temperaturë të lartë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21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10028-4:2003/AC:2005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10028-5:2005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Produkte të sheshta prej çeliku për përdorime në presion –pjesa 5: Çeliqe të saldueshme, me strukturë të imët, të petëzuara temomekanikisht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10028-6:2003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Produkte të sheshta prej çeliku për përdorime në presion – pjesa 6: Çeliqe të saldueshme, me strukturë të imët, të kalitur dhe të temperuar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92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10028-7:2000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Produkte të sheshta prej çeliku për përdorime në presion, pjesa 7: Çeliqet inoksitabël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12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10028-7:2000/AC:2004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39.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10204:2004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Produkte metalike-Llojet dhe dokumetet e kontrollit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10213-2:1995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  <w:lang w:eastAsia="ja-JP"/>
              </w:rPr>
            </w:pPr>
            <w:r w:rsidRPr="00134217">
              <w:rPr>
                <w:sz w:val="20"/>
              </w:rPr>
              <w:t xml:space="preserve">Kushtet teknike të lëvrimit për derdhjet prej </w:t>
            </w:r>
            <w:r w:rsidRPr="00134217">
              <w:rPr>
                <w:sz w:val="20"/>
                <w:lang w:eastAsia="ja-JP"/>
              </w:rPr>
              <w:t>çeliku për përdorime në presion –pjesa 1: Të përgjithshme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10213-2:1995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Kushtet teknike të lëvrimit për derdhjet prej </w:t>
            </w:r>
            <w:r w:rsidRPr="00134217">
              <w:rPr>
                <w:sz w:val="20"/>
                <w:lang w:eastAsia="ja-JP"/>
              </w:rPr>
              <w:t>çeliku për përdorime në presion –pjesa 2: Markat e çeliqeve për përdorim në temperaturat e mjediseve dhe në temperatura të larta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10213-3:1995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Kushtet teknike të lëvrimit për derdhjet prej </w:t>
            </w:r>
            <w:r w:rsidRPr="00134217">
              <w:rPr>
                <w:sz w:val="20"/>
                <w:lang w:eastAsia="ja-JP"/>
              </w:rPr>
              <w:t>çeliku për përdorime në presion –pjesa 3: Markat e çeliqeve për përdorim në temperatura të ulëta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10213-4:1995</w:t>
            </w:r>
          </w:p>
          <w:p w:rsidR="0064780F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Kushtet teknike të lëvrimit për derdhjet prej </w:t>
            </w:r>
            <w:r w:rsidRPr="00134217">
              <w:rPr>
                <w:sz w:val="20"/>
                <w:lang w:eastAsia="ja-JP"/>
              </w:rPr>
              <w:t>çeliku për përdorime në presion –pjesa 4: Markat e çeliqeve austentik dhe austentik-ferit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27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10216-1:2002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çeliku pa tegel saldimi për përdorime në presion –Kushtet teknike të lëvrimit- pjesa 1: Tubat prej çeliku të palidhur me karakteristika specifike në temperaturën e ambientit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4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 10216-1:2002/A1:2004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364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10216-2:2002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çeliku pa tegel saldimi për përdorime në presion –Kushtet teknike të lëvrimit- pjesa 2: Tubat prej çeliku të palidhur dhe të lidhur me karakteristika specifike në temperaturë të lartë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10216-2:2002/A1:2004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507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10216-3:2002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çeliku pa tegel saldimi për përdorime në presion –Kushtet teknike të lëvrimit- pjesa 1: Tubat prej çeliku të lidhur me strukturë shumë të imët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10216-3:2002/A1:2004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25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10216-4:2002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çeliku pa tegel saldimi për përdorime në presion –Kushtet teknike të lëvrimit- pjesa 4: Tubat prej çeliku të palidhur dhe të lidhur me karakteristika specifike në temperaturë të ulët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4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10216-4:2002/A1:2004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327"/>
        </w:trPr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10216-5:2004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Taba çeliku pa tegel saldimi për përdorime në presion- Kushtet teknike  të lëvrimit-pjesa 5: Tubat prej çeliku inoksitabël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56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49.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10217-1:2004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prej çeliku të salduara për përdorime në presion –Kushtet e lëvrimit- pjesa 1: Tubat prej çeliku të palidhur me karakteristika specifike në temperaturën e ambientit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1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10217-1:2002/A1:2005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78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prej çeliku të salduara për përdorime në presion –Kushtet e lëvrimit- pjesa 1: Tubat prej çeliku të palidhur dhe të lidhur të salduar me rrymë elektrike me karakteristika specifike në temperaturë të lartë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20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10217-2:2002/A1:2005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091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10217-3:2002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prej çeliku të salduara për përdorime në presion –Kushtet e lëvrimit- pjesa 3: Tubat prej çeliku të lidhur me strukturë shumë të imët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2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10217-3:2002/A1:2005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787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10217-4:2002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prej çeliku të salduara për përdorime në presion –Kushtet e lëvrimit- pjesa 4: Tubat prej çeliku të palidhur dhe të lidhur të salduar me rrymë elektrike me karakteristika të specifikuara në tempreraturë të ulët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0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 S SH EN 10217-4:2002/A1:2005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659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10217-5:2002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prej çeliku të salduara për përdorime në presion –Kushtet e lëvrimit- pjesa 5: Tubat prej çeliku të palidhur dhe të lidhur të salduar me hark të zhytur, pa fluks, me karakteristika të specifikuara në temperaturë të lartë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33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10217-5:2002/A1:2005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2124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10217-6:2002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prej çeliku të salduara për përdorime në presion –Kushtet e lëvrimit- pjesa 6: Tubat prej çeliku të palidhur dhe të lidhur të salduar me dhe hark të zhytur, pa fluks, me karakteristika të specifikuara në temperaturë të ulët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 SH EN 10217-6:2002/A1:2005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10217-7:2005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prej çeliku të salduara për përdorime në presion –Kushtet teknike të lëvrimit-pjesa 7: Tubat prej çeliku të inoksitabël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347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56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10222-1:1998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Farkëtimet prej çeliku për përdorime në presion –pjesa 1: Kërkesa të përgjithshme për stampat e e farkëtimit të hapura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5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10222-1:1998/A1:2002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14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10222-2:1999</w:t>
            </w:r>
          </w:p>
          <w:p w:rsidR="0064780F" w:rsidRPr="00134217" w:rsidRDefault="0064780F" w:rsidP="0064780F">
            <w:pPr>
              <w:pStyle w:val="Tabele"/>
              <w:rPr>
                <w:sz w:val="6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Derdhje çeliku për përdorime të presion-pjesa 2: Çeliqet ferite dhe martensite me veti të specifikuara në te</w:t>
            </w:r>
            <w:r>
              <w:rPr>
                <w:sz w:val="20"/>
              </w:rPr>
              <w:t>m</w:t>
            </w:r>
            <w:r w:rsidRPr="00134217">
              <w:rPr>
                <w:sz w:val="20"/>
              </w:rPr>
              <w:t>peratura të larta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96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10222-2:1999/AC:2000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10222-3:1998</w:t>
            </w:r>
          </w:p>
          <w:p w:rsidR="0064780F" w:rsidRPr="00134217" w:rsidRDefault="0064780F" w:rsidP="0064780F">
            <w:pPr>
              <w:pStyle w:val="Tabele"/>
              <w:rPr>
                <w:sz w:val="6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Derdhja e çelikut për përdorime në presion-pjesa 3: Çeliqet me nikel me veti të specifikuara të temperaturës së ulët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507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59.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10222-4:1998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Copat e farkëtuara prej çeliku për pajisje nën presion –pjesa 4: Çeliqet e saldueshme me strukturë kokrizore të imët me kufi të lartë qëndrueshmërie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36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10222-4:1998/A1:2001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26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10222-5:1999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Derdhje çeliku për përdorime në presion- pjesa 5: Çeliqet indoksitabël martenstik, austentik dhe austentik-feritik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20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10222-5:1999/AC:2000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27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10269:1999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Çeliqe dhe lidhje të nikelit për kapëse me veti specifike e të përmirësuara dhe/ose në temperatura të ulëta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30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10269:1999/A1:2006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8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10269:1999/A1:2006/AC:2006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10272:2000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Shufra prej çeliku inoksitabël, që përdoren për presione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10273:2001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Shufra prej çeliku të saldueshme të lamunuara në të nxehtë për  përdorim në presione me cilësi të specifikuara për temperatra të larta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10305-4:2003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Tubat e çelikut për përdorime precise-Kushtet teknike të lëvrimit- pjesa 5: Tubat pa saldim të tërhequr në të ftohtë për sistemet hidraulike dhe paneumatike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10305-6:2005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Tubat e çelikut për përdorime preçise-Kushtet teknike të lëvrimit- pjesa 5: Tubat katror dhe drejtkëndësh të salduar dhe të formuar në të ftohtë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10931:2005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Sistemet e tubave plastike për përdorim industrial-PVDF-Kushtet specifike për përbërësit dhe sistemin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12178:2003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Sistemet e ftohjes dhe pompat e nxehtësisë-Dispozitivët e  tregimit të nivelit të lëngut-Kërkesat, provat dhe marktimi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12263:1998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Sistemet  e ftohjes dhe pompat e nxehtësisë-Dispozitivët e kyçjes së sigurisë për kufizimin e presionit-Kërkesat dhe provat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69.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12266-1:2003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Valvolat industriale-Prova e ventileve-pjesa 1: Provat e presionit, procedurat e provës dhe kriteret e pranimit-Kërkesat e detyrueshme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12284:2003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Sistemet e ftohjes dhe pompat e nxehtësisë-Valvolat-Kërkesat, provat dhe markimi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12288:2003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Ventilat industriale—V</w:t>
            </w:r>
            <w:r w:rsidRPr="00134217">
              <w:rPr>
                <w:sz w:val="20"/>
              </w:rPr>
              <w:t>alvolat prej lidhje bakri të ventilave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48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12334:2001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Valvolat industriale-Ventilat e kontrollit prej gize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73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12334:2001/A1:2004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73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12392:2004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Alumini dhe lidhjet e aluminit- Produktet e farkëtuara-Kërkesat veçanta për produktet që do të përdoren për prodhimin e pajisjeve në presion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12420:1999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Bakër dhe lidhje bakri-Derdhje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982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12434:2000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 tejftohëse-Markuçë (tuba) fleksibël tejftohës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7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12434:2000/AC:2001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12451:1999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Bakër dhe lidhje bakri-Tubat e rrubullakët pa tegel saldimi për shkëmbyesat nxehtësisë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2001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12452:1999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Bakër dhe lidhje bakri-Tubat e rrubullakët pa tegel saldimi për këmbyes nxehtësie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12516-1:2005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industriale-Rezistenca mekanike e trupit – pjesa 1: Metoda tabulare e trupit të valvolave prej çeliku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79.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12516-2:2004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industriale-Rezistenca mekanike e trupit (skatullës)- pjesa 2: Metoda me llogaritje e trupit të valvolave prej çeliku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00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12516-3:2002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Valvo-R</w:t>
            </w:r>
            <w:r w:rsidRPr="00134217">
              <w:rPr>
                <w:sz w:val="20"/>
              </w:rPr>
              <w:t>ezistenca mekanike e trupit (skatullës) -pjesa 3: Metoda eksperimentale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1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12516-3:2002/AC:2003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649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12542:2002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Rezervuarët cilindrikë statikë prej çeliku të salduar, të prodhuar në seri, për gaze të lëngshëm të naftës (GLN), të cilët kanë një volum jo më të madh se 13 m</w:t>
            </w:r>
            <w:r w:rsidRPr="00134217">
              <w:rPr>
                <w:sz w:val="20"/>
                <w:vertAlign w:val="superscript"/>
              </w:rPr>
              <w:t>3</w:t>
            </w:r>
            <w:r w:rsidRPr="00134217">
              <w:rPr>
                <w:sz w:val="20"/>
              </w:rPr>
              <w:t xml:space="preserve"> dhe për t’u montuar mbi tokë-Projektimi dhe prodhimi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4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12542:2002/A1:2004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48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12735-1:2001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Bakri dhe lidhjet e bakrit-Tubat e rrumbulakët prej bakri pa tegel për kondicionim ajri dhe ftohje – pjesa 1: Tubat për sistemet e tubacioneve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73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12735-1:2001/A1:2005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605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12735-2:2001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Bakri dhe lidhjet e bakrit-Tubat e rrumbulakët prej bakri pa tegel për kondicionim ajri dhe ftohje – pjesa 2: Tubat për pajisjet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28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12735-2:2001/A1:2005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12778:2002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Artikuj për gatim- Presioni i pajisjeve të gatimit për përdorim shtëpiak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12952-1:2001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Kaldaja me tuba uji dhe instalimet ndimëse-pjesa 15: Provat e pranimit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12952-2:2001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 me tuba uji dhe instalime ndihmëse – Pjesa 2: Materialet për pjesët nën presion të  boilerëve /kaldajave dhe aksesorët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12952-3:2001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Boilera me tuba uji dhe instalime ndihmëse – Pjesa 3: Projektimi dhe kalkulimi i pjesëve nën presion  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12952-5:2001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Boliera me tuba uji dhe instalime ndi</w:t>
            </w:r>
            <w:r>
              <w:rPr>
                <w:sz w:val="20"/>
              </w:rPr>
              <w:t>hmëse – pjesa 5: Punimi dhe kon</w:t>
            </w:r>
            <w:r w:rsidRPr="00134217">
              <w:rPr>
                <w:sz w:val="20"/>
              </w:rPr>
              <w:t>struksioni i pjesëve nën presion të boilerit/kaldajës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89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12952-6:2002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 me tuba uji dhe instalime ndihmëse – pjesa 6: Inspektimi gjatë konstruksionit, dokumentimi dhe markimi i pjesëve nën presin të boilerit/kaldajës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12952-7:2002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 me tuba uji dhe instalime ndihmëse – pjesa 7: Kërkesat për pajisjen për boilerin/kaldajën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12952-8:2002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 me tuba uji dhe instalime ndihmëse – pjesa 8: Kërkesat për sistemet e djegëses për lëndët djegëse të lëngëta dhe të gazta për boilerë/kaldajë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12952-9:2002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Boilera me tuba uji dhe instalime ndihmëse – pjesa </w:t>
            </w:r>
            <w:r>
              <w:rPr>
                <w:sz w:val="20"/>
              </w:rPr>
              <w:t>9: Kërkesat për sistemet e djegi</w:t>
            </w:r>
            <w:r w:rsidRPr="00134217">
              <w:rPr>
                <w:sz w:val="20"/>
              </w:rPr>
              <w:t>es për lëndë të ngurta pluhur për bolierë/kaldajë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12952-10:2002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Kaldaja me tuba uji dhe instalimet ndihmëse- pjesa 10: Kërkesat për mbrojtjen nga tejkalimi i presionit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12952-14:2004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Kaldaja me tuba uji dhe i</w:t>
            </w:r>
            <w:r>
              <w:rPr>
                <w:sz w:val="20"/>
              </w:rPr>
              <w:t>n</w:t>
            </w:r>
            <w:r w:rsidRPr="00134217">
              <w:rPr>
                <w:sz w:val="20"/>
              </w:rPr>
              <w:t>stalimet ndihmëse- pjesa 14: Kërkesa për sistemet DENOX të g</w:t>
            </w:r>
            <w:r>
              <w:rPr>
                <w:sz w:val="20"/>
              </w:rPr>
              <w:t>ypave të gazit që përdorin amoni</w:t>
            </w:r>
            <w:r w:rsidRPr="00134217">
              <w:rPr>
                <w:sz w:val="20"/>
              </w:rPr>
              <w:t>ak të lëngëzuar nën</w:t>
            </w:r>
            <w:r>
              <w:rPr>
                <w:sz w:val="20"/>
              </w:rPr>
              <w:t xml:space="preserve"> presion dhe tretësirë uji amoni</w:t>
            </w:r>
            <w:r w:rsidRPr="00134217">
              <w:rPr>
                <w:sz w:val="20"/>
              </w:rPr>
              <w:t>akor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 SH EN 12952-16:2002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 me tuba uji dhe instalime ndihmëse – pjesa 16: Kërkesat  për skara dhe sistemet e djegies së shtratit të fluidizuar për lëndë djegëse të ngurta për boiler/kaldajë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12953-1:2002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Boilera/kaldaja me këmishë-pjesa 1: Të përgjithshme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Boilera/kaldaja me këmishë-pjesa 2: Materialet për pjesët nën presion të boilerëve/kaladajave dhe aksesorëve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12953-3:2002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Boilera/kaldaja me këmishë-pjesa 3: Projektimi dhe kalkulimi për pjesët nën presion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99.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12953-4:2002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Boilera/kaldaja me këmishë-pjesa 4: Punimi dhe konstruksioni i pjesëve nën presion të boilerit/kaldajës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12953-5:2002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Boilera/kaldaja me këmishë-pjesa 5: Inspektimi gjatë konstruksionit, dokumentimit dhe markimit të pjesëve nën presion të boilerit/kaldajës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12953-6:2002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Boilera/kaldaja me këmishë-pjesa 6: Kërkesë për pajisje për boilerin/kaldajën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12953-7:2002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Boilera/kaldaja me këmishë- pjesa 7: Kërkesat p</w:t>
            </w:r>
            <w:r>
              <w:rPr>
                <w:sz w:val="20"/>
              </w:rPr>
              <w:t>ër sistemet e djegi</w:t>
            </w:r>
            <w:r w:rsidRPr="00134217">
              <w:rPr>
                <w:sz w:val="20"/>
              </w:rPr>
              <w:t>es së lëndëve të lëngëta dhe të gazta për kaldaja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12953-8:2001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Boilera/kaldaja me këmishë-pjesa 8: Kërkesat për sigurimin kundër presionit të tepërt 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12953-12:2002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Kaldajat me tub zjarri- pjesa 12: Kërkesa për si</w:t>
            </w:r>
            <w:r>
              <w:rPr>
                <w:sz w:val="20"/>
              </w:rPr>
              <w:t>stemet e zgarave  të djegi</w:t>
            </w:r>
            <w:r w:rsidRPr="00134217">
              <w:rPr>
                <w:sz w:val="20"/>
              </w:rPr>
              <w:t>es së kald</w:t>
            </w:r>
            <w:r>
              <w:rPr>
                <w:sz w:val="20"/>
              </w:rPr>
              <w:t>ajave me lëndë djegëse të ngurta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13121-1:2003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Enët  dhe cisternat (GRP) për t’u përdorur mbi tokë- pjesa 1: lëndët e para – Konditat e përcaktimit dhe </w:t>
            </w:r>
            <w:r>
              <w:rPr>
                <w:sz w:val="20"/>
              </w:rPr>
              <w:t>kondi</w:t>
            </w:r>
            <w:r w:rsidRPr="00134217">
              <w:rPr>
                <w:sz w:val="20"/>
              </w:rPr>
              <w:t>tat e pranimit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13121-2:2003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 dhe cisternat (GRP) për t’u përdorur mbi tokë- pjesa 2: Materialet  përbërëse – Qëndrueshmëria kimike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13133:2000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Ngjitja –Miratimi i ngjitësit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13136:2000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Ngjitja-Miratimi i procedurës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109.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13136:2001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Sis</w:t>
            </w:r>
            <w:r>
              <w:rPr>
                <w:sz w:val="20"/>
              </w:rPr>
              <w:t>temet e ftohjes dhe pompat e nx</w:t>
            </w:r>
            <w:r w:rsidRPr="00134217">
              <w:rPr>
                <w:sz w:val="20"/>
              </w:rPr>
              <w:t>e</w:t>
            </w:r>
            <w:r>
              <w:rPr>
                <w:sz w:val="20"/>
              </w:rPr>
              <w:t>h</w:t>
            </w:r>
            <w:r w:rsidRPr="00134217">
              <w:rPr>
                <w:sz w:val="20"/>
              </w:rPr>
              <w:t xml:space="preserve">tësisë- Pajisjet e zvogëlimit të presionit dhe tubacionet e lidhura me to – Metodat për llogaritjen 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964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13175:2003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provat për ventilat dhe pajisjet e rezervuarëve të gazit të lëngëzuar të naftës (GLN)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caps/>
                <w:sz w:val="20"/>
              </w:rPr>
            </w:pPr>
            <w:r w:rsidRPr="00134217">
              <w:rPr>
                <w:sz w:val="20"/>
              </w:rPr>
              <w:t>S SH EN  13175:2003/</w:t>
            </w:r>
            <w:r w:rsidRPr="00134217">
              <w:rPr>
                <w:caps/>
                <w:sz w:val="20"/>
              </w:rPr>
              <w:t>A1:2005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23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13175:2003/AC:2004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252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1348:2001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Bakër dhe aliazhe të bakrit – Tuba të rrumbullakët të pasalduar prej bakri për gazet mjekësore ose </w:t>
            </w:r>
            <w:r>
              <w:rPr>
                <w:sz w:val="20"/>
              </w:rPr>
              <w:t>vaku</w:t>
            </w:r>
            <w:r w:rsidRPr="00134217">
              <w:rPr>
                <w:sz w:val="20"/>
              </w:rPr>
              <w:t>m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84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13348:2001/A1:2005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13371:2001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Enët kriogjenike-Rakorderitë për serviset </w:t>
            </w:r>
            <w:r>
              <w:rPr>
                <w:sz w:val="20"/>
              </w:rPr>
              <w:t>k</w:t>
            </w:r>
            <w:r w:rsidRPr="00134217">
              <w:rPr>
                <w:sz w:val="20"/>
              </w:rPr>
              <w:t>riogjenike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13397:2001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Valvolat industria</w:t>
            </w:r>
            <w:r>
              <w:rPr>
                <w:sz w:val="20"/>
              </w:rPr>
              <w:t>le-Valvolat me diafragmë të bëra</w:t>
            </w:r>
            <w:r w:rsidRPr="00134217">
              <w:rPr>
                <w:sz w:val="20"/>
              </w:rPr>
              <w:t xml:space="preserve"> nga materiale metalike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13445-1:2002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nën presion rezistente ndaj zjarrit- pjesa  1: Të përgjithshme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94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13445-2:2002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nën presion rezistente ndaj zjarrit –pjesa 2: Materialet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9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13445-2:2002/A2:2006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069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13445-3:2002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nën presion rezistente ndaj zjarrit –pjesa 3: Projektimi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7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13445-3:2002/A4:2005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7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13445-3:2002/A5:2005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260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13445-3:2002/A6:2005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5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13445-3:2002/A8:2006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33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13445-3:2002/A11:2006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872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13445-4:2002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nën presion rezistente ndaj zjarrit- pjesa 4: Prodhimi (fabrikimi)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13445-4:2002/A2:2006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23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13445-5:2002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nën presion rezistent</w:t>
            </w:r>
            <w:r>
              <w:rPr>
                <w:sz w:val="20"/>
              </w:rPr>
              <w:t>e</w:t>
            </w:r>
            <w:r w:rsidRPr="00134217">
              <w:rPr>
                <w:sz w:val="20"/>
              </w:rPr>
              <w:t xml:space="preserve">  ndaj zjarrit-pjesa 5: Ko</w:t>
            </w:r>
            <w:r>
              <w:rPr>
                <w:sz w:val="20"/>
              </w:rPr>
              <w:t>n</w:t>
            </w:r>
            <w:r w:rsidRPr="00134217">
              <w:rPr>
                <w:sz w:val="20"/>
              </w:rPr>
              <w:t xml:space="preserve">trolli dhe prova 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52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13445-5:2002/A2:2005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58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13445-5:2002/A3:2006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244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13445-5:2002/A5:2006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20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133445-5:2002/A4:2006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609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119.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13445-6:2002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 xml:space="preserve">Enët në presion </w:t>
            </w:r>
            <w:r w:rsidRPr="00134217">
              <w:rPr>
                <w:sz w:val="20"/>
              </w:rPr>
              <w:t>rezistente ndaj zjarrit- pjesa 6: Kërkesat për projektimin dhe prodhimin e enëve në presion dhe të pjesëve në presion, të cilat janë përgatitur prej gize sferoidale grafite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6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13445-6:2002/A1:2004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6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13445-6:2002/A2:2006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13445-8:2003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 xml:space="preserve">Enët në presion </w:t>
            </w:r>
            <w:r w:rsidRPr="00134217">
              <w:rPr>
                <w:sz w:val="20"/>
              </w:rPr>
              <w:t>rezistente ndaj zjarrit- pjesa 8: Kërkesat shtesë për enët në presion prej alumini dhe lidhjeve të tij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13458-1:2002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kriogjenike- Enët fikse, të izoluara në vakum- pjesa 1: Kërkesat themelore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265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13458-2:2002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kriogjenike-Enët fikse, të izoluara në vakum – pjesa 2: Projektimi, fabrikimi, inspektimi dhe prova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4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13458-2:2002/AC:2006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953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13458-3:2003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 tejftohëse- Enë të izoluara statike me vakum (termos)- pjesa 3: Kërkesat për veprim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70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13458-3:2003/A1:2005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070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13480-1:2002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Tubat metalikë për industrinë -pjesa 1: Të përgjithshme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72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13480-1:2002/A1:2005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709"/>
        </w:trPr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metalikë për industrinë - pjesa 2: Materiale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700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13480-3:2002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metalikë për industrinë – pjesa 3: Projektimi dhe llogarija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52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13480-3:2002/A1:2005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4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13480-3:2002/A2:2006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13480-4:2002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metalikë për industrinë- pjesa 4: Fabrikimi dhe i</w:t>
            </w:r>
            <w:r>
              <w:rPr>
                <w:sz w:val="20"/>
              </w:rPr>
              <w:t>n</w:t>
            </w:r>
            <w:r w:rsidRPr="00134217">
              <w:rPr>
                <w:sz w:val="20"/>
              </w:rPr>
              <w:t>stalime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128.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13480-5:2002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 metalikë për industrinë-pjesa 5: Inspektimi dhe prova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974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129.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13480-6:2002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Tubacione metalike industriale- Kërkesa shtesë për tubacionet nëntokësore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9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13480-6:2004/A1:2005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130.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13648-1:2002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kriogjenike-Pajisjet mbrojtëse nga mbipresioni-pjesa 1: Valvolat e sigurisë për servisin kriogjenik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131.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13648-2:2002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kriogjenike-Pajisjet mbrojtëse nga mbipresioni-pjesa 2: Pajisjet e mbrojtjes me disqe të thyeshme për servisin kriogjenik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132.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13648-3:2002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kriogjenike (tejftohëse)-Pajisjet mbrojtëse nga mbipresioni-pjesa 3: Përcaktimi i shkarkimit të kërkuar- Kapaciteti dhe dimensionimi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133.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13709:2002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Valvolat industriale-Ventilat me sferë çeliku dhe bllokues të sferës dhe përmbajtje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134.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13789:2002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Valvolat industriale-Valvolat me sferë gize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135.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13923:2005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Enët në presion të përftuara nga mbështjellje teli FRP-Materialet, mbrojtja, prodhimi dhe provat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136.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14071:2004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sigurie për rezervuarët e GLN-Pajisjet ndihmëse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72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137.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14075:2002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Rezervuarë cilindrik</w:t>
            </w:r>
            <w:r>
              <w:rPr>
                <w:sz w:val="20"/>
              </w:rPr>
              <w:t>ë, statikë, prej çe</w:t>
            </w:r>
            <w:r w:rsidRPr="00134217">
              <w:rPr>
                <w:sz w:val="20"/>
              </w:rPr>
              <w:t>liku të salduar, të prodhuar në seri, me një vëllim më të vogël se 13 m</w:t>
            </w:r>
            <w:r w:rsidRPr="00134217">
              <w:rPr>
                <w:sz w:val="20"/>
                <w:vertAlign w:val="superscript"/>
              </w:rPr>
              <w:t>3</w:t>
            </w:r>
            <w:r w:rsidRPr="00134217">
              <w:rPr>
                <w:sz w:val="20"/>
              </w:rPr>
              <w:t>, për vendosjen nëntokësore, që përdoren për depozitimin e gazit të lëngëshëm të naftës (LPG); Projektimi dhe prodhimi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2003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27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SH EN   14075:2002/A1:2004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138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14129:2004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sigurie për rezervuarët e GLN-së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139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14197-1:2003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Enë tejftohëse-Enë të izoluara statike pa vakum – pjesa 1: Kërkesat themelore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26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140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14197-2:2003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Enë tejftohëse- Enë </w:t>
            </w:r>
            <w:r>
              <w:rPr>
                <w:sz w:val="20"/>
              </w:rPr>
              <w:t>të</w:t>
            </w:r>
            <w:r w:rsidRPr="00134217">
              <w:rPr>
                <w:sz w:val="20"/>
              </w:rPr>
              <w:t xml:space="preserve"> izoluara statike pa vakum- pjesa 2: Projekti, prodhimi, inspektimi dhe prova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27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14197-2:2003/A1:2006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315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14197-2:2003/AC:2006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998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141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14197-3:2004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Enë tejftohëse- Enë të izolu</w:t>
            </w:r>
            <w:r w:rsidRPr="00134217">
              <w:rPr>
                <w:sz w:val="20"/>
              </w:rPr>
              <w:t>ara statike pa vakum – pjesa 3: Kërkesat për veprim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3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14197-3:2004/A1:2005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rPr>
          <w:trHeight w:val="181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14197-3:2004/AC:2004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142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14222-4:2004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Kaldajat me tub zjarri prej çeliku inoksitabël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928"/>
        </w:trPr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143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14276-1:2006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Pajisjet nën presion për sistemet ftohëse dhe pompat e nxehtësisë-pjesa 1:Enët- Kërkesa të përgjithshme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2006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144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14341:2006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industriale- Valvola kufizuese (kontrolluese) prej çeliku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145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EN    14359:2006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Akumulatorë idropneumatikë për tra</w:t>
            </w:r>
            <w:r>
              <w:rPr>
                <w:sz w:val="20"/>
              </w:rPr>
              <w:t>nsme</w:t>
            </w:r>
            <w:r w:rsidRPr="00134217">
              <w:rPr>
                <w:sz w:val="20"/>
              </w:rPr>
              <w:t>sione pneumatike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2008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146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14382:2005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Dispozitivët e sigurisë për stacionet dhe instalimet e rregullimit të presionit të gazit- Dispozitivët mbyllës të sigurisë për presion pune deri në 100 bar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085"/>
        </w:trPr>
        <w:tc>
          <w:tcPr>
            <w:tcW w:w="828" w:type="dxa"/>
            <w:vMerge w:val="restart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147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 14570:2005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Pajisje për rezervuarët e GLN, sipërfaqësorë dhe nëntokësorë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  <w:vMerge w:val="restart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rPr>
          <w:trHeight w:val="159"/>
        </w:trPr>
        <w:tc>
          <w:tcPr>
            <w:tcW w:w="828" w:type="dxa"/>
            <w:vMerge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14570:2005/A1:2006</w:t>
            </w: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  <w:tc>
          <w:tcPr>
            <w:tcW w:w="2214" w:type="dxa"/>
            <w:vMerge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148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  14585-1:2006</w:t>
            </w:r>
          </w:p>
          <w:p w:rsidR="0064780F" w:rsidRPr="00DE2770" w:rsidRDefault="0064780F" w:rsidP="0064780F">
            <w:pPr>
              <w:pStyle w:val="Tabele"/>
              <w:rPr>
                <w:sz w:val="8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Tuba metalikë të valëzuar</w:t>
            </w:r>
            <w:r w:rsidRPr="00134217">
              <w:rPr>
                <w:sz w:val="20"/>
              </w:rPr>
              <w:t xml:space="preserve"> që përdoren nën presion –pjesa 1: Kërkesat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149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15493:2003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 xml:space="preserve">Sistemet e tubacioneve plastike për zbatime industriale-Akrilonitril-butadien-streni (ABS), </w:t>
            </w:r>
            <w:r>
              <w:rPr>
                <w:sz w:val="20"/>
              </w:rPr>
              <w:t>polivinil kloridi i pa</w:t>
            </w:r>
            <w:r w:rsidRPr="00134217">
              <w:rPr>
                <w:sz w:val="20"/>
              </w:rPr>
              <w:t>plastifikuar (PVC-U)  dhe polivinil kloridi i kloruar (PVC-C)- Specifikimet për kompone</w:t>
            </w:r>
            <w:r>
              <w:rPr>
                <w:sz w:val="20"/>
              </w:rPr>
              <w:t>n</w:t>
            </w:r>
            <w:r w:rsidRPr="00134217">
              <w:rPr>
                <w:sz w:val="20"/>
              </w:rPr>
              <w:t>tët dhe sistemin- Seritë metrike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150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15494:2003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Sistemet e tubacioneve plastike për zbatime industriale –Polibutadien (PB), polietileni (PE) dhe polipropileni (PP)-Specifikimet për kompone</w:t>
            </w:r>
            <w:r>
              <w:rPr>
                <w:sz w:val="20"/>
              </w:rPr>
              <w:t>n</w:t>
            </w:r>
            <w:r w:rsidRPr="00134217">
              <w:rPr>
                <w:sz w:val="20"/>
              </w:rPr>
              <w:t>tët dhe sistemin-Seritë metrike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2005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151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15613:2004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kualifikimi i procedurave të saldimit për materialet metalike- Miratimi me anë të provës para prodhimit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152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15614-1:2004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kualifikimi i procedurave të saldimit për materialet metalike- Prova e procedurës së saldimit-pjesa 1: Saldimi me hark dhe me gaz i çeliqeve dhe saldimi me hark i nikelit dhe i lidhjeve të nikelit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153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15614-2:2005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kualifikimi i procedurave të saldimit  për materialet metalike. Prova e kualifikimit të procedurës së saldimit-pjesa 2: Saldimi me har</w:t>
            </w:r>
            <w:r>
              <w:rPr>
                <w:sz w:val="20"/>
              </w:rPr>
              <w:t>k i aluminit dhe lidhjeve të alu</w:t>
            </w:r>
            <w:r w:rsidRPr="00134217">
              <w:rPr>
                <w:sz w:val="20"/>
              </w:rPr>
              <w:t>minit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154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15614-4:2005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kualifikimi i procedurave të saldimit  për materialet metalike. Prova e kualifikimit të procedurës së saldimit-pjesa 4: Dora e fundit e saldimit për ngritjen e aluminit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155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15614-5:2004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kualifikimi i procedurave të saldimit për materialet metalike- pjesa 5: Saldimi me hark i titanit, zirkonit dhe lidhjeve të tyre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156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15614-6:2006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kualifikimi i procedurave të saldimit për materialet metalike-Prova e kualifikimit të procedurës së saldimit-pjesa 6: Saldimi me gaz dhe hark i bakrit dhe lidhjeve të tij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157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15614-8:2002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b/>
                <w:sz w:val="20"/>
              </w:rPr>
            </w:pPr>
            <w:r w:rsidRPr="00134217">
              <w:rPr>
                <w:sz w:val="20"/>
              </w:rPr>
              <w:t>Specifikimi dhe kualifikimi i procedurave të saldimit për materialet metalike-pjesa 8: Saldimi i tubave me bashkimet tubë-pllakë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158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15614-11:2002</w:t>
            </w:r>
          </w:p>
          <w:p w:rsidR="0064780F" w:rsidRPr="00DE2770" w:rsidRDefault="0064780F" w:rsidP="0064780F">
            <w:pPr>
              <w:pStyle w:val="Tabele"/>
              <w:rPr>
                <w:sz w:val="8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Specifikimi dhe kualifikimi i procedurave të saldimit për materialet metalike-pjesa 11: Saldimi me tufë elektronesh dhe rrezesh lazer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159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15620:2000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Saldimi-saldimi me fërkim i materialeve metalike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2004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160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16135:2006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industriale-Valvola me sferë prej materiali termoplastik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161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16136:2006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industriale-Valvola flutur prej materiali termoplastik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162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16137:2008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>
              <w:rPr>
                <w:sz w:val="20"/>
              </w:rPr>
              <w:t>Valvola industriale- Valvola kufizuese</w:t>
            </w:r>
            <w:r w:rsidRPr="00134217">
              <w:rPr>
                <w:sz w:val="20"/>
              </w:rPr>
              <w:t xml:space="preserve"> prej materiali termoplastik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163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16138:2007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industriale-Valvola me membranë prej materiali termoplastik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164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16139:2006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Valvula industriale-Valvola me rubinet prej materiali termoplastik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  <w:tr w:rsidR="0064780F" w:rsidRPr="00134217" w:rsidTr="0064780F">
        <w:tc>
          <w:tcPr>
            <w:tcW w:w="828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165</w:t>
            </w:r>
          </w:p>
        </w:tc>
        <w:tc>
          <w:tcPr>
            <w:tcW w:w="4544" w:type="dxa"/>
          </w:tcPr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S SH EN ISO 21787-2006</w:t>
            </w: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</w:p>
          <w:p w:rsidR="0064780F" w:rsidRPr="00134217" w:rsidRDefault="0064780F" w:rsidP="0064780F">
            <w:pPr>
              <w:pStyle w:val="Tabele"/>
              <w:rPr>
                <w:sz w:val="20"/>
              </w:rPr>
            </w:pPr>
            <w:r w:rsidRPr="00134217">
              <w:rPr>
                <w:sz w:val="20"/>
              </w:rPr>
              <w:t>Valvola industriale-Valvola të r</w:t>
            </w:r>
            <w:r>
              <w:rPr>
                <w:sz w:val="20"/>
              </w:rPr>
              <w:t>r</w:t>
            </w:r>
            <w:r w:rsidRPr="00134217">
              <w:rPr>
                <w:sz w:val="20"/>
              </w:rPr>
              <w:t>u</w:t>
            </w:r>
            <w:r>
              <w:rPr>
                <w:sz w:val="20"/>
              </w:rPr>
              <w:t>m</w:t>
            </w:r>
            <w:r w:rsidRPr="00134217">
              <w:rPr>
                <w:sz w:val="20"/>
              </w:rPr>
              <w:t>bullakta prej materiali termoplastik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2007</w:t>
            </w:r>
          </w:p>
        </w:tc>
        <w:tc>
          <w:tcPr>
            <w:tcW w:w="2214" w:type="dxa"/>
          </w:tcPr>
          <w:p w:rsidR="0064780F" w:rsidRPr="00134217" w:rsidRDefault="0064780F" w:rsidP="0064780F">
            <w:pPr>
              <w:pStyle w:val="Tabele"/>
              <w:spacing w:line="360" w:lineRule="auto"/>
              <w:jc w:val="center"/>
              <w:rPr>
                <w:sz w:val="20"/>
              </w:rPr>
            </w:pPr>
            <w:r w:rsidRPr="00134217">
              <w:rPr>
                <w:sz w:val="20"/>
              </w:rPr>
              <w:t>Fp</w:t>
            </w:r>
          </w:p>
        </w:tc>
      </w:tr>
    </w:tbl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  <w:r>
        <w:t>Shënim.</w:t>
      </w:r>
    </w:p>
    <w:p w:rsidR="0064780F" w:rsidRDefault="0064780F" w:rsidP="0064780F">
      <w:pPr>
        <w:pStyle w:val="Paragrafi0"/>
      </w:pPr>
    </w:p>
    <w:p w:rsidR="0064780F" w:rsidRDefault="0064780F" w:rsidP="0064780F">
      <w:pPr>
        <w:pStyle w:val="Paragrafi0"/>
      </w:pPr>
      <w:r>
        <w:t>/A1 ose /A2…. janë amendamente të standardit.</w:t>
      </w:r>
    </w:p>
    <w:sectPr w:rsidR="0064780F" w:rsidSect="0064780F">
      <w:footerReference w:type="even" r:id="rId7"/>
      <w:footerReference w:type="default" r:id="rId8"/>
      <w:pgSz w:w="11907" w:h="16840" w:code="9"/>
      <w:pgMar w:top="1418" w:right="1418" w:bottom="1418" w:left="1418" w:header="1304" w:footer="1134" w:gutter="0"/>
      <w:pgNumType w:start="11539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00234E">
      <w:r>
        <w:separator/>
      </w:r>
    </w:p>
  </w:endnote>
  <w:endnote w:type="continuationSeparator" w:id="0">
    <w:p w:rsidR="00000000" w:rsidRDefault="00002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80F" w:rsidRDefault="0064780F" w:rsidP="0064780F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4780F" w:rsidRDefault="0064780F" w:rsidP="0064780F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4780F" w:rsidRPr="00B33DF5" w:rsidRDefault="0064780F" w:rsidP="0064780F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33DF5">
      <w:rPr>
        <w:rStyle w:val="PageNumber"/>
        <w:rFonts w:ascii="CG Times" w:hAnsi="CG Times"/>
        <w:sz w:val="22"/>
        <w:szCs w:val="22"/>
      </w:rPr>
      <w:fldChar w:fldCharType="begin"/>
    </w:r>
    <w:r w:rsidRPr="00B33DF5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33DF5">
      <w:rPr>
        <w:rStyle w:val="PageNumber"/>
        <w:rFonts w:ascii="CG Times" w:hAnsi="CG Times"/>
        <w:sz w:val="22"/>
        <w:szCs w:val="22"/>
      </w:rPr>
      <w:fldChar w:fldCharType="separate"/>
    </w:r>
    <w:r w:rsidR="0000234E">
      <w:rPr>
        <w:rStyle w:val="PageNumber"/>
        <w:rFonts w:ascii="CG Times" w:hAnsi="CG Times"/>
        <w:noProof/>
        <w:sz w:val="22"/>
        <w:szCs w:val="22"/>
      </w:rPr>
      <w:t>11540</w:t>
    </w:r>
    <w:r w:rsidRPr="00B33DF5">
      <w:rPr>
        <w:rStyle w:val="PageNumber"/>
        <w:rFonts w:ascii="CG Times" w:hAnsi="CG Times"/>
        <w:sz w:val="22"/>
        <w:szCs w:val="22"/>
      </w:rPr>
      <w:fldChar w:fldCharType="end"/>
    </w:r>
  </w:p>
  <w:p w:rsidR="0064780F" w:rsidRDefault="0064780F" w:rsidP="0064780F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00234E">
      <w:r>
        <w:separator/>
      </w:r>
    </w:p>
  </w:footnote>
  <w:footnote w:type="continuationSeparator" w:id="0">
    <w:p w:rsidR="00000000" w:rsidRDefault="00002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5818FDF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102508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CC2E8BF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A572A7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B6050C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04B8C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490CFF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6884F7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08EA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D90F9C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7"/>
  </w:num>
  <w:num w:numId="2">
    <w:abstractNumId w:val="9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4780F"/>
    <w:rsid w:val="0000234E"/>
    <w:rsid w:val="00005805"/>
    <w:rsid w:val="000116E2"/>
    <w:rsid w:val="000152A2"/>
    <w:rsid w:val="00016606"/>
    <w:rsid w:val="00017EBE"/>
    <w:rsid w:val="000239EC"/>
    <w:rsid w:val="000253C1"/>
    <w:rsid w:val="0002748B"/>
    <w:rsid w:val="00042FCA"/>
    <w:rsid w:val="00053FD5"/>
    <w:rsid w:val="00055B92"/>
    <w:rsid w:val="00057B3F"/>
    <w:rsid w:val="00066D6B"/>
    <w:rsid w:val="00071072"/>
    <w:rsid w:val="000813AD"/>
    <w:rsid w:val="00081DED"/>
    <w:rsid w:val="000B3B20"/>
    <w:rsid w:val="000C2D93"/>
    <w:rsid w:val="000C4FFA"/>
    <w:rsid w:val="000C61F8"/>
    <w:rsid w:val="000C750C"/>
    <w:rsid w:val="000D1F2B"/>
    <w:rsid w:val="000D65A1"/>
    <w:rsid w:val="000E0DE0"/>
    <w:rsid w:val="000E47F5"/>
    <w:rsid w:val="000F0EC8"/>
    <w:rsid w:val="00103440"/>
    <w:rsid w:val="00125054"/>
    <w:rsid w:val="00132DD0"/>
    <w:rsid w:val="00132FBB"/>
    <w:rsid w:val="00134231"/>
    <w:rsid w:val="0015202D"/>
    <w:rsid w:val="00152456"/>
    <w:rsid w:val="001532F4"/>
    <w:rsid w:val="001743DB"/>
    <w:rsid w:val="001763D1"/>
    <w:rsid w:val="001952F8"/>
    <w:rsid w:val="001A2C51"/>
    <w:rsid w:val="001B05F9"/>
    <w:rsid w:val="001B06BA"/>
    <w:rsid w:val="001B39D0"/>
    <w:rsid w:val="001C1609"/>
    <w:rsid w:val="001C345E"/>
    <w:rsid w:val="001C3F7F"/>
    <w:rsid w:val="001C407E"/>
    <w:rsid w:val="001C6FD6"/>
    <w:rsid w:val="001D52B7"/>
    <w:rsid w:val="001D6951"/>
    <w:rsid w:val="001E0AF3"/>
    <w:rsid w:val="001E3756"/>
    <w:rsid w:val="001F45BB"/>
    <w:rsid w:val="00203073"/>
    <w:rsid w:val="00204565"/>
    <w:rsid w:val="002047F1"/>
    <w:rsid w:val="00206485"/>
    <w:rsid w:val="002218B3"/>
    <w:rsid w:val="0022239B"/>
    <w:rsid w:val="002278F6"/>
    <w:rsid w:val="00252D7E"/>
    <w:rsid w:val="002538A1"/>
    <w:rsid w:val="0025540D"/>
    <w:rsid w:val="002608DE"/>
    <w:rsid w:val="002612BA"/>
    <w:rsid w:val="00266A90"/>
    <w:rsid w:val="002819BD"/>
    <w:rsid w:val="0029358C"/>
    <w:rsid w:val="002B5A40"/>
    <w:rsid w:val="002B5C1F"/>
    <w:rsid w:val="002B7B90"/>
    <w:rsid w:val="002C2F7E"/>
    <w:rsid w:val="002C663A"/>
    <w:rsid w:val="002E6924"/>
    <w:rsid w:val="002E7680"/>
    <w:rsid w:val="002F3591"/>
    <w:rsid w:val="003107C7"/>
    <w:rsid w:val="0031550B"/>
    <w:rsid w:val="00323062"/>
    <w:rsid w:val="00324C47"/>
    <w:rsid w:val="00354C70"/>
    <w:rsid w:val="00356EA6"/>
    <w:rsid w:val="00357FBC"/>
    <w:rsid w:val="00364171"/>
    <w:rsid w:val="00373FD0"/>
    <w:rsid w:val="0037658A"/>
    <w:rsid w:val="003A0F41"/>
    <w:rsid w:val="003A59E8"/>
    <w:rsid w:val="003B370C"/>
    <w:rsid w:val="003C34AC"/>
    <w:rsid w:val="003C5597"/>
    <w:rsid w:val="003E29AB"/>
    <w:rsid w:val="003E5A3C"/>
    <w:rsid w:val="00402051"/>
    <w:rsid w:val="004035B3"/>
    <w:rsid w:val="00411350"/>
    <w:rsid w:val="00412459"/>
    <w:rsid w:val="0042500E"/>
    <w:rsid w:val="004257EA"/>
    <w:rsid w:val="00425AC9"/>
    <w:rsid w:val="00427F76"/>
    <w:rsid w:val="00453249"/>
    <w:rsid w:val="0045357A"/>
    <w:rsid w:val="004676E2"/>
    <w:rsid w:val="00471BC0"/>
    <w:rsid w:val="00474045"/>
    <w:rsid w:val="004811FB"/>
    <w:rsid w:val="00481895"/>
    <w:rsid w:val="00494FC4"/>
    <w:rsid w:val="004A7CD1"/>
    <w:rsid w:val="004B2212"/>
    <w:rsid w:val="004B4D1B"/>
    <w:rsid w:val="004C505A"/>
    <w:rsid w:val="004C798A"/>
    <w:rsid w:val="004E72E6"/>
    <w:rsid w:val="004F5B0D"/>
    <w:rsid w:val="004F5C9A"/>
    <w:rsid w:val="004F6760"/>
    <w:rsid w:val="005009A9"/>
    <w:rsid w:val="00502300"/>
    <w:rsid w:val="00520904"/>
    <w:rsid w:val="005267D0"/>
    <w:rsid w:val="00557A25"/>
    <w:rsid w:val="00571B16"/>
    <w:rsid w:val="00572B76"/>
    <w:rsid w:val="00582220"/>
    <w:rsid w:val="005915C1"/>
    <w:rsid w:val="005A6181"/>
    <w:rsid w:val="005A76EA"/>
    <w:rsid w:val="005C1ED6"/>
    <w:rsid w:val="005D3BF4"/>
    <w:rsid w:val="00602F29"/>
    <w:rsid w:val="00603BBB"/>
    <w:rsid w:val="0060696A"/>
    <w:rsid w:val="00615823"/>
    <w:rsid w:val="00615F4E"/>
    <w:rsid w:val="00616583"/>
    <w:rsid w:val="0064249D"/>
    <w:rsid w:val="006425FC"/>
    <w:rsid w:val="0064780F"/>
    <w:rsid w:val="00671577"/>
    <w:rsid w:val="00673FF0"/>
    <w:rsid w:val="006771AC"/>
    <w:rsid w:val="00682F33"/>
    <w:rsid w:val="00683536"/>
    <w:rsid w:val="006933FE"/>
    <w:rsid w:val="00694E32"/>
    <w:rsid w:val="006B2EF9"/>
    <w:rsid w:val="006C6838"/>
    <w:rsid w:val="006C6CC1"/>
    <w:rsid w:val="006D6EFE"/>
    <w:rsid w:val="006E0B99"/>
    <w:rsid w:val="006E3575"/>
    <w:rsid w:val="006F340A"/>
    <w:rsid w:val="006F3D8B"/>
    <w:rsid w:val="007071C1"/>
    <w:rsid w:val="00715049"/>
    <w:rsid w:val="007169FF"/>
    <w:rsid w:val="007235A2"/>
    <w:rsid w:val="007355EB"/>
    <w:rsid w:val="00756B4E"/>
    <w:rsid w:val="0075728B"/>
    <w:rsid w:val="00760AA6"/>
    <w:rsid w:val="00761FEB"/>
    <w:rsid w:val="007708DE"/>
    <w:rsid w:val="0078151F"/>
    <w:rsid w:val="007819BC"/>
    <w:rsid w:val="0078554A"/>
    <w:rsid w:val="00785FFC"/>
    <w:rsid w:val="00786BC7"/>
    <w:rsid w:val="00792743"/>
    <w:rsid w:val="0079382F"/>
    <w:rsid w:val="007970A2"/>
    <w:rsid w:val="007C561F"/>
    <w:rsid w:val="007D12D3"/>
    <w:rsid w:val="007D3D1F"/>
    <w:rsid w:val="007D4410"/>
    <w:rsid w:val="007D4F2F"/>
    <w:rsid w:val="007E2FED"/>
    <w:rsid w:val="007E4705"/>
    <w:rsid w:val="007E4BB8"/>
    <w:rsid w:val="007E75E0"/>
    <w:rsid w:val="007F4A22"/>
    <w:rsid w:val="007F60D2"/>
    <w:rsid w:val="0080191A"/>
    <w:rsid w:val="008034BC"/>
    <w:rsid w:val="008041F7"/>
    <w:rsid w:val="008073B6"/>
    <w:rsid w:val="008162EE"/>
    <w:rsid w:val="00823050"/>
    <w:rsid w:val="0084152F"/>
    <w:rsid w:val="00844A57"/>
    <w:rsid w:val="008518B1"/>
    <w:rsid w:val="008533FC"/>
    <w:rsid w:val="008569AD"/>
    <w:rsid w:val="00883176"/>
    <w:rsid w:val="0088753F"/>
    <w:rsid w:val="00887EBD"/>
    <w:rsid w:val="00890E90"/>
    <w:rsid w:val="0089617E"/>
    <w:rsid w:val="008B10ED"/>
    <w:rsid w:val="008D242F"/>
    <w:rsid w:val="008D73A9"/>
    <w:rsid w:val="008E7307"/>
    <w:rsid w:val="008F0846"/>
    <w:rsid w:val="008F1BE3"/>
    <w:rsid w:val="008F71A1"/>
    <w:rsid w:val="00913360"/>
    <w:rsid w:val="009166AF"/>
    <w:rsid w:val="0091681E"/>
    <w:rsid w:val="009221B5"/>
    <w:rsid w:val="00927B74"/>
    <w:rsid w:val="0093145E"/>
    <w:rsid w:val="00943098"/>
    <w:rsid w:val="00952B82"/>
    <w:rsid w:val="00961AD4"/>
    <w:rsid w:val="00971B20"/>
    <w:rsid w:val="009865D7"/>
    <w:rsid w:val="00990A5D"/>
    <w:rsid w:val="00997B16"/>
    <w:rsid w:val="009A1FDB"/>
    <w:rsid w:val="009A7512"/>
    <w:rsid w:val="009B5DE8"/>
    <w:rsid w:val="009C244E"/>
    <w:rsid w:val="009C59E2"/>
    <w:rsid w:val="009C698B"/>
    <w:rsid w:val="009E12A3"/>
    <w:rsid w:val="009E196D"/>
    <w:rsid w:val="00A06ECC"/>
    <w:rsid w:val="00A1081B"/>
    <w:rsid w:val="00A23238"/>
    <w:rsid w:val="00A308F3"/>
    <w:rsid w:val="00A36F61"/>
    <w:rsid w:val="00A507D7"/>
    <w:rsid w:val="00A512E6"/>
    <w:rsid w:val="00A51C90"/>
    <w:rsid w:val="00A520E9"/>
    <w:rsid w:val="00A52E74"/>
    <w:rsid w:val="00A553C4"/>
    <w:rsid w:val="00A55AFE"/>
    <w:rsid w:val="00A56B57"/>
    <w:rsid w:val="00A67D65"/>
    <w:rsid w:val="00A70520"/>
    <w:rsid w:val="00A731A2"/>
    <w:rsid w:val="00A80C9A"/>
    <w:rsid w:val="00A81297"/>
    <w:rsid w:val="00A93486"/>
    <w:rsid w:val="00A95AEE"/>
    <w:rsid w:val="00A97655"/>
    <w:rsid w:val="00AA0126"/>
    <w:rsid w:val="00AA0509"/>
    <w:rsid w:val="00AB6ED0"/>
    <w:rsid w:val="00AE2C3A"/>
    <w:rsid w:val="00AF6FC9"/>
    <w:rsid w:val="00B01885"/>
    <w:rsid w:val="00B0397B"/>
    <w:rsid w:val="00B231C6"/>
    <w:rsid w:val="00B304AB"/>
    <w:rsid w:val="00B30A87"/>
    <w:rsid w:val="00B31AA8"/>
    <w:rsid w:val="00B320FC"/>
    <w:rsid w:val="00B3592B"/>
    <w:rsid w:val="00B36C00"/>
    <w:rsid w:val="00B40E2A"/>
    <w:rsid w:val="00B4411A"/>
    <w:rsid w:val="00B65249"/>
    <w:rsid w:val="00B71539"/>
    <w:rsid w:val="00B8484C"/>
    <w:rsid w:val="00B87DCC"/>
    <w:rsid w:val="00B97FD5"/>
    <w:rsid w:val="00BB085C"/>
    <w:rsid w:val="00BC26E1"/>
    <w:rsid w:val="00BC5452"/>
    <w:rsid w:val="00BC6CE7"/>
    <w:rsid w:val="00BD0A02"/>
    <w:rsid w:val="00BE1622"/>
    <w:rsid w:val="00BE1DDF"/>
    <w:rsid w:val="00BF214C"/>
    <w:rsid w:val="00BF47D7"/>
    <w:rsid w:val="00BF6E17"/>
    <w:rsid w:val="00C04730"/>
    <w:rsid w:val="00C04C46"/>
    <w:rsid w:val="00C0606C"/>
    <w:rsid w:val="00C15A00"/>
    <w:rsid w:val="00C22D97"/>
    <w:rsid w:val="00C33F71"/>
    <w:rsid w:val="00C41A80"/>
    <w:rsid w:val="00C47B52"/>
    <w:rsid w:val="00C5019E"/>
    <w:rsid w:val="00C50C6D"/>
    <w:rsid w:val="00C63800"/>
    <w:rsid w:val="00C76C12"/>
    <w:rsid w:val="00C81682"/>
    <w:rsid w:val="00C90A36"/>
    <w:rsid w:val="00CA0746"/>
    <w:rsid w:val="00CA07EF"/>
    <w:rsid w:val="00CA4FE2"/>
    <w:rsid w:val="00CA51CA"/>
    <w:rsid w:val="00CB1A2D"/>
    <w:rsid w:val="00CC7AA1"/>
    <w:rsid w:val="00CD3859"/>
    <w:rsid w:val="00CD5371"/>
    <w:rsid w:val="00CE179E"/>
    <w:rsid w:val="00CE6530"/>
    <w:rsid w:val="00CE6CC0"/>
    <w:rsid w:val="00D03F6E"/>
    <w:rsid w:val="00D14D49"/>
    <w:rsid w:val="00D14F5E"/>
    <w:rsid w:val="00D32262"/>
    <w:rsid w:val="00D32652"/>
    <w:rsid w:val="00D4083D"/>
    <w:rsid w:val="00D55569"/>
    <w:rsid w:val="00D62D8F"/>
    <w:rsid w:val="00D65923"/>
    <w:rsid w:val="00D6683B"/>
    <w:rsid w:val="00D70F57"/>
    <w:rsid w:val="00D75EA0"/>
    <w:rsid w:val="00D8028C"/>
    <w:rsid w:val="00D838B0"/>
    <w:rsid w:val="00D83FA3"/>
    <w:rsid w:val="00D86C7B"/>
    <w:rsid w:val="00D91B15"/>
    <w:rsid w:val="00DA14E8"/>
    <w:rsid w:val="00DA7194"/>
    <w:rsid w:val="00DC22F7"/>
    <w:rsid w:val="00DC70E0"/>
    <w:rsid w:val="00DD0751"/>
    <w:rsid w:val="00E02A89"/>
    <w:rsid w:val="00E03C4C"/>
    <w:rsid w:val="00E262B2"/>
    <w:rsid w:val="00E269BA"/>
    <w:rsid w:val="00E35F12"/>
    <w:rsid w:val="00E367E4"/>
    <w:rsid w:val="00E47701"/>
    <w:rsid w:val="00E71D15"/>
    <w:rsid w:val="00E834AF"/>
    <w:rsid w:val="00E943E3"/>
    <w:rsid w:val="00E96895"/>
    <w:rsid w:val="00E977BC"/>
    <w:rsid w:val="00EA28AE"/>
    <w:rsid w:val="00EA4DF1"/>
    <w:rsid w:val="00EB1957"/>
    <w:rsid w:val="00EB24A9"/>
    <w:rsid w:val="00EC3315"/>
    <w:rsid w:val="00EF7E31"/>
    <w:rsid w:val="00F02C33"/>
    <w:rsid w:val="00F042D3"/>
    <w:rsid w:val="00F15C00"/>
    <w:rsid w:val="00F2187B"/>
    <w:rsid w:val="00F25E06"/>
    <w:rsid w:val="00F37A38"/>
    <w:rsid w:val="00F37D59"/>
    <w:rsid w:val="00F43E17"/>
    <w:rsid w:val="00F46890"/>
    <w:rsid w:val="00F56840"/>
    <w:rsid w:val="00F6716B"/>
    <w:rsid w:val="00F7724A"/>
    <w:rsid w:val="00F81867"/>
    <w:rsid w:val="00F83DBC"/>
    <w:rsid w:val="00F84FFD"/>
    <w:rsid w:val="00F91553"/>
    <w:rsid w:val="00F9168A"/>
    <w:rsid w:val="00FA0E41"/>
    <w:rsid w:val="00FA796B"/>
    <w:rsid w:val="00FB7558"/>
    <w:rsid w:val="00FB7650"/>
    <w:rsid w:val="00FC19E3"/>
    <w:rsid w:val="00FD1061"/>
    <w:rsid w:val="00FE5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08330A-DAB7-4AFA-8F4F-CFBEDC4B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780F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character" w:customStyle="1" w:styleId="CharChar1">
    <w:name w:val=" Char Char1"/>
    <w:basedOn w:val="DefaultParagraphFont"/>
    <w:rsid w:val="0064780F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64780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4780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64780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64780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4780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64780F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64780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4780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64780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64780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64780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64780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64780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64780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64780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64780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64780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64780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64780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64780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4780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64780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4780F"/>
    <w:pPr>
      <w:ind w:left="720"/>
    </w:pPr>
  </w:style>
  <w:style w:type="paragraph" w:customStyle="1" w:styleId="Pas">
    <w:name w:val="Pas"/>
    <w:basedOn w:val="Normal"/>
    <w:rsid w:val="0064780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Section">
    <w:name w:val="Section"/>
    <w:rsid w:val="0064780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64780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">
    <w:name w:val="Style"/>
    <w:rsid w:val="0064780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64780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4780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64780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64780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64780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64780F"/>
    <w:pPr>
      <w:spacing w:after="120"/>
    </w:pPr>
  </w:style>
  <w:style w:type="paragraph" w:customStyle="1" w:styleId="TableFootnote">
    <w:name w:val="Table Footnote"/>
    <w:basedOn w:val="Normal"/>
    <w:rsid w:val="0064780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64780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64780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64780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64780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4780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4780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4780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4780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4780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4780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4780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4780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478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6478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6478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64780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6478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6478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647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47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4780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4780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4780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4780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4780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4780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4780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table" w:styleId="TableGrid">
    <w:name w:val="Table Grid"/>
    <w:basedOn w:val="TableNormal"/>
    <w:rsid w:val="0064780F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rsid w:val="006478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4780F"/>
  </w:style>
  <w:style w:type="paragraph" w:styleId="Header">
    <w:name w:val="header"/>
    <w:basedOn w:val="Normal"/>
    <w:rsid w:val="0064780F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4196</Words>
  <Characters>23921</Characters>
  <Application>Microsoft Office Word</Application>
  <DocSecurity>0</DocSecurity>
  <Lines>199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28061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Inida Noga</cp:lastModifiedBy>
  <cp:revision>2</cp:revision>
  <dcterms:created xsi:type="dcterms:W3CDTF">2019-03-16T20:28:00Z</dcterms:created>
  <dcterms:modified xsi:type="dcterms:W3CDTF">2019-03-16T20:28:00Z</dcterms:modified>
</cp:coreProperties>
</file>