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FFD" w:rsidRDefault="00387FFD" w:rsidP="00387FFD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387FFD" w:rsidRDefault="00387FFD" w:rsidP="00387FFD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Nr.1436, datë 31.10.2008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</w:p>
    <w:p w:rsidR="00387FFD" w:rsidRDefault="00387FFD" w:rsidP="00387FFD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Për një ndryshim në vendimin nr.775, datë 14.11.2007 të Këshillit të Ministrave “Për përcaktimin e autoritetit kontraktues, për dhënien me koncesion të hidrocentralit “Skavicë”, në lumin </w:t>
      </w:r>
      <w:smartTag w:uri="urn:schemas-microsoft-com:office:smarttags" w:element="place">
        <w:r>
          <w:rPr>
            <w:rFonts w:eastAsia="MS Mincho"/>
            <w:lang w:eastAsia="en-GB"/>
          </w:rPr>
          <w:t>Drin</w:t>
        </w:r>
      </w:smartTag>
      <w:r>
        <w:rPr>
          <w:rFonts w:eastAsia="MS Mincho"/>
          <w:lang w:eastAsia="en-GB"/>
        </w:rPr>
        <w:t xml:space="preserve"> i Zi, dhe miratimin e bonusit, në procedurën përzgjedhëse konkurruese, që i jepet shoqërisë”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</w:p>
    <w:p w:rsidR="00387FFD" w:rsidRDefault="00387FFD" w:rsidP="00387FFD">
      <w:pPr>
        <w:pStyle w:val="BazLigjPropozues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Në mbështetje të nenit 100 të Kushtetutës dhe të neneve 5, pika 3, e 23, pika 3, shkronja “b”, të ligjit nr.9663, datë 18.12.2006 “Për koncesionet”, me propozimin e Ministrit të Ekonomisë, Tregtisë dhe Energjetikës, Këshilli i Ministrave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</w:p>
    <w:p w:rsidR="00387FFD" w:rsidRDefault="00387FFD" w:rsidP="00387FFD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Në pikën 2 të vendimit nr.775, datë 14.11.2007 të Këshillit të Ministrave, fjalët “…prej 10 për qind të pikëve…” zëvendësohen me fjalët “…prej 4 për qind të pikëve…”.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Ngarkohet Ministria e Ekonomisë, Tregtisë dhe Energjetikës për zbatimin e këtij vendimi.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pas botimit në Fletoren Zyrtare.</w:t>
      </w:r>
    </w:p>
    <w:p w:rsidR="00387FFD" w:rsidRDefault="00387FFD" w:rsidP="00387FFD">
      <w:pPr>
        <w:pStyle w:val="Paragrafi"/>
        <w:rPr>
          <w:rFonts w:eastAsia="MS Mincho"/>
          <w:lang w:val="en-GB" w:eastAsia="en-GB"/>
        </w:rPr>
      </w:pPr>
    </w:p>
    <w:p w:rsidR="00387FFD" w:rsidRDefault="00387FFD" w:rsidP="00387FFD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387FFD" w:rsidRDefault="00387FFD" w:rsidP="00387FFD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387F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7FFD"/>
    <w:rsid w:val="00153448"/>
    <w:rsid w:val="003163E3"/>
    <w:rsid w:val="00346940"/>
    <w:rsid w:val="00387FFD"/>
    <w:rsid w:val="00C72880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3E80B-7075-4380-BC44-E1600F0B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87FF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387FF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87FF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87FF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387FF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87FF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387FF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87FF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87F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