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4DC" w:rsidRPr="00D8408B" w:rsidRDefault="004F14DC" w:rsidP="004F14DC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8408B">
        <w:rPr>
          <w:sz w:val="21"/>
          <w:szCs w:val="21"/>
        </w:rPr>
        <w:t>VENDIM</w:t>
      </w:r>
    </w:p>
    <w:p w:rsidR="004F14DC" w:rsidRPr="00D8408B" w:rsidRDefault="004F14DC" w:rsidP="004F14DC">
      <w:pPr>
        <w:pStyle w:val="NumriData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Nr.1472, datë 12.11.2008</w:t>
      </w:r>
    </w:p>
    <w:p w:rsidR="004F14DC" w:rsidRPr="00D8408B" w:rsidRDefault="004F14DC" w:rsidP="004F14DC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 </w:t>
      </w:r>
    </w:p>
    <w:p w:rsidR="004F14DC" w:rsidRPr="00D8408B" w:rsidRDefault="004F14DC" w:rsidP="004F14DC">
      <w:pPr>
        <w:pStyle w:val="Titull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 PËR SHTYRJEN E AFATIT TË PËRFUNDIMIT TË PROCEDURAVE TË PROKURIMIT PËR MINISTRINË E DREJTËSISË DHE INSTITUCIONET, NË VARËSI TË SAJ, SI AUTORITETE KONTRAKTORE</w:t>
      </w:r>
    </w:p>
    <w:p w:rsidR="004F14DC" w:rsidRPr="00D8408B" w:rsidRDefault="004F14DC" w:rsidP="004F14DC">
      <w:pPr>
        <w:pStyle w:val="Paragrafi"/>
        <w:rPr>
          <w:sz w:val="21"/>
          <w:szCs w:val="21"/>
          <w:lang w:val="de-DE"/>
        </w:rPr>
      </w:pPr>
    </w:p>
    <w:p w:rsidR="004F14DC" w:rsidRPr="00D8408B" w:rsidRDefault="004F14DC" w:rsidP="004F14DC">
      <w:pPr>
        <w:pStyle w:val="BazLigjPropozues"/>
        <w:keepNext w:val="0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Në mbështetje të nenit 100 të Kushtetutës dhe të nenit 10 të  ligjit nr.9643, datë 20.11.2006 “Për prokurimin publik”, të ndryshuar, me propozimin e Ministrit të Drejtësisë,  Këshilli i Ministrave</w:t>
      </w:r>
    </w:p>
    <w:p w:rsidR="004F14DC" w:rsidRPr="00D8408B" w:rsidRDefault="004F14DC" w:rsidP="004F14DC">
      <w:pPr>
        <w:pStyle w:val="VENDOSI"/>
        <w:keepNext w:val="0"/>
        <w:rPr>
          <w:sz w:val="21"/>
          <w:szCs w:val="21"/>
          <w:lang w:val="de-DE"/>
        </w:rPr>
      </w:pPr>
    </w:p>
    <w:p w:rsidR="004F14DC" w:rsidRPr="00D8408B" w:rsidRDefault="004F14DC" w:rsidP="004F14DC">
      <w:pPr>
        <w:pStyle w:val="VENDOSI"/>
        <w:keepNext w:val="0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 VENDOSI:</w:t>
      </w:r>
    </w:p>
    <w:p w:rsidR="004F14DC" w:rsidRPr="00D8408B" w:rsidRDefault="004F14DC" w:rsidP="004F14DC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  </w:t>
      </w:r>
    </w:p>
    <w:p w:rsidR="004F14DC" w:rsidRPr="00D8408B" w:rsidRDefault="004F14DC" w:rsidP="004F14DC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1. Shtyrjen e afatit të përfundimit të procedurave të prokurimit, për vitin 2008, për Ministrinë e Drejtësisë dhe institucionet në varësi të saj, si autoritete kontraktore, nga data 31 tetor më 25 dhjetor 2008, sipas lidhjes nr.1, që i bashkëlidhet këtij vendimi.</w:t>
      </w:r>
    </w:p>
    <w:p w:rsidR="004F14DC" w:rsidRPr="00D8408B" w:rsidRDefault="004F14DC" w:rsidP="004F14DC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2. Ngarkohen Ministria e Drejtësisë dhe Agjencia e Prokurimit Publik për zbatimin e këtij vendimi.</w:t>
      </w:r>
    </w:p>
    <w:p w:rsidR="004F14DC" w:rsidRPr="00D8408B" w:rsidRDefault="004F14DC" w:rsidP="004F14DC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 Ky vendim hyn në fuqi menjëherë dhe botohet në Fletoren Zyrtare.</w:t>
      </w:r>
    </w:p>
    <w:p w:rsidR="004F14DC" w:rsidRPr="00D8408B" w:rsidRDefault="004F14DC" w:rsidP="004F14DC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 </w:t>
      </w:r>
    </w:p>
    <w:p w:rsidR="004F14DC" w:rsidRPr="00D8408B" w:rsidRDefault="004F14DC" w:rsidP="004F14DC">
      <w:pPr>
        <w:pStyle w:val="Autoritet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KRYEMINISTRI</w:t>
      </w:r>
    </w:p>
    <w:p w:rsidR="004F14DC" w:rsidRPr="00D8408B" w:rsidRDefault="004F14DC" w:rsidP="004F14DC">
      <w:pPr>
        <w:pStyle w:val="AutoritetiEmer"/>
        <w:rPr>
          <w:sz w:val="21"/>
          <w:szCs w:val="21"/>
        </w:rPr>
      </w:pPr>
      <w:r w:rsidRPr="00D8408B">
        <w:rPr>
          <w:sz w:val="21"/>
          <w:szCs w:val="21"/>
        </w:rPr>
        <w:t>Sali Berisha</w:t>
      </w:r>
    </w:p>
    <w:p w:rsidR="004F14DC" w:rsidRPr="00D8408B" w:rsidRDefault="004F14DC" w:rsidP="004F14DC">
      <w:pPr>
        <w:pStyle w:val="Paragrafi"/>
        <w:jc w:val="right"/>
        <w:rPr>
          <w:sz w:val="21"/>
          <w:szCs w:val="21"/>
          <w:lang w:val="de-DE"/>
        </w:rPr>
      </w:pPr>
    </w:p>
    <w:p w:rsidR="004F14DC" w:rsidRPr="00D8408B" w:rsidRDefault="004F14DC" w:rsidP="004F14DC">
      <w:pPr>
        <w:pStyle w:val="Paragrafi"/>
        <w:jc w:val="right"/>
        <w:rPr>
          <w:sz w:val="21"/>
          <w:szCs w:val="21"/>
          <w:lang w:val="de-DE"/>
        </w:rPr>
      </w:pPr>
    </w:p>
    <w:p w:rsidR="004F14DC" w:rsidRPr="00D8408B" w:rsidRDefault="004F14DC" w:rsidP="004F14DC">
      <w:pPr>
        <w:pStyle w:val="Paragrafi"/>
        <w:jc w:val="right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Lidhja nr.1</w:t>
      </w:r>
    </w:p>
    <w:p w:rsidR="004F14DC" w:rsidRPr="00D8408B" w:rsidRDefault="004F14DC" w:rsidP="004F14DC">
      <w:pPr>
        <w:pStyle w:val="Paragrafi"/>
        <w:rPr>
          <w:sz w:val="21"/>
          <w:szCs w:val="21"/>
          <w:lang w:val="de-DE"/>
        </w:rPr>
      </w:pPr>
    </w:p>
    <w:p w:rsidR="004F14DC" w:rsidRPr="00D8408B" w:rsidRDefault="004F14DC" w:rsidP="004F14DC">
      <w:pPr>
        <w:pStyle w:val="Paragrafi"/>
        <w:jc w:val="center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LISTA E OBJ</w:t>
      </w:r>
      <w:smartTag w:uri="urn:schemas-microsoft-com:office:smarttags" w:element="stockticker">
        <w:r w:rsidRPr="00D8408B">
          <w:rPr>
            <w:sz w:val="21"/>
            <w:szCs w:val="21"/>
            <w:lang w:val="de-DE"/>
          </w:rPr>
          <w:t>EKT</w:t>
        </w:r>
      </w:smartTag>
      <w:r w:rsidRPr="00D8408B">
        <w:rPr>
          <w:sz w:val="21"/>
          <w:szCs w:val="21"/>
          <w:lang w:val="de-DE"/>
        </w:rPr>
        <w:t xml:space="preserve">EVE DHE AFATET MAKSIMALE PËR SHTYRJEN E AFATIT </w:t>
      </w:r>
    </w:p>
    <w:p w:rsidR="004F14DC" w:rsidRPr="00D8408B" w:rsidRDefault="004F14DC" w:rsidP="004F14DC">
      <w:pPr>
        <w:pStyle w:val="Paragrafi"/>
        <w:jc w:val="center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TË PROKURIMIT</w:t>
      </w:r>
    </w:p>
    <w:p w:rsidR="004F14DC" w:rsidRPr="00D8408B" w:rsidRDefault="004F14DC" w:rsidP="004F14DC">
      <w:pPr>
        <w:pStyle w:val="Paragrafi"/>
        <w:rPr>
          <w:sz w:val="21"/>
          <w:szCs w:val="21"/>
          <w:lang w:val="de-DE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28"/>
        <w:gridCol w:w="5048"/>
        <w:gridCol w:w="1374"/>
        <w:gridCol w:w="1906"/>
      </w:tblGrid>
      <w:tr w:rsidR="004F14DC" w:rsidRPr="00B92162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B92162" w:rsidRDefault="004F14DC" w:rsidP="00B92162">
            <w:pPr>
              <w:pStyle w:val="Tabele"/>
              <w:jc w:val="center"/>
              <w:rPr>
                <w:b/>
              </w:rPr>
            </w:pPr>
            <w:r w:rsidRPr="00B92162">
              <w:rPr>
                <w:b/>
              </w:rPr>
              <w:t>Nr.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B92162" w:rsidRDefault="004F14DC" w:rsidP="00B92162">
            <w:pPr>
              <w:pStyle w:val="Tabele"/>
              <w:jc w:val="center"/>
              <w:rPr>
                <w:b/>
              </w:rPr>
            </w:pPr>
            <w:r w:rsidRPr="00B92162">
              <w:rPr>
                <w:b/>
              </w:rPr>
              <w:t>Objekti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B92162" w:rsidRDefault="004F14DC" w:rsidP="00B92162">
            <w:pPr>
              <w:pStyle w:val="Tabele"/>
              <w:jc w:val="center"/>
              <w:rPr>
                <w:b/>
              </w:rPr>
            </w:pPr>
            <w:r w:rsidRPr="00B92162">
              <w:rPr>
                <w:b/>
              </w:rPr>
              <w:t>Vlera</w:t>
            </w:r>
          </w:p>
          <w:p w:rsidR="004F14DC" w:rsidRPr="00B92162" w:rsidRDefault="004F14DC" w:rsidP="00B92162">
            <w:pPr>
              <w:pStyle w:val="Tabele"/>
              <w:jc w:val="center"/>
              <w:rPr>
                <w:b/>
              </w:rPr>
            </w:pPr>
            <w:r w:rsidRPr="00B92162">
              <w:rPr>
                <w:b/>
              </w:rPr>
              <w:t>lekë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B92162" w:rsidRDefault="004F14DC" w:rsidP="00B92162">
            <w:pPr>
              <w:pStyle w:val="Tabele"/>
              <w:jc w:val="center"/>
              <w:rPr>
                <w:b/>
              </w:rPr>
            </w:pPr>
            <w:r w:rsidRPr="00B92162">
              <w:rPr>
                <w:b/>
              </w:rPr>
              <w:t>Afati për</w:t>
            </w:r>
          </w:p>
          <w:p w:rsidR="004F14DC" w:rsidRPr="00B92162" w:rsidRDefault="004F14DC" w:rsidP="00B92162">
            <w:pPr>
              <w:pStyle w:val="Tabele"/>
              <w:jc w:val="center"/>
              <w:rPr>
                <w:b/>
              </w:rPr>
            </w:pPr>
            <w:r w:rsidRPr="00B92162">
              <w:rPr>
                <w:b/>
              </w:rPr>
              <w:t>lidhjen e kontratës</w:t>
            </w:r>
          </w:p>
        </w:tc>
      </w:tr>
      <w:tr w:rsidR="004F14DC" w:rsidRPr="00D8408B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Blerje karburanti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5 010 100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24.12.2008</w:t>
            </w:r>
          </w:p>
        </w:tc>
      </w:tr>
      <w:tr w:rsidR="004F14DC" w:rsidRPr="00D8408B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Sistem kamerizimi, burgjet Korçë dhe Fushë-Krujë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20 000 000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24.12.2008</w:t>
            </w:r>
          </w:p>
        </w:tc>
      </w:tr>
      <w:tr w:rsidR="004F14DC" w:rsidRPr="00D8408B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3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Ushqime koloniale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6 000 000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24.12.2008</w:t>
            </w:r>
          </w:p>
        </w:tc>
      </w:tr>
      <w:tr w:rsidR="004F14DC" w:rsidRPr="00D8408B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4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Pikë lidhje e dytë burgu, Zaharia Krujë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3 350 000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24.12.2008</w:t>
            </w:r>
          </w:p>
        </w:tc>
      </w:tr>
      <w:tr w:rsidR="004F14DC" w:rsidRPr="00D8408B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5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Pus uji burgu Lushnjë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1 800 000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24.12.2008</w:t>
            </w:r>
          </w:p>
        </w:tc>
      </w:tr>
      <w:tr w:rsidR="004F14DC" w:rsidRPr="00D8408B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6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Riparime tualetesh + dyer në Drejtorinë e Përgjithshme të Burgjeve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700 000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24.12.2008</w:t>
            </w:r>
          </w:p>
        </w:tc>
      </w:tr>
      <w:tr w:rsidR="004F14DC" w:rsidRPr="00D8408B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7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Motogjeneratorë dhe kaldaja për sistemin e burgjeve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7 200 000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24.12.2008</w:t>
            </w:r>
          </w:p>
        </w:tc>
      </w:tr>
      <w:tr w:rsidR="004F14DC" w:rsidRPr="00D8408B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8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Sistem rrufepritës për IEVP Peqin dhe antenën e TV</w:t>
            </w:r>
          </w:p>
          <w:p w:rsidR="004F14DC" w:rsidRPr="00D8408B" w:rsidRDefault="004F14DC" w:rsidP="00B92162">
            <w:pPr>
              <w:pStyle w:val="Tabele"/>
            </w:pPr>
            <w:r w:rsidRPr="00D8408B">
              <w:t xml:space="preserve">për IEVP Peqin dhe Korçë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5 000 000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24.12.2008</w:t>
            </w:r>
          </w:p>
        </w:tc>
      </w:tr>
      <w:tr w:rsidR="004F14DC" w:rsidRPr="00D8408B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9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Ushqime të freskëta për IEVP Tepelenë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1 452 600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24.12.2008</w:t>
            </w:r>
          </w:p>
        </w:tc>
      </w:tr>
      <w:tr w:rsidR="004F14DC" w:rsidRPr="00D8408B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10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Shtypja e Fletores Zyrtare dhe botime të tjera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18 700 000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C" w:rsidRPr="00D8408B" w:rsidRDefault="004F14DC" w:rsidP="00B92162">
            <w:pPr>
              <w:pStyle w:val="Tabele"/>
            </w:pPr>
            <w:r w:rsidRPr="00D8408B">
              <w:t>24.12.2008</w:t>
            </w:r>
          </w:p>
        </w:tc>
      </w:tr>
    </w:tbl>
    <w:p w:rsidR="004F14DC" w:rsidRDefault="004F14DC" w:rsidP="004F14DC">
      <w:pPr>
        <w:pStyle w:val="Paragrafi"/>
        <w:rPr>
          <w:sz w:val="21"/>
          <w:szCs w:val="21"/>
          <w:lang w:val="de-DE"/>
        </w:rPr>
      </w:pPr>
    </w:p>
    <w:p w:rsidR="00BB3B77" w:rsidRDefault="00BB3B77" w:rsidP="004F14DC">
      <w:pPr>
        <w:pStyle w:val="Paragrafi"/>
        <w:rPr>
          <w:sz w:val="21"/>
          <w:szCs w:val="21"/>
          <w:lang w:val="de-DE"/>
        </w:rPr>
      </w:pPr>
    </w:p>
    <w:p w:rsidR="00BB3B77" w:rsidRPr="00D8408B" w:rsidRDefault="00BB3B77" w:rsidP="004F14DC">
      <w:pPr>
        <w:pStyle w:val="Paragrafi"/>
        <w:rPr>
          <w:sz w:val="21"/>
          <w:szCs w:val="21"/>
          <w:lang w:val="de-DE"/>
        </w:rPr>
      </w:pPr>
    </w:p>
    <w:sectPr w:rsidR="00BB3B77" w:rsidRPr="00D840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F14DC"/>
    <w:rsid w:val="00093BA7"/>
    <w:rsid w:val="00155FB1"/>
    <w:rsid w:val="00427864"/>
    <w:rsid w:val="004F14DC"/>
    <w:rsid w:val="009D2320"/>
    <w:rsid w:val="00B92162"/>
    <w:rsid w:val="00BB3B77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A30E7D-ABB8-4995-B845-05C80C339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14DC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4F14DC"/>
    <w:rPr>
      <w:rFonts w:ascii="CG Times" w:eastAsia="MS Mincho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4F14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locked/>
    <w:rsid w:val="004F14DC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2019-03-16T20:07:00Z</dcterms:created>
  <dcterms:modified xsi:type="dcterms:W3CDTF">2019-03-16T20:07:00Z</dcterms:modified>
</cp:coreProperties>
</file>