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29B" w:rsidRPr="00D8408B" w:rsidRDefault="00B2229B" w:rsidP="00B2229B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8408B">
        <w:rPr>
          <w:rFonts w:eastAsia="MS Mincho"/>
          <w:sz w:val="21"/>
          <w:szCs w:val="21"/>
        </w:rPr>
        <w:t xml:space="preserve">VENDIM </w:t>
      </w:r>
    </w:p>
    <w:p w:rsidR="00B2229B" w:rsidRPr="00D8408B" w:rsidRDefault="00B2229B" w:rsidP="00B2229B">
      <w:pPr>
        <w:pStyle w:val="NumriData"/>
        <w:keepNext w:val="0"/>
        <w:rPr>
          <w:sz w:val="21"/>
          <w:szCs w:val="21"/>
        </w:rPr>
      </w:pPr>
      <w:r w:rsidRPr="00D8408B">
        <w:rPr>
          <w:rFonts w:eastAsia="MS Mincho"/>
          <w:sz w:val="21"/>
          <w:szCs w:val="21"/>
        </w:rPr>
        <w:t> Nr.1478, datë 12.11.2008</w:t>
      </w:r>
    </w:p>
    <w:p w:rsidR="00B2229B" w:rsidRPr="00D8408B" w:rsidRDefault="00B2229B" w:rsidP="00B2229B">
      <w:pPr>
        <w:pStyle w:val="Paragrafi"/>
        <w:rPr>
          <w:sz w:val="21"/>
          <w:szCs w:val="21"/>
          <w:lang w:val="de-DE"/>
        </w:rPr>
      </w:pPr>
      <w:r w:rsidRPr="00D8408B">
        <w:rPr>
          <w:rFonts w:eastAsia="MS Mincho"/>
          <w:sz w:val="21"/>
          <w:szCs w:val="21"/>
          <w:lang w:val="de-DE"/>
        </w:rPr>
        <w:t> </w:t>
      </w:r>
    </w:p>
    <w:p w:rsidR="00B2229B" w:rsidRPr="00D8408B" w:rsidRDefault="00B2229B" w:rsidP="00B2229B">
      <w:pPr>
        <w:pStyle w:val="Titulli"/>
        <w:keepNext w:val="0"/>
        <w:rPr>
          <w:sz w:val="21"/>
          <w:szCs w:val="21"/>
          <w:lang w:val="de-DE"/>
        </w:rPr>
      </w:pPr>
      <w:r w:rsidRPr="00D8408B">
        <w:rPr>
          <w:rFonts w:eastAsia="MS Mincho"/>
          <w:sz w:val="21"/>
          <w:szCs w:val="21"/>
          <w:lang w:val="de-DE"/>
        </w:rPr>
        <w:t>PËR NJË SHTESË N</w:t>
      </w:r>
      <w:r w:rsidRPr="00D8408B">
        <w:rPr>
          <w:rFonts w:ascii="Times New Roman" w:eastAsia="MS Mincho" w:hAnsi="Times New Roman"/>
          <w:sz w:val="21"/>
          <w:szCs w:val="21"/>
        </w:rPr>
        <w:t>Ё</w:t>
      </w:r>
      <w:r w:rsidRPr="00D8408B">
        <w:rPr>
          <w:rFonts w:eastAsia="MS Mincho"/>
          <w:sz w:val="21"/>
          <w:szCs w:val="21"/>
          <w:lang w:val="de-DE"/>
        </w:rPr>
        <w:t xml:space="preserve"> VENDIMIN NR.1, DAT</w:t>
      </w:r>
      <w:r w:rsidRPr="00D8408B">
        <w:rPr>
          <w:rFonts w:ascii="Times New Roman" w:eastAsia="MS Mincho" w:hAnsi="Times New Roman"/>
          <w:sz w:val="21"/>
          <w:szCs w:val="21"/>
        </w:rPr>
        <w:t>Ё</w:t>
      </w:r>
      <w:r w:rsidRPr="00D8408B">
        <w:rPr>
          <w:rFonts w:eastAsia="MS Mincho"/>
          <w:sz w:val="21"/>
          <w:szCs w:val="21"/>
          <w:lang w:val="de-DE"/>
        </w:rPr>
        <w:t xml:space="preserve"> 10.1.2007 T</w:t>
      </w:r>
      <w:r w:rsidRPr="00D8408B">
        <w:rPr>
          <w:rFonts w:ascii="Times New Roman" w:eastAsia="MS Mincho" w:hAnsi="Times New Roman"/>
          <w:sz w:val="21"/>
          <w:szCs w:val="21"/>
        </w:rPr>
        <w:t>Ё</w:t>
      </w:r>
      <w:r w:rsidRPr="00D8408B">
        <w:rPr>
          <w:rFonts w:eastAsia="MS Mincho"/>
          <w:sz w:val="21"/>
          <w:szCs w:val="21"/>
          <w:lang w:val="de-DE"/>
        </w:rPr>
        <w:t xml:space="preserve"> K</w:t>
      </w:r>
      <w:r w:rsidRPr="00D8408B">
        <w:rPr>
          <w:rFonts w:ascii="Times New Roman" w:eastAsia="MS Mincho" w:hAnsi="Times New Roman"/>
          <w:sz w:val="21"/>
          <w:szCs w:val="21"/>
        </w:rPr>
        <w:t>Ё</w:t>
      </w:r>
      <w:r w:rsidRPr="00D8408B">
        <w:rPr>
          <w:rFonts w:eastAsia="MS Mincho"/>
          <w:sz w:val="21"/>
          <w:szCs w:val="21"/>
          <w:lang w:val="de-DE"/>
        </w:rPr>
        <w:t>SHILLIT T</w:t>
      </w:r>
      <w:r w:rsidRPr="00D8408B">
        <w:rPr>
          <w:rFonts w:ascii="Times New Roman" w:eastAsia="MS Mincho" w:hAnsi="Times New Roman"/>
          <w:sz w:val="21"/>
          <w:szCs w:val="21"/>
        </w:rPr>
        <w:t>Ё</w:t>
      </w:r>
      <w:r w:rsidRPr="00D8408B">
        <w:rPr>
          <w:rFonts w:eastAsia="MS Mincho"/>
          <w:sz w:val="21"/>
          <w:szCs w:val="21"/>
          <w:lang w:val="de-DE"/>
        </w:rPr>
        <w:t xml:space="preserve"> MINIST</w:t>
      </w:r>
      <w:smartTag w:uri="urn:schemas-microsoft-com:office:smarttags" w:element="stockticker">
        <w:r w:rsidRPr="00D8408B">
          <w:rPr>
            <w:rFonts w:eastAsia="MS Mincho"/>
            <w:sz w:val="21"/>
            <w:szCs w:val="21"/>
            <w:lang w:val="de-DE"/>
          </w:rPr>
          <w:t>RAVE</w:t>
        </w:r>
      </w:smartTag>
      <w:r w:rsidRPr="00D8408B">
        <w:rPr>
          <w:rFonts w:eastAsia="MS Mincho"/>
          <w:sz w:val="21"/>
          <w:szCs w:val="21"/>
          <w:lang w:val="de-DE"/>
        </w:rPr>
        <w:t xml:space="preserve">  “P</w:t>
      </w:r>
      <w:r w:rsidRPr="00D8408B">
        <w:rPr>
          <w:rFonts w:ascii="Times New Roman" w:eastAsia="MS Mincho" w:hAnsi="Times New Roman"/>
          <w:sz w:val="21"/>
          <w:szCs w:val="21"/>
        </w:rPr>
        <w:t>Ё</w:t>
      </w:r>
      <w:r w:rsidRPr="00D8408B">
        <w:rPr>
          <w:rFonts w:eastAsia="MS Mincho"/>
          <w:sz w:val="21"/>
          <w:szCs w:val="21"/>
          <w:lang w:val="de-DE"/>
        </w:rPr>
        <w:t>R MIRATIMIN E RREGULLAVE P</w:t>
      </w:r>
      <w:r w:rsidRPr="00D8408B">
        <w:rPr>
          <w:rFonts w:ascii="Times New Roman" w:eastAsia="MS Mincho" w:hAnsi="Times New Roman"/>
          <w:sz w:val="21"/>
          <w:szCs w:val="21"/>
        </w:rPr>
        <w:t>Ё</w:t>
      </w:r>
      <w:r w:rsidRPr="00D8408B">
        <w:rPr>
          <w:rFonts w:eastAsia="MS Mincho"/>
          <w:sz w:val="21"/>
          <w:szCs w:val="21"/>
          <w:lang w:val="de-DE"/>
        </w:rPr>
        <w:t>R PROKURIMIN PUBLIK”, T</w:t>
      </w:r>
      <w:r w:rsidRPr="00D8408B">
        <w:rPr>
          <w:rFonts w:ascii="Times New Roman" w:eastAsia="MS Mincho" w:hAnsi="Times New Roman"/>
          <w:sz w:val="21"/>
          <w:szCs w:val="21"/>
        </w:rPr>
        <w:t>Ё</w:t>
      </w:r>
      <w:r w:rsidRPr="00D8408B">
        <w:rPr>
          <w:rFonts w:eastAsia="MS Mincho"/>
          <w:sz w:val="21"/>
          <w:szCs w:val="21"/>
          <w:lang w:val="de-DE"/>
        </w:rPr>
        <w:t xml:space="preserve"> NDRYSHUAR</w:t>
      </w:r>
    </w:p>
    <w:p w:rsidR="00B2229B" w:rsidRPr="00D8408B" w:rsidRDefault="00B2229B" w:rsidP="00B2229B">
      <w:pPr>
        <w:pStyle w:val="Paragrafi"/>
        <w:rPr>
          <w:sz w:val="21"/>
          <w:szCs w:val="21"/>
          <w:lang w:val="de-DE"/>
        </w:rPr>
      </w:pPr>
    </w:p>
    <w:p w:rsidR="00B2229B" w:rsidRPr="00D8408B" w:rsidRDefault="00B2229B" w:rsidP="00B2229B">
      <w:pPr>
        <w:pStyle w:val="BazLigjPropozues"/>
        <w:keepNext w:val="0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N</w:t>
      </w:r>
      <w:r w:rsidRPr="00D8408B">
        <w:rPr>
          <w:rFonts w:ascii="Times New Roman" w:hAnsi="Times New Roman"/>
          <w:sz w:val="21"/>
          <w:szCs w:val="21"/>
        </w:rPr>
        <w:t>ё</w:t>
      </w:r>
      <w:r w:rsidRPr="00D8408B">
        <w:rPr>
          <w:sz w:val="21"/>
          <w:szCs w:val="21"/>
          <w:lang w:val="de-DE"/>
        </w:rPr>
        <w:t xml:space="preserve"> mb</w:t>
      </w:r>
      <w:r w:rsidRPr="00D8408B">
        <w:rPr>
          <w:rFonts w:ascii="Times New Roman" w:hAnsi="Times New Roman"/>
          <w:sz w:val="21"/>
          <w:szCs w:val="21"/>
        </w:rPr>
        <w:t>ё</w:t>
      </w:r>
      <w:r w:rsidRPr="00D8408B">
        <w:rPr>
          <w:sz w:val="21"/>
          <w:szCs w:val="21"/>
          <w:lang w:val="de-DE"/>
        </w:rPr>
        <w:t>shtetje t</w:t>
      </w:r>
      <w:r w:rsidRPr="00D8408B">
        <w:rPr>
          <w:rFonts w:ascii="Times New Roman" w:hAnsi="Times New Roman"/>
          <w:sz w:val="21"/>
          <w:szCs w:val="21"/>
        </w:rPr>
        <w:t>ё</w:t>
      </w:r>
      <w:r w:rsidRPr="00D8408B">
        <w:rPr>
          <w:sz w:val="21"/>
          <w:szCs w:val="21"/>
          <w:lang w:val="de-DE"/>
        </w:rPr>
        <w:t xml:space="preserve"> nenit 100 t</w:t>
      </w:r>
      <w:r w:rsidRPr="00D8408B">
        <w:rPr>
          <w:rFonts w:ascii="Times New Roman" w:hAnsi="Times New Roman"/>
          <w:sz w:val="21"/>
          <w:szCs w:val="21"/>
        </w:rPr>
        <w:t>ё</w:t>
      </w:r>
      <w:r w:rsidRPr="00D8408B">
        <w:rPr>
          <w:sz w:val="21"/>
          <w:szCs w:val="21"/>
          <w:lang w:val="de-DE"/>
        </w:rPr>
        <w:t xml:space="preserve"> Kushtetut</w:t>
      </w:r>
      <w:r w:rsidRPr="00D8408B">
        <w:rPr>
          <w:rFonts w:ascii="Times New Roman" w:hAnsi="Times New Roman"/>
          <w:sz w:val="21"/>
          <w:szCs w:val="21"/>
        </w:rPr>
        <w:t>ё</w:t>
      </w:r>
      <w:r w:rsidRPr="00D8408B">
        <w:rPr>
          <w:sz w:val="21"/>
          <w:szCs w:val="21"/>
          <w:lang w:val="de-DE"/>
        </w:rPr>
        <w:t>s dhe të nenit 75 t</w:t>
      </w:r>
      <w:r w:rsidRPr="00D8408B">
        <w:rPr>
          <w:rFonts w:ascii="Times New Roman" w:hAnsi="Times New Roman"/>
          <w:sz w:val="21"/>
          <w:szCs w:val="21"/>
        </w:rPr>
        <w:t>ё</w:t>
      </w:r>
      <w:r w:rsidRPr="00D8408B">
        <w:rPr>
          <w:sz w:val="21"/>
          <w:szCs w:val="21"/>
          <w:lang w:val="de-DE"/>
        </w:rPr>
        <w:t xml:space="preserve"> ligjit nr.9643, dat</w:t>
      </w:r>
      <w:r w:rsidRPr="00D8408B">
        <w:rPr>
          <w:rFonts w:ascii="Times New Roman" w:hAnsi="Times New Roman"/>
          <w:sz w:val="21"/>
          <w:szCs w:val="21"/>
        </w:rPr>
        <w:t>ё</w:t>
      </w:r>
      <w:r w:rsidRPr="00D8408B">
        <w:rPr>
          <w:sz w:val="21"/>
          <w:szCs w:val="21"/>
          <w:lang w:val="de-DE"/>
        </w:rPr>
        <w:t xml:space="preserve"> 20.11.2006 “P</w:t>
      </w:r>
      <w:r w:rsidRPr="00D8408B">
        <w:rPr>
          <w:rFonts w:ascii="Times New Roman" w:hAnsi="Times New Roman"/>
          <w:sz w:val="21"/>
          <w:szCs w:val="21"/>
        </w:rPr>
        <w:t>ё</w:t>
      </w:r>
      <w:r w:rsidRPr="00D8408B">
        <w:rPr>
          <w:sz w:val="21"/>
          <w:szCs w:val="21"/>
          <w:lang w:val="de-DE"/>
        </w:rPr>
        <w:t>r prokurimin publik”, t</w:t>
      </w:r>
      <w:r w:rsidRPr="00D8408B">
        <w:rPr>
          <w:rFonts w:ascii="Times New Roman" w:hAnsi="Times New Roman"/>
          <w:sz w:val="21"/>
          <w:szCs w:val="21"/>
        </w:rPr>
        <w:t>ё</w:t>
      </w:r>
      <w:r w:rsidRPr="00D8408B">
        <w:rPr>
          <w:sz w:val="21"/>
          <w:szCs w:val="21"/>
          <w:lang w:val="de-DE"/>
        </w:rPr>
        <w:t xml:space="preserve"> ndryshuar, me propozimin e Zëvendëskryeministrit, K</w:t>
      </w:r>
      <w:r w:rsidRPr="00D8408B">
        <w:rPr>
          <w:rFonts w:ascii="Times New Roman" w:hAnsi="Times New Roman"/>
          <w:sz w:val="21"/>
          <w:szCs w:val="21"/>
        </w:rPr>
        <w:t>ё</w:t>
      </w:r>
      <w:r w:rsidRPr="00D8408B">
        <w:rPr>
          <w:sz w:val="21"/>
          <w:szCs w:val="21"/>
          <w:lang w:val="de-DE"/>
        </w:rPr>
        <w:t xml:space="preserve">shilli i Ministrave </w:t>
      </w:r>
    </w:p>
    <w:p w:rsidR="00B2229B" w:rsidRPr="00D8408B" w:rsidRDefault="00B2229B" w:rsidP="00B2229B">
      <w:pPr>
        <w:pStyle w:val="Paragrafi"/>
        <w:rPr>
          <w:sz w:val="21"/>
          <w:szCs w:val="21"/>
          <w:lang w:val="de-DE"/>
        </w:rPr>
      </w:pPr>
      <w:r w:rsidRPr="00D8408B">
        <w:rPr>
          <w:rFonts w:eastAsia="MS Mincho"/>
          <w:sz w:val="21"/>
          <w:szCs w:val="21"/>
          <w:lang w:val="de-DE"/>
        </w:rPr>
        <w:t> </w:t>
      </w:r>
    </w:p>
    <w:p w:rsidR="00B2229B" w:rsidRPr="00D8408B" w:rsidRDefault="00B2229B" w:rsidP="00B2229B">
      <w:pPr>
        <w:pStyle w:val="VENDOSI"/>
        <w:keepNext w:val="0"/>
        <w:rPr>
          <w:sz w:val="21"/>
          <w:szCs w:val="21"/>
          <w:lang w:val="de-DE"/>
        </w:rPr>
      </w:pPr>
      <w:r w:rsidRPr="00D8408B">
        <w:rPr>
          <w:rFonts w:eastAsia="MS Mincho"/>
          <w:sz w:val="21"/>
          <w:szCs w:val="21"/>
          <w:lang w:val="de-DE"/>
        </w:rPr>
        <w:t>VENDOSI:</w:t>
      </w:r>
    </w:p>
    <w:p w:rsidR="00B2229B" w:rsidRPr="00D8408B" w:rsidRDefault="00B2229B" w:rsidP="00B2229B">
      <w:pPr>
        <w:pStyle w:val="Paragrafi"/>
        <w:rPr>
          <w:sz w:val="21"/>
          <w:szCs w:val="21"/>
          <w:lang w:val="de-DE"/>
        </w:rPr>
      </w:pPr>
      <w:r w:rsidRPr="00D8408B">
        <w:rPr>
          <w:rFonts w:eastAsia="MS Mincho"/>
          <w:sz w:val="21"/>
          <w:szCs w:val="21"/>
          <w:lang w:val="de-DE"/>
        </w:rPr>
        <w:t> </w:t>
      </w:r>
    </w:p>
    <w:p w:rsidR="00B2229B" w:rsidRPr="00D8408B" w:rsidRDefault="00B2229B" w:rsidP="00B2229B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 xml:space="preserve">Në fund të shkronjës “ç”, “Botimi i njoftimit të fituesit dhe njoftimi i kontratës së lidhur”, të pikës 3 të kreut I “Organizimi i prokurimit publik”, në tekstin e rregullave të prokurimit publik, i cili i bashkëlidhet vendimit nr.1, datë 10.1.2007 të Këshillit të Ministrave, të ndryshuar, shtohet një paragraf, me këtë përmbajtje: </w:t>
      </w:r>
    </w:p>
    <w:p w:rsidR="00B2229B" w:rsidRPr="00D8408B" w:rsidRDefault="00B2229B" w:rsidP="00B2229B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 xml:space="preserve"> “Nga ky afat bëjnë përjashtim të gjitha procedurat e prokurimit, që zhvillohen nga organet e qeverisjes vendore me fondet e grantit konkurrues për rrugët rurale.”.  </w:t>
      </w:r>
    </w:p>
    <w:p w:rsidR="00B2229B" w:rsidRPr="00D8408B" w:rsidRDefault="00B2229B" w:rsidP="00B2229B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Ky vendim hyn në fuqi  menjëherë dhe botohet në Fletoren Zyrtare.</w:t>
      </w:r>
    </w:p>
    <w:p w:rsidR="00B2229B" w:rsidRDefault="00B2229B" w:rsidP="00B2229B">
      <w:pPr>
        <w:pStyle w:val="Autoriteti"/>
        <w:keepNext w:val="0"/>
        <w:rPr>
          <w:sz w:val="21"/>
          <w:szCs w:val="21"/>
          <w:lang w:val="de-DE"/>
        </w:rPr>
      </w:pPr>
    </w:p>
    <w:p w:rsidR="00B2229B" w:rsidRPr="00D8408B" w:rsidRDefault="00B2229B" w:rsidP="00B2229B">
      <w:pPr>
        <w:pStyle w:val="Autoriteti"/>
        <w:keepNext w:val="0"/>
        <w:rPr>
          <w:sz w:val="21"/>
          <w:szCs w:val="21"/>
        </w:rPr>
      </w:pPr>
      <w:r w:rsidRPr="00D8408B">
        <w:rPr>
          <w:sz w:val="21"/>
          <w:szCs w:val="21"/>
          <w:lang w:val="de-DE"/>
        </w:rPr>
        <w:t> </w:t>
      </w:r>
      <w:r w:rsidRPr="00D8408B">
        <w:rPr>
          <w:rFonts w:eastAsia="MS Mincho"/>
          <w:sz w:val="21"/>
          <w:szCs w:val="21"/>
        </w:rPr>
        <w:t>KRYEMINISTRI</w:t>
      </w:r>
    </w:p>
    <w:p w:rsidR="00B2229B" w:rsidRPr="00D8408B" w:rsidRDefault="00B2229B" w:rsidP="00B2229B">
      <w:pPr>
        <w:pStyle w:val="AutoritetiEmer"/>
        <w:rPr>
          <w:sz w:val="21"/>
          <w:szCs w:val="21"/>
        </w:rPr>
      </w:pPr>
      <w:r w:rsidRPr="00D8408B">
        <w:rPr>
          <w:rFonts w:eastAsia="MS Mincho"/>
          <w:sz w:val="21"/>
          <w:szCs w:val="21"/>
        </w:rPr>
        <w:t> Sali  Berisha</w:t>
      </w:r>
    </w:p>
    <w:sectPr w:rsidR="00B2229B" w:rsidRPr="00D840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229B"/>
    <w:rsid w:val="00093BA7"/>
    <w:rsid w:val="00155FB1"/>
    <w:rsid w:val="00427864"/>
    <w:rsid w:val="0062667C"/>
    <w:rsid w:val="00B2229B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322D57-CDF1-4116-965B-B1DF61FEC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B2229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B2229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2019-03-16T20:07:00Z</dcterms:created>
  <dcterms:modified xsi:type="dcterms:W3CDTF">2019-03-16T20:07:00Z</dcterms:modified>
</cp:coreProperties>
</file>