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DA4" w:rsidRPr="00D8408B" w:rsidRDefault="007C0DA4" w:rsidP="007C0DA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rFonts w:eastAsia="MS Mincho"/>
          <w:sz w:val="21"/>
          <w:szCs w:val="21"/>
        </w:rPr>
        <w:t xml:space="preserve">VENDIM </w:t>
      </w:r>
    </w:p>
    <w:p w:rsidR="007C0DA4" w:rsidRPr="00D8408B" w:rsidRDefault="007C0DA4" w:rsidP="007C0DA4">
      <w:pPr>
        <w:pStyle w:val="NumriData"/>
        <w:keepNext w:val="0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Nr.1486, datë 12.11.2008 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7C0DA4" w:rsidRPr="00D8408B" w:rsidRDefault="007C0DA4" w:rsidP="007C0DA4">
      <w:pPr>
        <w:pStyle w:val="Titulli"/>
        <w:keepNext w:val="0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PËR LEJIMIN E KALIMIT TRANZIT TË DY AUTOKOLONAVE  USHTARAKE ITALIANE, PËRMES TERRITORIT TË REPUBLIKËS SË SHQIPËRISË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</w:p>
    <w:p w:rsidR="007C0DA4" w:rsidRPr="00D8408B" w:rsidRDefault="007C0DA4" w:rsidP="007C0DA4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7C0DA4" w:rsidRPr="00D8408B" w:rsidRDefault="007C0DA4" w:rsidP="007C0DA4">
      <w:pPr>
        <w:pStyle w:val="VENDOSI"/>
        <w:keepNext w:val="0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VENDOSI: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 xml:space="preserve">1. Lejimin e kalimit tranzit, përmes territorit të Republikës së Shqipërisë,  në itinerarin Qafë-Thanë - Porti i Durrësit, në datën 12 nëntor 2008, të një autokolone ushtarake italiane, të përbërë nga 3 (tri) automjete dhe 6 (gjashtë) trupa. 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2. Lejimin e kalimit tranzit, përmes territorit të Republikës së Shqipërisë,  në itinerarin Porti i Durrësit - Qafë-Thanë, në datën 13 nëntor 2008, të një autokolone ushtarake italiane, të përbërë nga 13 (trembëdhjetë) automjete dhe  27 (njëzet e shtatë) trupa.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3. Pika e hyrjes në territorin e Republikës së Shqipërisë për autokolonën, e përmendur në pikën 1 të këtij vendimi, është pika e kalimit të kufirit Qafë-Thanë dhe pika e daljes është pika e kalimit të kufirit Porti i Durrësit.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4. Pika e hyrjes në territorin e Republikës së Shqipërisë për autokolonën, që përmendet  në pikën 2 të këtij vendimi, është pika e kalimit të kufirit Porti i Durrësit dhe pika e daljes është pika e kalimit të kufirit Qafë-Thanë.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5. 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6. Autokolonat ushtarake italiane, gjatë hyrjes, lëvizjes dhe daljes në/nga territori i Republikës së Shqipërisë, të shoqërohen nga njësi të armatosura të Forcave të Armatosura të Republikës së Shqipërisë.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7.  Ngarkohet Ministria e Mbrojtjes për zbatimin e këtij vendimi.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Ky vendim hyn në fuqi menjëherë dhe botohet në Fletoren Zyrtare.</w:t>
      </w:r>
    </w:p>
    <w:p w:rsidR="007C0DA4" w:rsidRPr="00D8408B" w:rsidRDefault="007C0DA4" w:rsidP="007C0DA4">
      <w:pPr>
        <w:pStyle w:val="Paragrafi"/>
        <w:rPr>
          <w:sz w:val="21"/>
          <w:szCs w:val="21"/>
          <w:lang w:val="de-DE"/>
        </w:rPr>
      </w:pPr>
      <w:r w:rsidRPr="00D8408B">
        <w:rPr>
          <w:rFonts w:eastAsia="MS Mincho"/>
          <w:sz w:val="21"/>
          <w:szCs w:val="21"/>
          <w:lang w:val="de-DE"/>
        </w:rPr>
        <w:t> </w:t>
      </w:r>
    </w:p>
    <w:p w:rsidR="007C0DA4" w:rsidRPr="00D8408B" w:rsidRDefault="007C0DA4" w:rsidP="007C0DA4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rFonts w:eastAsia="MS Mincho"/>
          <w:sz w:val="21"/>
          <w:szCs w:val="21"/>
        </w:rPr>
        <w:t>KRYEMINISTRI</w:t>
      </w:r>
    </w:p>
    <w:p w:rsidR="007C0DA4" w:rsidRPr="00D8408B" w:rsidRDefault="007C0DA4" w:rsidP="007C0DA4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sectPr w:rsidR="007C0DA4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0DA4"/>
    <w:rsid w:val="00093BA7"/>
    <w:rsid w:val="00155FB1"/>
    <w:rsid w:val="00213D51"/>
    <w:rsid w:val="00427864"/>
    <w:rsid w:val="007C0DA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9C8023-65FB-4B64-BDC6-4AB82F2B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C0DA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7C0DA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